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6bc3" w14:textId="6586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пожарной безопасности в лесах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лесного и охотничьего хозяйства Министерства сельского хозяйства Республики Казахстан от 13 декабря 2004 года № 268. Зарегистрирован в Министерстве юстиции Республики Казахстан 18 января 2005 года № 3369. Утратил силу приказом Министра сельского хозяйства Республики Казахстан от 17 февраля 2011 года № 25-2-02/71</w:t>
      </w:r>
    </w:p>
    <w:p>
      <w:pPr>
        <w:spacing w:after="0"/>
        <w:ind w:left="0"/>
        <w:jc w:val="both"/>
      </w:pPr>
      <w:bookmarkStart w:name="z3" w:id="0"/>
      <w:r>
        <w:rPr>
          <w:rFonts w:ascii="Times New Roman"/>
          <w:b w:val="false"/>
          <w:i w:val="false"/>
          <w:color w:val="ff0000"/>
          <w:sz w:val="28"/>
        </w:rPr>
        <w:t xml:space="preserve">
     Сноска. Утратил силу приказом Министра сельского хозяйства РК от 17.02.2011 </w:t>
      </w:r>
      <w:r>
        <w:rPr>
          <w:rFonts w:ascii="Times New Roman"/>
          <w:b w:val="false"/>
          <w:i w:val="false"/>
          <w:color w:val="ff0000"/>
          <w:sz w:val="28"/>
        </w:rPr>
        <w:t>№ 25-2-02/71</w:t>
      </w:r>
      <w:r>
        <w:rPr>
          <w:rFonts w:ascii="Times New Roman"/>
          <w:b w:val="false"/>
          <w:i w:val="false"/>
          <w:color w:val="ff0000"/>
          <w:sz w:val="28"/>
        </w:rPr>
        <w:t xml:space="preserve"> (вводится в действие по истечении десяти календарных дней после длящего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Лесного кодекса Республики Казахстан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пожарной безопасности»  </w:t>
      </w:r>
      <w:r>
        <w:rPr>
          <w:rFonts w:ascii="Times New Roman"/>
          <w:b/>
          <w:i w:val="false"/>
          <w:color w:val="000000"/>
          <w:sz w:val="28"/>
        </w:rPr>
        <w:t xml:space="preserve">ПРИКАЗЫВАЮ: </w:t>
      </w:r>
      <w:r>
        <w:br/>
      </w:r>
      <w:r>
        <w:rPr>
          <w:rFonts w:ascii="Times New Roman"/>
          <w:b w:val="false"/>
          <w:i w:val="false"/>
          <w:color w:val="000000"/>
          <w:sz w:val="28"/>
        </w:rPr>
        <w:t xml:space="preserve">
     1. Утвердить прилагаемые Правила пожарной безопасности в лесах Республики Казахстан. </w:t>
      </w:r>
      <w:r>
        <w:br/>
      </w:r>
      <w:r>
        <w:rPr>
          <w:rFonts w:ascii="Times New Roman"/>
          <w:b w:val="false"/>
          <w:i w:val="false"/>
          <w:color w:val="000000"/>
          <w:sz w:val="28"/>
        </w:rPr>
        <w:t xml:space="preserve">
     2. Управлению регулирования и контроля в области лесного хозяйства и особо охраняемых природных территорий в </w:t>
      </w:r>
      <w:r>
        <w:rPr>
          <w:rFonts w:ascii="Times New Roman"/>
          <w:b w:val="false"/>
          <w:i w:val="false"/>
          <w:color w:val="000000"/>
          <w:sz w:val="28"/>
        </w:rPr>
        <w:t>установленном</w:t>
      </w:r>
      <w:r>
        <w:rPr>
          <w:rFonts w:ascii="Times New Roman"/>
          <w:b w:val="false"/>
          <w:i w:val="false"/>
          <w:color w:val="000000"/>
          <w:sz w:val="28"/>
        </w:rPr>
        <w:t xml:space="preserve"> порядке направить настоящий приказ на государственную регистрацию в Министерство юстиции Республики Казахстан. </w:t>
      </w:r>
      <w:r>
        <w:br/>
      </w: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лесного хозяйства Республики Казахстан от 13 июля 1996 года (без номера) «Об утверждении Правил пожарной безопасности в лесах Республики Казахстан» (зерегистрированный в Реестре государственной регистрации нормативных правовых актов за № 197). </w:t>
      </w:r>
      <w:r>
        <w:br/>
      </w:r>
      <w:r>
        <w:rPr>
          <w:rFonts w:ascii="Times New Roman"/>
          <w:b w:val="false"/>
          <w:i w:val="false"/>
          <w:color w:val="000000"/>
          <w:sz w:val="28"/>
        </w:rPr>
        <w:t xml:space="preserve">
     4.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Первый вице-Министр </w:t>
      </w:r>
      <w:r>
        <w:br/>
      </w:r>
      <w:r>
        <w:rPr>
          <w:rFonts w:ascii="Times New Roman"/>
          <w:b w:val="false"/>
          <w:i w:val="false"/>
          <w:color w:val="000000"/>
          <w:sz w:val="28"/>
        </w:rPr>
        <w:t xml:space="preserve">
     по чрезвычайным ситуациям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15 декабря 2004 г. </w:t>
      </w:r>
    </w:p>
    <w:bookmarkStart w:name="z2"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лесного и охотничьего хозяйства  </w:t>
      </w:r>
      <w:r>
        <w:br/>
      </w:r>
      <w:r>
        <w:rPr>
          <w:rFonts w:ascii="Times New Roman"/>
          <w:b w:val="false"/>
          <w:i w:val="false"/>
          <w:color w:val="000000"/>
          <w:sz w:val="28"/>
        </w:rPr>
        <w:t xml:space="preserve">
Министерства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декабря 2004 года N 268   </w:t>
      </w:r>
    </w:p>
    <w:bookmarkEnd w:id="1"/>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пожарной безопасности в лесах </w:t>
      </w:r>
      <w:r>
        <w:br/>
      </w:r>
      <w:r>
        <w:rPr>
          <w:rFonts w:ascii="Times New Roman"/>
          <w:b/>
          <w:i w:val="false"/>
          <w:color w:val="000000"/>
        </w:rPr>
        <w:t xml:space="preserve">
Республики Казахстан  1. Общие положения </w:t>
      </w:r>
    </w:p>
    <w:p>
      <w:pPr>
        <w:spacing w:after="0"/>
        <w:ind w:left="0"/>
        <w:jc w:val="both"/>
      </w:pPr>
      <w:r>
        <w:rPr>
          <w:rFonts w:ascii="Times New Roman"/>
          <w:b w:val="false"/>
          <w:i w:val="false"/>
          <w:color w:val="000000"/>
          <w:sz w:val="28"/>
        </w:rPr>
        <w:t xml:space="preserve">     1. Настоящие Правила пожарной безопасности в лесах Республики Казахстан (далее - Правила) разработаны в соответствии с Лесным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Кодекс)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пожарной безопасности" (далее - Закон) и определяют требования к лесовладельцам и лесопользователям - физическим и юридическим лицам по обеспечению ими пожарной безопасности в лесах. Правила также определяют порядок проведения мероприятий по предупреждению лесных пожаров, своевременному их обнаружению и ликвидации, обеспечению всеми работающими и пребывающими на территории государственного лесного фонда требований настоящих Правил.</w:t>
      </w:r>
    </w:p>
    <w:bookmarkStart w:name="z7" w:id="2"/>
    <w:p>
      <w:pPr>
        <w:spacing w:after="0"/>
        <w:ind w:left="0"/>
        <w:jc w:val="left"/>
      </w:pPr>
      <w:r>
        <w:rPr>
          <w:rFonts w:ascii="Times New Roman"/>
          <w:b/>
          <w:i w:val="false"/>
          <w:color w:val="000000"/>
        </w:rPr>
        <w:t xml:space="preserve"> 
  2. Управление вопросами пожарной безопасности в лесах </w:t>
      </w:r>
    </w:p>
    <w:bookmarkEnd w:id="2"/>
    <w:p>
      <w:pPr>
        <w:spacing w:after="0"/>
        <w:ind w:left="0"/>
        <w:jc w:val="both"/>
      </w:pPr>
      <w:r>
        <w:rPr>
          <w:rFonts w:ascii="Times New Roman"/>
          <w:b w:val="false"/>
          <w:i w:val="false"/>
          <w:color w:val="000000"/>
          <w:sz w:val="28"/>
        </w:rPr>
        <w:t xml:space="preserve">     2. Органами управления пожарной безопасностью в лесах являются </w:t>
      </w:r>
      <w:r>
        <w:rPr>
          <w:rFonts w:ascii="Times New Roman"/>
          <w:b w:val="false"/>
          <w:i w:val="false"/>
          <w:color w:val="000000"/>
          <w:sz w:val="28"/>
        </w:rPr>
        <w:t>уполномоченный орган</w:t>
      </w:r>
      <w:r>
        <w:rPr>
          <w:rFonts w:ascii="Times New Roman"/>
          <w:b w:val="false"/>
          <w:i w:val="false"/>
          <w:color w:val="000000"/>
          <w:sz w:val="28"/>
        </w:rPr>
        <w:t xml:space="preserve"> в области лесного хозяйства (далее - уполномоченный орган), его территориальные органы, а также структурные подразделения по охране лесов и животного мира местных исполнительных органов в пределах их компетенции, определенной  </w:t>
      </w:r>
      <w:r>
        <w:rPr>
          <w:rFonts w:ascii="Times New Roman"/>
          <w:b w:val="false"/>
          <w:i w:val="false"/>
          <w:color w:val="000000"/>
          <w:sz w:val="28"/>
        </w:rPr>
        <w:t>Кодексом</w:t>
      </w:r>
      <w:r>
        <w:rPr>
          <w:rFonts w:ascii="Times New Roman"/>
          <w:b w:val="false"/>
          <w:i w:val="false"/>
          <w:color w:val="000000"/>
          <w:sz w:val="28"/>
        </w:rPr>
        <w:t xml:space="preserve"> и иными законодательными актами Республики Казахстан. </w:t>
      </w:r>
      <w:r>
        <w:br/>
      </w:r>
      <w:r>
        <w:rPr>
          <w:rFonts w:ascii="Times New Roman"/>
          <w:b w:val="false"/>
          <w:i w:val="false"/>
          <w:color w:val="000000"/>
          <w:sz w:val="28"/>
        </w:rPr>
        <w:t xml:space="preserve">
     3.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Кодекса уполномоченный орган, его территориальные органы в целях предотвращения возникновения лесных пожаров и борьбы с ними: </w:t>
      </w:r>
      <w:r>
        <w:br/>
      </w:r>
      <w:r>
        <w:rPr>
          <w:rFonts w:ascii="Times New Roman"/>
          <w:b w:val="false"/>
          <w:i w:val="false"/>
          <w:color w:val="000000"/>
          <w:sz w:val="28"/>
        </w:rPr>
        <w:t xml:space="preserve">
     1) разрабатывают программы по вопросам охраны, защиты лесов от пожаров и обеспечивает их выполнение; </w:t>
      </w:r>
      <w:r>
        <w:br/>
      </w:r>
      <w:r>
        <w:rPr>
          <w:rFonts w:ascii="Times New Roman"/>
          <w:b w:val="false"/>
          <w:i w:val="false"/>
          <w:color w:val="000000"/>
          <w:sz w:val="28"/>
        </w:rPr>
        <w:t xml:space="preserve">
     2) организовывает и обеспечивает охрану, защиту лесов от пожаров на территории государственного лесного фонда и особо охраняемых природных территориях, находящихся в его ведении; </w:t>
      </w:r>
      <w:r>
        <w:br/>
      </w:r>
      <w:r>
        <w:rPr>
          <w:rFonts w:ascii="Times New Roman"/>
          <w:b w:val="false"/>
          <w:i w:val="false"/>
          <w:color w:val="000000"/>
          <w:sz w:val="28"/>
        </w:rPr>
        <w:t xml:space="preserve">
     3) осуществляет государственный контроль за состоянием, охраной, защитой лесов от пожаров на территории государственного лесного фонда и особо охраняемых природных территорий;  </w:t>
      </w:r>
      <w:r>
        <w:br/>
      </w:r>
      <w:r>
        <w:rPr>
          <w:rFonts w:ascii="Times New Roman"/>
          <w:b w:val="false"/>
          <w:i w:val="false"/>
          <w:color w:val="000000"/>
          <w:sz w:val="28"/>
        </w:rPr>
        <w:t xml:space="preserve">
     4) определяет совместно с центральным исполнительным органом Республики Казахстан по пожарной безопасности требования к планам противопожарных мероприятий, разрабатываемым лесопользователями при лесопользовании. </w:t>
      </w:r>
      <w:r>
        <w:br/>
      </w:r>
      <w:r>
        <w:rPr>
          <w:rFonts w:ascii="Times New Roman"/>
          <w:b w:val="false"/>
          <w:i w:val="false"/>
          <w:color w:val="000000"/>
          <w:sz w:val="28"/>
        </w:rPr>
        <w:t xml:space="preserve">
     4.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Кодекса местные исполнительные органы: </w:t>
      </w:r>
      <w:r>
        <w:br/>
      </w:r>
      <w:r>
        <w:rPr>
          <w:rFonts w:ascii="Times New Roman"/>
          <w:b w:val="false"/>
          <w:i w:val="false"/>
          <w:color w:val="000000"/>
          <w:sz w:val="28"/>
        </w:rPr>
        <w:t xml:space="preserve">
     1) разрабатывают по согласованию с уполномоченным органом и реализуют региональные программы по охране, защите лесов от пожаров; </w:t>
      </w:r>
      <w:r>
        <w:br/>
      </w:r>
      <w:r>
        <w:rPr>
          <w:rFonts w:ascii="Times New Roman"/>
          <w:b w:val="false"/>
          <w:i w:val="false"/>
          <w:color w:val="000000"/>
          <w:sz w:val="28"/>
        </w:rPr>
        <w:t xml:space="preserve">
     2) организовывают и обеспечивают охрану, защиту лесов от пожаров на территории государственного лесного фонда, находящегося в их функциональном ведении; </w:t>
      </w:r>
      <w:r>
        <w:br/>
      </w:r>
      <w:r>
        <w:rPr>
          <w:rFonts w:ascii="Times New Roman"/>
          <w:b w:val="false"/>
          <w:i w:val="false"/>
          <w:color w:val="000000"/>
          <w:sz w:val="28"/>
        </w:rPr>
        <w:t>
     3) разрабатывают и реализуют выполнение ежегодных планов мероприятий по профилактике лесных пожаров и борьбе с ними на территории государственного лесного фонда (далее - план мероприятий);</w:t>
      </w:r>
      <w:r>
        <w:br/>
      </w:r>
      <w:r>
        <w:rPr>
          <w:rFonts w:ascii="Times New Roman"/>
          <w:b w:val="false"/>
          <w:i w:val="false"/>
          <w:color w:val="000000"/>
          <w:sz w:val="28"/>
        </w:rPr>
        <w:t xml:space="preserve">
     4) определяют порядок привлечения физических и юридических лиц, а также противопожарной техники, транспортных и других средств организаций для тушения лесных пожаров, обеспечивают привлекаемых к этой работе лиц средствами передвижения, пожаротушения, питанием и медицинской помощью; </w:t>
      </w:r>
      <w:r>
        <w:br/>
      </w:r>
      <w:r>
        <w:rPr>
          <w:rFonts w:ascii="Times New Roman"/>
          <w:b w:val="false"/>
          <w:i w:val="false"/>
          <w:color w:val="000000"/>
          <w:sz w:val="28"/>
        </w:rPr>
        <w:t xml:space="preserve">
     5) оказывают содействие функционированию общественных пожарных объединений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6) создают резерв горюче-смазочных материалов на пожароопасный сезон для тушения пожаров на территории государственного лесного фонда;</w:t>
      </w:r>
      <w:r>
        <w:br/>
      </w:r>
      <w:r>
        <w:rPr>
          <w:rFonts w:ascii="Times New Roman"/>
          <w:b w:val="false"/>
          <w:i w:val="false"/>
          <w:color w:val="000000"/>
          <w:sz w:val="28"/>
        </w:rPr>
        <w:t xml:space="preserve">
     7) обеспечивают контроль за проведением крестьянскими хозяйствами и иными сельскохозяйственными организациями сжигания стерни, пожнивных и иных растительных остатков на сельскохозяйственных полях, пастбищах и сенокосах, прилегающих к лесному фонду; </w:t>
      </w:r>
      <w:r>
        <w:br/>
      </w:r>
      <w:r>
        <w:rPr>
          <w:rFonts w:ascii="Times New Roman"/>
          <w:b w:val="false"/>
          <w:i w:val="false"/>
          <w:color w:val="000000"/>
          <w:sz w:val="28"/>
        </w:rPr>
        <w:t xml:space="preserve">
     8) организовывают противопожарную пропаганду, регулярное освещение в средствах массовой информации вопросов о сбережении лесов, выполнение настоящих Правил; </w:t>
      </w:r>
      <w:r>
        <w:br/>
      </w:r>
      <w:r>
        <w:rPr>
          <w:rFonts w:ascii="Times New Roman"/>
          <w:b w:val="false"/>
          <w:i w:val="false"/>
          <w:color w:val="000000"/>
          <w:sz w:val="28"/>
        </w:rPr>
        <w:t xml:space="preserve">
     9) координируют работу по борьбе с лесными пожарами, а в необходимых случаях создания для этой цели специальных комиссий; </w:t>
      </w:r>
      <w:r>
        <w:br/>
      </w:r>
      <w:r>
        <w:rPr>
          <w:rFonts w:ascii="Times New Roman"/>
          <w:b w:val="false"/>
          <w:i w:val="false"/>
          <w:color w:val="000000"/>
          <w:sz w:val="28"/>
        </w:rPr>
        <w:t xml:space="preserve">
     10) принимают решения о запрещении пребывания физических лиц на территории государственного лесного фонда и приостановлении права лесопользования в период высокой пожарной опасности в лесу. </w:t>
      </w:r>
      <w:r>
        <w:br/>
      </w:r>
      <w:r>
        <w:rPr>
          <w:rFonts w:ascii="Times New Roman"/>
          <w:b w:val="false"/>
          <w:i w:val="false"/>
          <w:color w:val="000000"/>
          <w:sz w:val="28"/>
        </w:rPr>
        <w:t xml:space="preserve">
     5. Государственный контроль за пожарной безопасностью в лесах Республики Казахстан осуществляют уполномоченный орган, его территориальные органы, иные государственные органы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w:t>
      </w:r>
      <w:r>
        <w:br/>
      </w:r>
      <w:r>
        <w:rPr>
          <w:rFonts w:ascii="Times New Roman"/>
          <w:b w:val="false"/>
          <w:i w:val="false"/>
          <w:color w:val="000000"/>
          <w:sz w:val="28"/>
        </w:rPr>
        <w:t xml:space="preserve">
     Государственная лесная охрана лесных учреждений, государственные инспектора особо охраняемых природных территорий проводят работы по предупреждению лесных пожаров, своевременному их обнаружению и тушению на землях государственного лесного фонда, а также на прилегающих к ним территориях в случае прямой угрозы возникновения лесных пожаров. </w:t>
      </w:r>
      <w:r>
        <w:br/>
      </w:r>
      <w:r>
        <w:rPr>
          <w:rFonts w:ascii="Times New Roman"/>
          <w:b w:val="false"/>
          <w:i w:val="false"/>
          <w:color w:val="000000"/>
          <w:sz w:val="28"/>
        </w:rPr>
        <w:t xml:space="preserve">
     6. В соответствии с </w:t>
      </w:r>
      <w:r>
        <w:rPr>
          <w:rFonts w:ascii="Times New Roman"/>
          <w:b w:val="false"/>
          <w:i w:val="false"/>
          <w:color w:val="000000"/>
          <w:sz w:val="28"/>
        </w:rPr>
        <w:t>Законом</w:t>
      </w:r>
      <w:r>
        <w:rPr>
          <w:rFonts w:ascii="Times New Roman"/>
          <w:b w:val="false"/>
          <w:i w:val="false"/>
          <w:color w:val="000000"/>
          <w:sz w:val="28"/>
        </w:rPr>
        <w:t xml:space="preserve">, государственный пожарный надзор на объектах государственных учреждений по охране лесов и животного мира, особо охраняемых природных территорий, населенных пунктах, зон отдыха, санаториев, пансионатов и других объектов с массовым пребыванием людей, находящихся вблизи или непосредственно в лесах и привлечение сил и средств для ликвидации лесных пожаров осуществляет уполномоченный орган в области пожарной безопасности и его территориальные подразделения.  </w:t>
      </w:r>
      <w:r>
        <w:br/>
      </w:r>
      <w:r>
        <w:rPr>
          <w:rFonts w:ascii="Times New Roman"/>
          <w:b w:val="false"/>
          <w:i w:val="false"/>
          <w:color w:val="000000"/>
          <w:sz w:val="28"/>
        </w:rPr>
        <w:t xml:space="preserve">
     7. В государственных учреждениях лесного хозяйства и особо охраняемых природных территориях создаются противопожарные службы, в составе которых формируются пожарно-химические станции.  </w:t>
      </w:r>
      <w:r>
        <w:br/>
      </w:r>
      <w:r>
        <w:rPr>
          <w:rFonts w:ascii="Times New Roman"/>
          <w:b w:val="false"/>
          <w:i w:val="false"/>
          <w:color w:val="000000"/>
          <w:sz w:val="28"/>
        </w:rPr>
        <w:t xml:space="preserve">
     На участках государственного лесного фонда, переданных в лесопользование, а также на участках частных лесов могут создаваться пожарные пункты.  </w:t>
      </w:r>
      <w:r>
        <w:br/>
      </w:r>
      <w:r>
        <w:rPr>
          <w:rFonts w:ascii="Times New Roman"/>
          <w:b w:val="false"/>
          <w:i w:val="false"/>
          <w:color w:val="000000"/>
          <w:sz w:val="28"/>
        </w:rPr>
        <w:t xml:space="preserve">
     Создание и функционирование пожарно-химических станций, пожарных пунктов, а также нормы их оснащенности определяются руководителями лесных учреждений и особо охраняемых природных территорий по согласованию с уполномоченным органом в области пожарной безопасности Республики Казахстан и его территориальными подразделениями.  </w:t>
      </w:r>
      <w:r>
        <w:br/>
      </w:r>
      <w:r>
        <w:rPr>
          <w:rFonts w:ascii="Times New Roman"/>
          <w:b w:val="false"/>
          <w:i w:val="false"/>
          <w:color w:val="000000"/>
          <w:sz w:val="28"/>
        </w:rPr>
        <w:t xml:space="preserve">
     8. Резервными силами для борьбы с лесными пожарами являются работники (рабочие, служащие) государственных лесных учреждений, особо охраняемых природных территорий и лесопользователей. </w:t>
      </w:r>
      <w:r>
        <w:br/>
      </w:r>
      <w:r>
        <w:rPr>
          <w:rFonts w:ascii="Times New Roman"/>
          <w:b w:val="false"/>
          <w:i w:val="false"/>
          <w:color w:val="000000"/>
          <w:sz w:val="28"/>
        </w:rPr>
        <w:t xml:space="preserve">
     9. Для патрулирования труднодоступных и наиболее подверженных пожарам ценных участков лесов, а также для пожаротушения привлекаются силы и средства специализированных предприятий или учреждений, выполняющие авиационные работы по охране лесов и защите государственного лесного фонда.  </w:t>
      </w:r>
      <w:r>
        <w:br/>
      </w:r>
      <w:r>
        <w:rPr>
          <w:rFonts w:ascii="Times New Roman"/>
          <w:b w:val="false"/>
          <w:i w:val="false"/>
          <w:color w:val="000000"/>
          <w:sz w:val="28"/>
        </w:rPr>
        <w:t xml:space="preserve">
     10. Для тушения крупных лесных пожаров в соответствии с планами мероприятий, утверждаемыми ежегодно местными исполнительными органами, привлекаются подразделения противопожарной службы, физические и юридические лица, а также их противопожарная техника, транспортные и другие средства. </w:t>
      </w:r>
      <w:r>
        <w:br/>
      </w:r>
      <w:r>
        <w:rPr>
          <w:rFonts w:ascii="Times New Roman"/>
          <w:b w:val="false"/>
          <w:i w:val="false"/>
          <w:color w:val="000000"/>
          <w:sz w:val="28"/>
        </w:rPr>
        <w:t xml:space="preserve">
     11. В охране лесного фонда от пожаров, их предупреждении и тушении участвуют общественные пожарные объединения.  </w:t>
      </w:r>
      <w:r>
        <w:br/>
      </w:r>
      <w:r>
        <w:rPr>
          <w:rFonts w:ascii="Times New Roman"/>
          <w:b w:val="false"/>
          <w:i w:val="false"/>
          <w:color w:val="000000"/>
          <w:sz w:val="28"/>
        </w:rPr>
        <w:t xml:space="preserve">
     12. Государственные лесовладельцы, лесопользователи, ежегодно разрабатывают, утверждают и реализуют планы противопожарных мероприятий, в соответствии с приложением 1 к настоящим Правилам.  </w:t>
      </w:r>
    </w:p>
    <w:bookmarkStart w:name="z8" w:id="3"/>
    <w:p>
      <w:pPr>
        <w:spacing w:after="0"/>
        <w:ind w:left="0"/>
        <w:jc w:val="left"/>
      </w:pPr>
      <w:r>
        <w:rPr>
          <w:rFonts w:ascii="Times New Roman"/>
          <w:b/>
          <w:i w:val="false"/>
          <w:color w:val="000000"/>
        </w:rPr>
        <w:t xml:space="preserve"> 
  3. Основные требования к государственным лесным  </w:t>
      </w:r>
      <w:r>
        <w:br/>
      </w:r>
      <w:r>
        <w:rPr>
          <w:rFonts w:ascii="Times New Roman"/>
          <w:b/>
          <w:i w:val="false"/>
          <w:color w:val="000000"/>
        </w:rPr>
        <w:t xml:space="preserve">
учреждениям по охране государственного лесного  </w:t>
      </w:r>
      <w:r>
        <w:br/>
      </w:r>
      <w:r>
        <w:rPr>
          <w:rFonts w:ascii="Times New Roman"/>
          <w:b/>
          <w:i w:val="false"/>
          <w:color w:val="000000"/>
        </w:rPr>
        <w:t xml:space="preserve">
фонда от пожаров </w:t>
      </w:r>
    </w:p>
    <w:bookmarkEnd w:id="3"/>
    <w:p>
      <w:pPr>
        <w:spacing w:after="0"/>
        <w:ind w:left="0"/>
        <w:jc w:val="both"/>
      </w:pPr>
      <w:r>
        <w:rPr>
          <w:rFonts w:ascii="Times New Roman"/>
          <w:b w:val="false"/>
          <w:i w:val="false"/>
          <w:color w:val="000000"/>
          <w:sz w:val="28"/>
        </w:rPr>
        <w:t xml:space="preserve">     13.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Кодекса государственные лесовладельцы выполняют требования пожарной безопасности в лесах и обеспечивают выполнение следующих мероприятий по предупреждению (профилактике) лесных пожаров: </w:t>
      </w:r>
      <w:r>
        <w:br/>
      </w:r>
      <w:r>
        <w:rPr>
          <w:rFonts w:ascii="Times New Roman"/>
          <w:b w:val="false"/>
          <w:i w:val="false"/>
          <w:color w:val="000000"/>
          <w:sz w:val="28"/>
        </w:rPr>
        <w:t xml:space="preserve">
     1) обеспечивают противопожарное и санитарное обустройство территории государственного лесного фонда, предупреждают, своевременно обнаруживают и пресекают нарушение настоящих Правил, принимают необходимые меры по тушению лесных пожаров, возникающих на территории государственного лесного фонда;  </w:t>
      </w:r>
      <w:r>
        <w:br/>
      </w:r>
      <w:r>
        <w:rPr>
          <w:rFonts w:ascii="Times New Roman"/>
          <w:b w:val="false"/>
          <w:i w:val="false"/>
          <w:color w:val="000000"/>
          <w:sz w:val="28"/>
        </w:rPr>
        <w:t xml:space="preserve">
     2) оказывают содействие лесопользователям, которым участки государственного лесного фонда переданы в лесопользование, при разработке ими планов противопожарных мероприятий; </w:t>
      </w:r>
      <w:r>
        <w:br/>
      </w:r>
      <w:r>
        <w:rPr>
          <w:rFonts w:ascii="Times New Roman"/>
          <w:b w:val="false"/>
          <w:i w:val="false"/>
          <w:color w:val="000000"/>
          <w:sz w:val="28"/>
        </w:rPr>
        <w:t xml:space="preserve">
     3) ведут регистрацию лесных пожаров и последствий от них в порядке, определенном законодательством Республики Казахстан. </w:t>
      </w:r>
    </w:p>
    <w:bookmarkStart w:name="z9" w:id="4"/>
    <w:p>
      <w:pPr>
        <w:spacing w:after="0"/>
        <w:ind w:left="0"/>
        <w:jc w:val="left"/>
      </w:pPr>
      <w:r>
        <w:rPr>
          <w:rFonts w:ascii="Times New Roman"/>
          <w:b/>
          <w:i w:val="false"/>
          <w:color w:val="000000"/>
        </w:rPr>
        <w:t xml:space="preserve"> 
  4. Требования пожарной безопасности при  </w:t>
      </w:r>
      <w:r>
        <w:br/>
      </w:r>
      <w:r>
        <w:rPr>
          <w:rFonts w:ascii="Times New Roman"/>
          <w:b/>
          <w:i w:val="false"/>
          <w:color w:val="000000"/>
        </w:rPr>
        <w:t xml:space="preserve">
осуществлении лесопользований </w:t>
      </w:r>
    </w:p>
    <w:bookmarkEnd w:id="4"/>
    <w:p>
      <w:pPr>
        <w:spacing w:after="0"/>
        <w:ind w:left="0"/>
        <w:jc w:val="both"/>
      </w:pPr>
      <w:r>
        <w:rPr>
          <w:rFonts w:ascii="Times New Roman"/>
          <w:b w:val="false"/>
          <w:i w:val="false"/>
          <w:color w:val="000000"/>
          <w:sz w:val="28"/>
        </w:rPr>
        <w:t xml:space="preserve">     14. В пожароопасный сезон на территории государственного лесного фонда не допускается: </w:t>
      </w:r>
      <w:r>
        <w:br/>
      </w:r>
      <w:r>
        <w:rPr>
          <w:rFonts w:ascii="Times New Roman"/>
          <w:b w:val="false"/>
          <w:i w:val="false"/>
          <w:color w:val="000000"/>
          <w:sz w:val="28"/>
        </w:rPr>
        <w:t xml:space="preserve">
     1) разводить костры в хвойных молодняках, старых горельниках, на участках поврежденного леса (ветровал, бурелом), лесосеках с наличием порубочных остатков и заготовленной древесины, в местах с подсохшей травой, а также под кронами деревьев. В остальных местах разведение костров допускается на площадках, окаймленных минерализованной полосой шириной не менее 3 метров. По миновании надобности костер должен быть тщательно засыпан землей или залит водой до полного прекращения тления; </w:t>
      </w:r>
      <w:r>
        <w:br/>
      </w:r>
      <w:r>
        <w:rPr>
          <w:rFonts w:ascii="Times New Roman"/>
          <w:b w:val="false"/>
          <w:i w:val="false"/>
          <w:color w:val="000000"/>
          <w:sz w:val="28"/>
        </w:rPr>
        <w:t xml:space="preserve">
     2) бросать горящие спички, окурки и вытряхивать из курительных трубок горячую золу; </w:t>
      </w:r>
      <w:r>
        <w:br/>
      </w:r>
      <w:r>
        <w:rPr>
          <w:rFonts w:ascii="Times New Roman"/>
          <w:b w:val="false"/>
          <w:i w:val="false"/>
          <w:color w:val="000000"/>
          <w:sz w:val="28"/>
        </w:rPr>
        <w:t xml:space="preserve">
     3) употреблять при охоте пыжи из легковоспламеняющихся или тлеющих материалов; </w:t>
      </w:r>
      <w:r>
        <w:br/>
      </w:r>
      <w:r>
        <w:rPr>
          <w:rFonts w:ascii="Times New Roman"/>
          <w:b w:val="false"/>
          <w:i w:val="false"/>
          <w:color w:val="000000"/>
          <w:sz w:val="28"/>
        </w:rPr>
        <w:t xml:space="preserve">
     4) оставлять пропитанный горюче-смазочными веществами обтирочный материал в непредусмотренных специально для этого местах; </w:t>
      </w:r>
      <w:r>
        <w:br/>
      </w:r>
      <w:r>
        <w:rPr>
          <w:rFonts w:ascii="Times New Roman"/>
          <w:b w:val="false"/>
          <w:i w:val="false"/>
          <w:color w:val="000000"/>
          <w:sz w:val="28"/>
        </w:rPr>
        <w:t xml:space="preserve">
     5) заправлять топливные баки при работающих двигателях внутреннего сгорания, использовать машины с неисправной системой питания двигателя, а также курить или пользоваться открытым огнем вблизи машин, заправляемых горючим. </w:t>
      </w:r>
      <w:r>
        <w:br/>
      </w:r>
      <w:r>
        <w:rPr>
          <w:rFonts w:ascii="Times New Roman"/>
          <w:b w:val="false"/>
          <w:i w:val="false"/>
          <w:color w:val="000000"/>
          <w:sz w:val="28"/>
        </w:rPr>
        <w:t xml:space="preserve">
     15. Запрещается выжигание травы, кустарников на лесных полянах, прогалинах, лугах, пастбищах и стерни на землях государственного лесного фонда и на участках, непосредственно примыкающих к лесному фонду, а также к защитным и озеленительным насаждениям. </w:t>
      </w:r>
      <w:r>
        <w:br/>
      </w:r>
      <w:r>
        <w:rPr>
          <w:rFonts w:ascii="Times New Roman"/>
          <w:b w:val="false"/>
          <w:i w:val="false"/>
          <w:color w:val="000000"/>
          <w:sz w:val="28"/>
        </w:rPr>
        <w:t xml:space="preserve">
     16. Лесозаготовителям, физическим и юридическим лицам необходимо: </w:t>
      </w:r>
      <w:r>
        <w:br/>
      </w:r>
      <w:r>
        <w:rPr>
          <w:rFonts w:ascii="Times New Roman"/>
          <w:b w:val="false"/>
          <w:i w:val="false"/>
          <w:color w:val="000000"/>
          <w:sz w:val="28"/>
        </w:rPr>
        <w:t xml:space="preserve">
     1) при строительстве в лесу дорог, газонефтепроводов, линий электропередач, связи, радио и других коммуникаций производить уборку оставшейся древесины и иных легковоспламеняющихся материалов в порядке и в сроки, устанавливаемые владельцами участков государственного лесного фонда в разрешительных документах на лесопользование; </w:t>
      </w:r>
      <w:r>
        <w:br/>
      </w:r>
      <w:r>
        <w:rPr>
          <w:rFonts w:ascii="Times New Roman"/>
          <w:b w:val="false"/>
          <w:i w:val="false"/>
          <w:color w:val="000000"/>
          <w:sz w:val="28"/>
        </w:rPr>
        <w:t xml:space="preserve">
     2) при работах в лесу хранить горюче-смазочные материалы в стандартной закрытой таре, очищать места их хранения в радиусе 5 метров от растительного покрова, древесных и других легковоспламеняющихся остатков, окаймлять минерализованными полосами шириной не менее 3 метров; </w:t>
      </w:r>
      <w:r>
        <w:br/>
      </w:r>
      <w:r>
        <w:rPr>
          <w:rFonts w:ascii="Times New Roman"/>
          <w:b w:val="false"/>
          <w:i w:val="false"/>
          <w:color w:val="000000"/>
          <w:sz w:val="28"/>
        </w:rPr>
        <w:t xml:space="preserve">
     3) при использовании при работах взрывчатых веществ заблаговременно уведомлять владельцев участков государственного лесного фонда о месте и времени проведения взрывных работ. Прекращать взрывные работы при IV-V классах пожарной опасности по условиям погоды; </w:t>
      </w:r>
      <w:r>
        <w:br/>
      </w:r>
      <w:r>
        <w:rPr>
          <w:rFonts w:ascii="Times New Roman"/>
          <w:b w:val="false"/>
          <w:i w:val="false"/>
          <w:color w:val="000000"/>
          <w:sz w:val="28"/>
        </w:rPr>
        <w:t xml:space="preserve">
     4) в местах работ и расположения объектов или в зонах проведения культурно-оздоровительных и других мероприятий, на участках отгонного животноводства, предоставленных в лесопользование, иметь противопожарное оборудование и средства для тушения лесных пожаров по нормам, указанным в приложении 2 к настоящим Правилам, содержать указанные оборудование и средства во время пожароопасного сезона в полной готовности к немедленному использованию в случае возникновения пожара. </w:t>
      </w:r>
      <w:r>
        <w:br/>
      </w:r>
      <w:r>
        <w:rPr>
          <w:rFonts w:ascii="Times New Roman"/>
          <w:b w:val="false"/>
          <w:i w:val="false"/>
          <w:color w:val="000000"/>
          <w:sz w:val="28"/>
        </w:rPr>
        <w:t xml:space="preserve">
     Физическим и юридическим лицам, для которых не утверждены нормы обеспечения противопожарным оборудованием и средствами тушения лесных пожаров, необходимо иметь в местах работ и расположения объектов первичные средства пожаротушения (бочки с водой, ящики с песком, огнетушители, топоры, лопаты, метлы и другие), перечень и количество которых согласовываются с государственным лесовладельцем; </w:t>
      </w:r>
      <w:r>
        <w:br/>
      </w:r>
      <w:r>
        <w:rPr>
          <w:rFonts w:ascii="Times New Roman"/>
          <w:b w:val="false"/>
          <w:i w:val="false"/>
          <w:color w:val="000000"/>
          <w:sz w:val="28"/>
        </w:rPr>
        <w:t xml:space="preserve">
     5) создавать на пожароопасный сезон в подразделениях, производящих работу в лесу, а также в поселках, расположенных в лесу, подготовленные общественные пожарные объединения из числа рабочих, служащих и других граждан для использования при тушении возникающих пожаров. </w:t>
      </w:r>
      <w:r>
        <w:br/>
      </w:r>
      <w:r>
        <w:rPr>
          <w:rFonts w:ascii="Times New Roman"/>
          <w:b w:val="false"/>
          <w:i w:val="false"/>
          <w:color w:val="000000"/>
          <w:sz w:val="28"/>
        </w:rPr>
        <w:t xml:space="preserve">
     17. Засорение леса бытовыми отходами и отбросами, свалка мусора и строительных остатков в лесу не допускается. </w:t>
      </w:r>
      <w:r>
        <w:br/>
      </w:r>
      <w:r>
        <w:rPr>
          <w:rFonts w:ascii="Times New Roman"/>
          <w:b w:val="false"/>
          <w:i w:val="false"/>
          <w:color w:val="000000"/>
          <w:sz w:val="28"/>
        </w:rPr>
        <w:t xml:space="preserve">
     18. Сжигание мусора может производиться вблизи леса только на специально отведенных в установленном порядке участках при соблюдении следующих условий: </w:t>
      </w:r>
      <w:r>
        <w:br/>
      </w:r>
      <w:r>
        <w:rPr>
          <w:rFonts w:ascii="Times New Roman"/>
          <w:b w:val="false"/>
          <w:i w:val="false"/>
          <w:color w:val="000000"/>
          <w:sz w:val="28"/>
        </w:rPr>
        <w:t xml:space="preserve">
     1) места для сжигания (котлованы или площадки) отводятся на расстоянии не менее 50 метров от стен хвойного леса или отдельно растущих хвойных деревьев и молодняка, не менее 25 метров от стен лиственного леса и отдельно растущих лиственных деревьев; </w:t>
      </w:r>
      <w:r>
        <w:br/>
      </w:r>
      <w:r>
        <w:rPr>
          <w:rFonts w:ascii="Times New Roman"/>
          <w:b w:val="false"/>
          <w:i w:val="false"/>
          <w:color w:val="000000"/>
          <w:sz w:val="28"/>
        </w:rPr>
        <w:t xml:space="preserve">
     2) территория вокруг мест для сжигания мусора очищается в радиусе 15-20 метров от сухостоя, валежника, порубочных остатков, других легковоспламеняющихся материалов и окаймлена минерализованной полосой шириной не менее 3 метров, а на участках вблизи хвойного леса на сухих почвах - не менее 5 метров; </w:t>
      </w:r>
      <w:r>
        <w:br/>
      </w:r>
      <w:r>
        <w:rPr>
          <w:rFonts w:ascii="Times New Roman"/>
          <w:b w:val="false"/>
          <w:i w:val="false"/>
          <w:color w:val="000000"/>
          <w:sz w:val="28"/>
        </w:rPr>
        <w:t xml:space="preserve">
     3) в пожароопасный сезон сжигание мусора производится только при I - II классах пожароопасности в безветренную или дождливую погоду под наблюдением специально выделенных лиц. В засушливые периоды сжигание мусора не допускается. </w:t>
      </w:r>
      <w:r>
        <w:br/>
      </w:r>
      <w:r>
        <w:rPr>
          <w:rFonts w:ascii="Times New Roman"/>
          <w:b w:val="false"/>
          <w:i w:val="false"/>
          <w:color w:val="000000"/>
          <w:sz w:val="28"/>
        </w:rPr>
        <w:t xml:space="preserve">
     19. Физическим лицам, руководителям организаций, осуществляющих работы или имеющих объекты на территории государственного лесного фонда, перед началом пожароопасного сезона, а лицам, ответственным за проведение культурно-массовых и других мероприятий - перед выездом или выходом отдыхающих в лес необходимо провести инструктаж рабочим, служащим или участникам культурно-массовых и других мероприятий о соблюдении настоящих Правил, предупреждении возникновения лесных пожаров, а также о способах их тушения. </w:t>
      </w:r>
      <w:r>
        <w:br/>
      </w:r>
      <w:r>
        <w:rPr>
          <w:rFonts w:ascii="Times New Roman"/>
          <w:b w:val="false"/>
          <w:i w:val="false"/>
          <w:color w:val="000000"/>
          <w:sz w:val="28"/>
        </w:rPr>
        <w:t xml:space="preserve">
     20. Физические и юридические лица, ведущие рубки леса (лесозаготовители), независимо от способа и времени рубок, производят одновременно с заготовкой очистку мест рубок от порубочных остатков. </w:t>
      </w:r>
      <w:r>
        <w:br/>
      </w:r>
      <w:r>
        <w:rPr>
          <w:rFonts w:ascii="Times New Roman"/>
          <w:b w:val="false"/>
          <w:i w:val="false"/>
          <w:color w:val="000000"/>
          <w:sz w:val="28"/>
        </w:rPr>
        <w:t xml:space="preserve">
     Способы очистки указываются государственным лесовладельцем в </w:t>
      </w:r>
      <w:r>
        <w:rPr>
          <w:rFonts w:ascii="Times New Roman"/>
          <w:b w:val="false"/>
          <w:i w:val="false"/>
          <w:color w:val="000000"/>
          <w:sz w:val="28"/>
        </w:rPr>
        <w:t>лесорубочном билете</w:t>
      </w:r>
      <w:r>
        <w:rPr>
          <w:rFonts w:ascii="Times New Roman"/>
          <w:b w:val="false"/>
          <w:i w:val="false"/>
          <w:color w:val="000000"/>
          <w:sz w:val="28"/>
        </w:rPr>
        <w:t xml:space="preserve">. </w:t>
      </w:r>
      <w:r>
        <w:br/>
      </w:r>
      <w:r>
        <w:rPr>
          <w:rFonts w:ascii="Times New Roman"/>
          <w:b w:val="false"/>
          <w:i w:val="false"/>
          <w:color w:val="000000"/>
          <w:sz w:val="28"/>
        </w:rPr>
        <w:t xml:space="preserve">
     При проведении очистки мест рубок лесозаготовители выполняют следующие требования: </w:t>
      </w:r>
      <w:r>
        <w:br/>
      </w:r>
      <w:r>
        <w:rPr>
          <w:rFonts w:ascii="Times New Roman"/>
          <w:b w:val="false"/>
          <w:i w:val="false"/>
          <w:color w:val="000000"/>
          <w:sz w:val="28"/>
        </w:rPr>
        <w:t xml:space="preserve">
     1) производить весеннюю доочистку лесосек в случае заготовки древесины и очистки лесосек в зимнее время; </w:t>
      </w:r>
      <w:r>
        <w:br/>
      </w:r>
      <w:r>
        <w:rPr>
          <w:rFonts w:ascii="Times New Roman"/>
          <w:b w:val="false"/>
          <w:i w:val="false"/>
          <w:color w:val="000000"/>
          <w:sz w:val="28"/>
        </w:rPr>
        <w:t xml:space="preserve">
     2) укладывать порубочные остатки в кучи или валы для перегнивания или сжигания, или разбрасывать их в измельченном виде по лесосеке на расстоянии не менее 10 метров от стен леса; </w:t>
      </w:r>
      <w:r>
        <w:br/>
      </w:r>
      <w:r>
        <w:rPr>
          <w:rFonts w:ascii="Times New Roman"/>
          <w:b w:val="false"/>
          <w:i w:val="false"/>
          <w:color w:val="000000"/>
          <w:sz w:val="28"/>
        </w:rPr>
        <w:t xml:space="preserve">
     3) производить сжигание порубочных остатков от зимней заготовки до начала пожароопасного сезона. Сжигание порубочных остатков от летней заготовки леса и собранных при весенней доочистке мест рубок производится осенью после окончания пожароопасного периода. </w:t>
      </w:r>
      <w:r>
        <w:br/>
      </w:r>
      <w:r>
        <w:rPr>
          <w:rFonts w:ascii="Times New Roman"/>
          <w:b w:val="false"/>
          <w:i w:val="false"/>
          <w:color w:val="000000"/>
          <w:sz w:val="28"/>
        </w:rPr>
        <w:t xml:space="preserve">
     При сжигании порубочных остатков обеспечивается сохранность имеющихся на лесосеках семенников, подроста и других несрубленных деревьев, а также полное сгорание порубочных остатков. </w:t>
      </w:r>
      <w:r>
        <w:br/>
      </w:r>
      <w:r>
        <w:rPr>
          <w:rFonts w:ascii="Times New Roman"/>
          <w:b w:val="false"/>
          <w:i w:val="false"/>
          <w:color w:val="000000"/>
          <w:sz w:val="28"/>
        </w:rPr>
        <w:t xml:space="preserve">
     Сжигание порубочных остатков на лесосеках сплошным палом не допускается. </w:t>
      </w:r>
      <w:r>
        <w:br/>
      </w:r>
      <w:r>
        <w:rPr>
          <w:rFonts w:ascii="Times New Roman"/>
          <w:b w:val="false"/>
          <w:i w:val="false"/>
          <w:color w:val="000000"/>
          <w:sz w:val="28"/>
        </w:rPr>
        <w:t xml:space="preserve">
     При трелевке деревьев с кронами сжигание порубочных остатков на верхних складах (пунктах погрузки) может производиться в течение всего периода заготовки. </w:t>
      </w:r>
      <w:r>
        <w:br/>
      </w:r>
      <w:r>
        <w:rPr>
          <w:rFonts w:ascii="Times New Roman"/>
          <w:b w:val="false"/>
          <w:i w:val="false"/>
          <w:color w:val="000000"/>
          <w:sz w:val="28"/>
        </w:rPr>
        <w:t>
     21. Срубленные деревья в случае оставления их на лесосеках на пожароопасный сезон очищаются от сучьев и плотно улаживаются на землю.</w:t>
      </w:r>
      <w:r>
        <w:br/>
      </w:r>
      <w:r>
        <w:rPr>
          <w:rFonts w:ascii="Times New Roman"/>
          <w:b w:val="false"/>
          <w:i w:val="false"/>
          <w:color w:val="000000"/>
          <w:sz w:val="28"/>
        </w:rPr>
        <w:t xml:space="preserve">
     Заготовленная лесная продукция, оставляемая на лесосеках на пожароопасный сезон, собираются в штабеля или поленницы и окаймлена минерализованной полосой шириной не менее 3 метров. </w:t>
      </w:r>
      <w:r>
        <w:br/>
      </w:r>
      <w:r>
        <w:rPr>
          <w:rFonts w:ascii="Times New Roman"/>
          <w:b w:val="false"/>
          <w:i w:val="false"/>
          <w:color w:val="000000"/>
          <w:sz w:val="28"/>
        </w:rPr>
        <w:t xml:space="preserve">
     22. Лесосеки в хвойных равнинных лесах на сухих почвах с оставленной на пожароопасный сезон заготовленной древесиной, а также с оставленными на перегнивание порубочными остатками окаймляются минерализованной полосой шириной не менее 3 метров. Лесосеки площадью более 25 гектар кроме этого разделяются минерализованными полосами указанной ширины на участки. </w:t>
      </w:r>
      <w:r>
        <w:br/>
      </w:r>
      <w:r>
        <w:rPr>
          <w:rFonts w:ascii="Times New Roman"/>
          <w:b w:val="false"/>
          <w:i w:val="false"/>
          <w:color w:val="000000"/>
          <w:sz w:val="28"/>
        </w:rPr>
        <w:t xml:space="preserve">
     23. Складирование заготовленной древесины производится с требованиями действующих строительных норм и правил по складированию лесных материалов, по противопожарным нормам проектирования. </w:t>
      </w:r>
      <w:r>
        <w:br/>
      </w:r>
      <w:r>
        <w:rPr>
          <w:rFonts w:ascii="Times New Roman"/>
          <w:b w:val="false"/>
          <w:i w:val="false"/>
          <w:color w:val="000000"/>
          <w:sz w:val="28"/>
        </w:rPr>
        <w:t>
     Места складирования и указанные противопожарные разрывы вокруг них очищаются от легковоспламеняющихся материалов и окаймлены минерализованной полосой не менее 3 метров, а в хвойных насаждениях на сухих почвах - двумя такими полосами на расстоянии 5-10 метров одна от другой.</w:t>
      </w:r>
      <w:r>
        <w:br/>
      </w:r>
      <w:r>
        <w:rPr>
          <w:rFonts w:ascii="Times New Roman"/>
          <w:b w:val="false"/>
          <w:i w:val="false"/>
          <w:color w:val="000000"/>
          <w:sz w:val="28"/>
        </w:rPr>
        <w:t xml:space="preserve">
     24. Лесопользователи, ведущие побочные лесные пользования, заготовку древесных соков и второстепенных лесных ресурсов осуществляют: </w:t>
      </w:r>
      <w:r>
        <w:br/>
      </w:r>
      <w:r>
        <w:rPr>
          <w:rFonts w:ascii="Times New Roman"/>
          <w:b w:val="false"/>
          <w:i w:val="false"/>
          <w:color w:val="000000"/>
          <w:sz w:val="28"/>
        </w:rPr>
        <w:t xml:space="preserve">
     1) размещение производственных объектов на расстоянии не менее 50 метров от стен леса в местах, согласованных с государственным лесовладельцем; </w:t>
      </w:r>
      <w:r>
        <w:br/>
      </w:r>
      <w:r>
        <w:rPr>
          <w:rFonts w:ascii="Times New Roman"/>
          <w:b w:val="false"/>
          <w:i w:val="false"/>
          <w:color w:val="000000"/>
          <w:sz w:val="28"/>
        </w:rPr>
        <w:t xml:space="preserve">
     2) в пожароопасный сезон в нерабочее время охрану производственных объектов в местах их концентрации; </w:t>
      </w:r>
      <w:r>
        <w:br/>
      </w:r>
      <w:r>
        <w:rPr>
          <w:rFonts w:ascii="Times New Roman"/>
          <w:b w:val="false"/>
          <w:i w:val="false"/>
          <w:color w:val="000000"/>
          <w:sz w:val="28"/>
        </w:rPr>
        <w:t xml:space="preserve">
     3) содержание территории в радиусе 50 метров от производственных объектов очищенной от легковоспламеняющихся материалов; </w:t>
      </w:r>
      <w:r>
        <w:br/>
      </w:r>
      <w:r>
        <w:rPr>
          <w:rFonts w:ascii="Times New Roman"/>
          <w:b w:val="false"/>
          <w:i w:val="false"/>
          <w:color w:val="000000"/>
          <w:sz w:val="28"/>
        </w:rPr>
        <w:t xml:space="preserve">
     4) по границам этих территорий прокладку минерализованных полос шириной не менее 3 метров, а в хвойных насаждениях на сухих почвах - две минерализованные полосы такой же ширины на расстоянии 5-10 метров одна от другой. </w:t>
      </w:r>
      <w:r>
        <w:br/>
      </w:r>
      <w:r>
        <w:rPr>
          <w:rFonts w:ascii="Times New Roman"/>
          <w:b w:val="false"/>
          <w:i w:val="false"/>
          <w:color w:val="000000"/>
          <w:sz w:val="28"/>
        </w:rPr>
        <w:t xml:space="preserve">
     25. Физические лица при осуществлении ими на безвозмездной (без выписки лесного билета) основе традиционного сбора побочной продукции леса (грибов, ягод, лекарственных растений) в пределах установленных норм пользования руководствуются общими требованиями, указанными в пункте 16 настоящих Правил. </w:t>
      </w:r>
      <w:r>
        <w:br/>
      </w:r>
      <w:r>
        <w:rPr>
          <w:rFonts w:ascii="Times New Roman"/>
          <w:b w:val="false"/>
          <w:i w:val="false"/>
          <w:color w:val="000000"/>
          <w:sz w:val="28"/>
        </w:rPr>
        <w:t xml:space="preserve">
     26. Лесопользователи, производящие </w:t>
      </w:r>
      <w:r>
        <w:rPr>
          <w:rFonts w:ascii="Times New Roman"/>
          <w:b w:val="false"/>
          <w:i w:val="false"/>
          <w:color w:val="000000"/>
          <w:sz w:val="28"/>
        </w:rPr>
        <w:t>заготовку живицы</w:t>
      </w:r>
      <w:r>
        <w:rPr>
          <w:rFonts w:ascii="Times New Roman"/>
          <w:b w:val="false"/>
          <w:i w:val="false"/>
          <w:color w:val="000000"/>
          <w:sz w:val="28"/>
        </w:rPr>
        <w:t xml:space="preserve">, размещают: </w:t>
      </w:r>
      <w:r>
        <w:br/>
      </w:r>
      <w:r>
        <w:rPr>
          <w:rFonts w:ascii="Times New Roman"/>
          <w:b w:val="false"/>
          <w:i w:val="false"/>
          <w:color w:val="000000"/>
          <w:sz w:val="28"/>
        </w:rPr>
        <w:t xml:space="preserve">
     1) промежуточные склады для хранения живицы на очищенных от легковоспламеняющихся материалов площадках; </w:t>
      </w:r>
      <w:r>
        <w:br/>
      </w:r>
      <w:r>
        <w:rPr>
          <w:rFonts w:ascii="Times New Roman"/>
          <w:b w:val="false"/>
          <w:i w:val="false"/>
          <w:color w:val="000000"/>
          <w:sz w:val="28"/>
        </w:rPr>
        <w:t xml:space="preserve">
     2) по согласованию с государственными лесовладельцами основные склады для хранения живицы на открытых, очищенных от легковоспламеняющихся материалов площадках на расстоянии не менее 50 метров от стен леса; </w:t>
      </w:r>
      <w:r>
        <w:br/>
      </w:r>
      <w:r>
        <w:rPr>
          <w:rFonts w:ascii="Times New Roman"/>
          <w:b w:val="false"/>
          <w:i w:val="false"/>
          <w:color w:val="000000"/>
          <w:sz w:val="28"/>
        </w:rPr>
        <w:t xml:space="preserve">
     3) по границам указанных в подпунктах 1) и 2) настоящего пункта территорий минерализованную полосу шириной не менее 3 метров и содержать ее в течение пожароопасного сезона в очищенном состоянии; </w:t>
      </w:r>
      <w:r>
        <w:br/>
      </w:r>
      <w:r>
        <w:rPr>
          <w:rFonts w:ascii="Times New Roman"/>
          <w:b w:val="false"/>
          <w:i w:val="false"/>
          <w:color w:val="000000"/>
          <w:sz w:val="28"/>
        </w:rPr>
        <w:t xml:space="preserve">
     4) на участках, подготовленных для сбора живицы, оборудованные места для курения. </w:t>
      </w:r>
      <w:r>
        <w:br/>
      </w:r>
      <w:r>
        <w:rPr>
          <w:rFonts w:ascii="Times New Roman"/>
          <w:b w:val="false"/>
          <w:i w:val="false"/>
          <w:color w:val="000000"/>
          <w:sz w:val="28"/>
        </w:rPr>
        <w:t xml:space="preserve">
     27. Поисковые, геодезические, геологические, лесоустроительные и другие экспедиции, партии и отряды до начала работ согласовывают с владельцами участков государственного лесного фонда места проведения работ, расположения основных баз, маршруты следования в лесу и перечень мероприятий по предупреждению и тушению пожаров. При этом всех участников работ необходимо ознакомит с настоящими Правилами. </w:t>
      </w:r>
      <w:r>
        <w:br/>
      </w:r>
      <w:r>
        <w:rPr>
          <w:rFonts w:ascii="Times New Roman"/>
          <w:b w:val="false"/>
          <w:i w:val="false"/>
          <w:color w:val="000000"/>
          <w:sz w:val="28"/>
        </w:rPr>
        <w:t xml:space="preserve">
     28. По границам мест расположения баз поисковых, геодезических, геологических, лесоустроительных и других экспедиций, партий и отрядов в лесной зоне в пожароопасный период прокладывается минерализованная полоса шириной не менее 3 метров, которую необходимо постоянно очищать от различных сгораемых отходов. </w:t>
      </w:r>
      <w:r>
        <w:br/>
      </w:r>
      <w:r>
        <w:rPr>
          <w:rFonts w:ascii="Times New Roman"/>
          <w:b w:val="false"/>
          <w:i w:val="false"/>
          <w:color w:val="000000"/>
          <w:sz w:val="28"/>
        </w:rPr>
        <w:t xml:space="preserve">
     29. Физическим и юридическим лицам, имеющим туристские базы, оздоровительные лагеря, дома отдыха и иные объекты туризма и отдыха или проводящим на территории государственного лесного фонда культурно-оздоровительные, туристские и спортивные мероприятия, разрешается использовать в пожароопасный сезон в качестве постоянных мест отдыха для устройства туристских стоянок и проведения других массовых мероприятий лесные участки только по согласованию с лесовладельцами при условии оборудования на этих участках мест для разведения костров и сбора мусора, а также минерализованных полос шириной не менее 5 метров и содержания участков в очищенном от сгораемого мусора состоянии. При этом участников этих мероприятий ознакамливают с требованиями настоящих Правил. </w:t>
      </w:r>
      <w:r>
        <w:br/>
      </w:r>
      <w:r>
        <w:rPr>
          <w:rFonts w:ascii="Times New Roman"/>
          <w:b w:val="false"/>
          <w:i w:val="false"/>
          <w:color w:val="000000"/>
          <w:sz w:val="28"/>
        </w:rPr>
        <w:t xml:space="preserve">
     30. Лесопользователи, которым участки государственного лесного фонда переданы в лесопользование, наряду с выполнением требований, предусмотренных главой 4 настоящих Правил, обеспечивают выполнение следующих противопожарных мероприятий: </w:t>
      </w:r>
      <w:r>
        <w:br/>
      </w:r>
      <w:r>
        <w:rPr>
          <w:rFonts w:ascii="Times New Roman"/>
          <w:b w:val="false"/>
          <w:i w:val="false"/>
          <w:color w:val="000000"/>
          <w:sz w:val="28"/>
        </w:rPr>
        <w:t xml:space="preserve">
     1) ежегодно разрабатывают, утверждают и реализуют планы противопожарных мероприятий, в соответствии с приложением 1 к настоящим Правилам; </w:t>
      </w:r>
      <w:r>
        <w:br/>
      </w:r>
      <w:r>
        <w:rPr>
          <w:rFonts w:ascii="Times New Roman"/>
          <w:b w:val="false"/>
          <w:i w:val="false"/>
          <w:color w:val="000000"/>
          <w:sz w:val="28"/>
        </w:rPr>
        <w:t xml:space="preserve">
     2) устраивают в лесу противопожарные разрывы и дороги, защитные противопожарные минерализованные полосы, канавы, водоемы, очищают лес от легковоспламеняющихся материалов и проводят другие лесохозяйственные мероприятия, направленные на повышение пожарной безопасности лесов; </w:t>
      </w:r>
      <w:r>
        <w:br/>
      </w:r>
      <w:r>
        <w:rPr>
          <w:rFonts w:ascii="Times New Roman"/>
          <w:b w:val="false"/>
          <w:i w:val="false"/>
          <w:color w:val="000000"/>
          <w:sz w:val="28"/>
        </w:rPr>
        <w:t xml:space="preserve">
     3) оборудуют вдоль проходящих через эти участки широко используемых лесных дорог места для отдыха и курения; </w:t>
      </w:r>
      <w:r>
        <w:br/>
      </w:r>
      <w:r>
        <w:rPr>
          <w:rFonts w:ascii="Times New Roman"/>
          <w:b w:val="false"/>
          <w:i w:val="false"/>
          <w:color w:val="000000"/>
          <w:sz w:val="28"/>
        </w:rPr>
        <w:t xml:space="preserve">
     4) принимают меры к пресечению нарушений настоящих Правил, обеспечивают в пожароопасный сезон своевременное обнаружение лесных пожаров путем постоянного наблюдения и наземного патрулирования; </w:t>
      </w:r>
      <w:r>
        <w:br/>
      </w:r>
      <w:r>
        <w:rPr>
          <w:rFonts w:ascii="Times New Roman"/>
          <w:b w:val="false"/>
          <w:i w:val="false"/>
          <w:color w:val="000000"/>
          <w:sz w:val="28"/>
        </w:rPr>
        <w:t xml:space="preserve">
     5) ведут регистрацию лесных пожаров и последствий от них, обеспечивают точный учет площадей гарей, определяют ущерб, причиненного пожарами государственному лесному фонду и представляют сведения об этом в установленном порядке соответствующему государственному лесовладельцу; </w:t>
      </w:r>
      <w:r>
        <w:br/>
      </w:r>
      <w:r>
        <w:rPr>
          <w:rFonts w:ascii="Times New Roman"/>
          <w:b w:val="false"/>
          <w:i w:val="false"/>
          <w:color w:val="000000"/>
          <w:sz w:val="28"/>
        </w:rPr>
        <w:t xml:space="preserve">
     6) поддерживают в постоянной готовности материально-техническую базу, силы и средства пожаротушения; </w:t>
      </w:r>
      <w:r>
        <w:br/>
      </w:r>
      <w:r>
        <w:rPr>
          <w:rFonts w:ascii="Times New Roman"/>
          <w:b w:val="false"/>
          <w:i w:val="false"/>
          <w:color w:val="000000"/>
          <w:sz w:val="28"/>
        </w:rPr>
        <w:t xml:space="preserve">
     7) в случае возникновения лесных пожаров осуществляют их тушение собственными силами с немедленным уведомлением о пожаре лесовладельца, и в случае необходимости привлекают для тушения пожара его силы и средства; </w:t>
      </w:r>
      <w:r>
        <w:br/>
      </w:r>
      <w:r>
        <w:rPr>
          <w:rFonts w:ascii="Times New Roman"/>
          <w:b w:val="false"/>
          <w:i w:val="false"/>
          <w:color w:val="000000"/>
          <w:sz w:val="28"/>
        </w:rPr>
        <w:t xml:space="preserve">
     8) участвуют в мероприятиях государственного лесовладельца, имеющих отношение к участкам государственного лесного фонда, которые переданы ему в долгосрочное лесопользование, или смежных с ними участкам по обеспечению пожарной безопасности в лесах и тушению лесных пожаров. </w:t>
      </w:r>
      <w:r>
        <w:br/>
      </w:r>
      <w:r>
        <w:rPr>
          <w:rFonts w:ascii="Times New Roman"/>
          <w:b w:val="false"/>
          <w:i w:val="false"/>
          <w:color w:val="000000"/>
          <w:sz w:val="28"/>
        </w:rPr>
        <w:t xml:space="preserve">
     31. Физическим и юридическим лицам, осуществляющим лесопользование на территории государственного лесного фонда и через территорию которых проходят железные и автомобильные дороги (в том числе лесовозные), следует выполнять следующие требования: </w:t>
      </w:r>
      <w:r>
        <w:br/>
      </w:r>
      <w:r>
        <w:rPr>
          <w:rFonts w:ascii="Times New Roman"/>
          <w:b w:val="false"/>
          <w:i w:val="false"/>
          <w:color w:val="000000"/>
          <w:sz w:val="28"/>
        </w:rPr>
        <w:t xml:space="preserve">
     1) содержать полосы отвода вдоль железных и автомобильных дорог очищенными от валежника, легковоспламеняющихся материалов. Вдоль лесовозных дорог ширина очищенных полос составляет не менее 10 метров с каждой стороны дороги; </w:t>
      </w:r>
      <w:r>
        <w:br/>
      </w:r>
      <w:r>
        <w:rPr>
          <w:rFonts w:ascii="Times New Roman"/>
          <w:b w:val="false"/>
          <w:i w:val="false"/>
          <w:color w:val="000000"/>
          <w:sz w:val="28"/>
        </w:rPr>
        <w:t xml:space="preserve">
     2) создавать в хвойных насаждениях по границе полос отвода, указанных в подпункте 1) настоящего пункта, две минерализованные полосы шириной 3 метров каждая на расстоянии 5 метров одна от другой, а вдоль лесовозных и иных лесных дорог - одну полосу шириной 3 метра с каждой стороны дороги и содержать их в течение пожароопасного сезона в очищенном состоянии; </w:t>
      </w:r>
      <w:r>
        <w:br/>
      </w:r>
      <w:r>
        <w:rPr>
          <w:rFonts w:ascii="Times New Roman"/>
          <w:b w:val="false"/>
          <w:i w:val="false"/>
          <w:color w:val="000000"/>
          <w:sz w:val="28"/>
        </w:rPr>
        <w:t>
     3) создавать в хвойных насаждениях на сухих почвах вокруг расположенных вблизи дорог штабелей шпал и снегозащитных щитов, а также вокруг деревянных мостов, станционных платформ, жилых домов, будок путевых обходчиков и содержать в очищенном состоянии в течение пожароопасного сезона минерализованную полосу шириной не менее 3 метров;</w:t>
      </w:r>
      <w:r>
        <w:br/>
      </w:r>
      <w:r>
        <w:rPr>
          <w:rFonts w:ascii="Times New Roman"/>
          <w:b w:val="false"/>
          <w:i w:val="false"/>
          <w:color w:val="000000"/>
          <w:sz w:val="28"/>
        </w:rPr>
        <w:t xml:space="preserve">
     4) организовывать в пожароопасный период патрулирование на проходящих через лесные массивы участках железных дорог с тепловозной тягой в целях своевременного обнаружения и ликвидации возможных пожаров; </w:t>
      </w:r>
      <w:r>
        <w:br/>
      </w:r>
      <w:r>
        <w:rPr>
          <w:rFonts w:ascii="Times New Roman"/>
          <w:b w:val="false"/>
          <w:i w:val="false"/>
          <w:color w:val="000000"/>
          <w:sz w:val="28"/>
        </w:rPr>
        <w:t xml:space="preserve">
     5) не допускать эксплуатацию тепловозов и автомобильного транспорта на пожароопасных участках леса без исправных искрогасителей на выхлопных трубах; </w:t>
      </w:r>
      <w:r>
        <w:br/>
      </w:r>
      <w:r>
        <w:rPr>
          <w:rFonts w:ascii="Times New Roman"/>
          <w:b w:val="false"/>
          <w:i w:val="false"/>
          <w:color w:val="000000"/>
          <w:sz w:val="28"/>
        </w:rPr>
        <w:t xml:space="preserve">
     6) в случае возникновения пожаров в полосе отвода дорог или вблизи нее немедленно организовывать их тушение, сообщать об этом государственным лесовладельцам либо государственным органам управления лесным хозяйством и в противопожарную службу. </w:t>
      </w:r>
      <w:r>
        <w:br/>
      </w:r>
      <w:r>
        <w:rPr>
          <w:rFonts w:ascii="Times New Roman"/>
          <w:b w:val="false"/>
          <w:i w:val="false"/>
          <w:color w:val="000000"/>
          <w:sz w:val="28"/>
        </w:rPr>
        <w:t xml:space="preserve">
     32. Нефтегазоразведочные и нефтегазодобывающие предприятия и организации при проведении работ на территории государственного лесного фонда следует выполнят следующие мероприятия: </w:t>
      </w:r>
      <w:r>
        <w:br/>
      </w:r>
      <w:r>
        <w:rPr>
          <w:rFonts w:ascii="Times New Roman"/>
          <w:b w:val="false"/>
          <w:i w:val="false"/>
          <w:color w:val="000000"/>
          <w:sz w:val="28"/>
        </w:rPr>
        <w:t xml:space="preserve">
     1) содержать в течение пожароопасного сезона территории, отведенные под буровые скважины и другие сооружения, очищенными от легковоспламеняющихся материалов, создавать по границам этих территорий минерализованную полосу шириной не менее 3 метра и содержать ее в течение пожароопасного сезона в очищенном состоянии; </w:t>
      </w:r>
      <w:r>
        <w:br/>
      </w:r>
      <w:r>
        <w:rPr>
          <w:rFonts w:ascii="Times New Roman"/>
          <w:b w:val="false"/>
          <w:i w:val="false"/>
          <w:color w:val="000000"/>
          <w:sz w:val="28"/>
        </w:rPr>
        <w:t xml:space="preserve">
     2) полностью очистить от древостоя и кустарника площади в радиусе 50 метров от пробуриваемых и эксплуатируемых скважин (при эксплуатации нефтяных и газовых скважин по закрытой системе в радиусе 25 метров); </w:t>
      </w:r>
      <w:r>
        <w:br/>
      </w:r>
      <w:r>
        <w:rPr>
          <w:rFonts w:ascii="Times New Roman"/>
          <w:b w:val="false"/>
          <w:i w:val="false"/>
          <w:color w:val="000000"/>
          <w:sz w:val="28"/>
        </w:rPr>
        <w:t xml:space="preserve">
     3) не допускать хранения нефти в открытых емкостях и котлованах, а также загрязнения территории горючими веществами (нефтью, мазутом и тому подобное); </w:t>
      </w:r>
      <w:r>
        <w:br/>
      </w:r>
      <w:r>
        <w:rPr>
          <w:rFonts w:ascii="Times New Roman"/>
          <w:b w:val="false"/>
          <w:i w:val="false"/>
          <w:color w:val="000000"/>
          <w:sz w:val="28"/>
        </w:rPr>
        <w:t xml:space="preserve">
     4) согласовывать с владельцами участков государственного лесного фонда порядок и время сжигания нефтяных отходов, если их ликвидация таким путем предусмотрена технологией производства. </w:t>
      </w:r>
      <w:r>
        <w:br/>
      </w:r>
      <w:r>
        <w:rPr>
          <w:rFonts w:ascii="Times New Roman"/>
          <w:b w:val="false"/>
          <w:i w:val="false"/>
          <w:color w:val="000000"/>
          <w:sz w:val="28"/>
        </w:rPr>
        <w:t xml:space="preserve">
     33. Физические и юридические лица, имеющие линии электропередачи, связи и радиофикации, находящиеся на территории государственного лесного фонда, в течение пожароопасного сезона содержать просеки, по которым проходят эти линии, в безопасном в пожарном отношении состоянии и окапывают в сухих местах деревянные мачты и столбы таких линий в радиусе 2-2,5 метра. </w:t>
      </w:r>
      <w:r>
        <w:br/>
      </w:r>
      <w:r>
        <w:rPr>
          <w:rFonts w:ascii="Times New Roman"/>
          <w:b w:val="false"/>
          <w:i w:val="false"/>
          <w:color w:val="000000"/>
          <w:sz w:val="28"/>
        </w:rPr>
        <w:t xml:space="preserve">
     34. Юридические лица, имеющие трубопроводы в течение пожароопасного сезона содержать полосы отвода и охранные зоны вдоль трубопроводов, проходящих через лесные массивы, в безопасном в пожарном отношении состоянии и прокладывают минерализованные полосы шириной 5 метров вокруг усадеб линейных обходчиков, а также вокруг колодцев на трубопроводах. </w:t>
      </w:r>
      <w:r>
        <w:br/>
      </w:r>
      <w:r>
        <w:rPr>
          <w:rFonts w:ascii="Times New Roman"/>
          <w:b w:val="false"/>
          <w:i w:val="false"/>
          <w:color w:val="000000"/>
          <w:sz w:val="28"/>
        </w:rPr>
        <w:t xml:space="preserve">
     35. Физические и юридические лица, земельные угодья которых примыкают или находятся в непосредственной близости от земель государственного лесного фонда и (или) находятся в охранной зоне лесов, соблюдают требования пожарной безопасности, предусмотренные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Кодексом</w:t>
      </w:r>
      <w:r>
        <w:rPr>
          <w:rFonts w:ascii="Times New Roman"/>
          <w:b w:val="false"/>
          <w:i w:val="false"/>
          <w:color w:val="000000"/>
          <w:sz w:val="28"/>
        </w:rPr>
        <w:t xml:space="preserve">, нормативными актами местных исполнительных органов и не допускают повреждения лесов и других лесных угодий в результате бесконтрольного сжигания стерни, пожнивных и иных растительных остатков на сельскохозяйственных полях, пастбищах и сенокосах. </w:t>
      </w:r>
    </w:p>
    <w:bookmarkStart w:name="z10" w:id="5"/>
    <w:p>
      <w:pPr>
        <w:spacing w:after="0"/>
        <w:ind w:left="0"/>
        <w:jc w:val="left"/>
      </w:pPr>
      <w:r>
        <w:rPr>
          <w:rFonts w:ascii="Times New Roman"/>
          <w:b/>
          <w:i w:val="false"/>
          <w:color w:val="000000"/>
        </w:rPr>
        <w:t xml:space="preserve"> 
  5. Мероприятия по тушению лесных пожаров </w:t>
      </w:r>
    </w:p>
    <w:bookmarkEnd w:id="5"/>
    <w:p>
      <w:pPr>
        <w:spacing w:after="0"/>
        <w:ind w:left="0"/>
        <w:jc w:val="both"/>
      </w:pPr>
      <w:r>
        <w:rPr>
          <w:rFonts w:ascii="Times New Roman"/>
          <w:b w:val="false"/>
          <w:i w:val="false"/>
          <w:color w:val="000000"/>
          <w:sz w:val="28"/>
        </w:rPr>
        <w:t xml:space="preserve">     36. Лесопользователи и иные физические и юридические лица, производящие работы или имеющие в лесах дороги, склады, сооружения и иные объекты, при возникновении лесных пожаров в местах работ, у дорог, складов и иных объектов принимают меры к ликвидации этих пожаров своими силами и средствами и сообщают о пожаре владельцу участков государственного лесного фонда, местным исполнительным органам и противопожарной службе. </w:t>
      </w:r>
      <w:r>
        <w:br/>
      </w:r>
      <w:r>
        <w:rPr>
          <w:rFonts w:ascii="Times New Roman"/>
          <w:b w:val="false"/>
          <w:i w:val="false"/>
          <w:color w:val="000000"/>
          <w:sz w:val="28"/>
        </w:rPr>
        <w:t xml:space="preserve">
     37. Граждане при обнаружении лесного пожара сообщают о нем работникам лесного хозяйства государственного лесовладельца, противопожарной службе или местным исполнительным органам и принимают меры к его тушению. </w:t>
      </w:r>
      <w:r>
        <w:br/>
      </w:r>
      <w:r>
        <w:rPr>
          <w:rFonts w:ascii="Times New Roman"/>
          <w:b w:val="false"/>
          <w:i w:val="false"/>
          <w:color w:val="000000"/>
          <w:sz w:val="28"/>
        </w:rPr>
        <w:t xml:space="preserve">
     38. Физические и юридические лица в соответствии с утвержденным местным исполнительным органом планом мероприятий по привлечению физических и юридических лиц, а также противопожарной техники, транспортных и других средств по тушению лесных пожаров направляют по требованию государственного лесовладельца рабочих и технические средства на тушение лесных пожаров. </w:t>
      </w:r>
      <w:r>
        <w:br/>
      </w:r>
      <w:r>
        <w:rPr>
          <w:rFonts w:ascii="Times New Roman"/>
          <w:b w:val="false"/>
          <w:i w:val="false"/>
          <w:color w:val="000000"/>
          <w:sz w:val="28"/>
        </w:rPr>
        <w:t xml:space="preserve">
     39. Руководитель лесного учреждения, особо охраняемой природной территорий получив сообщение о пожаре принимает меры к его тушению, в том числе силами пожарно-химической станции, за которой закреплена территория, где возник пожар. </w:t>
      </w:r>
      <w:r>
        <w:br/>
      </w:r>
      <w:r>
        <w:rPr>
          <w:rFonts w:ascii="Times New Roman"/>
          <w:b w:val="false"/>
          <w:i w:val="false"/>
          <w:color w:val="000000"/>
          <w:sz w:val="28"/>
        </w:rPr>
        <w:t xml:space="preserve">
     40. При поступлении сообщения о пожаре руководитель противопожарной службы лесоохранного учреждения и особо охраняемой природной территории выполняет следующие мероприятия: </w:t>
      </w:r>
      <w:r>
        <w:br/>
      </w:r>
      <w:r>
        <w:rPr>
          <w:rFonts w:ascii="Times New Roman"/>
          <w:b w:val="false"/>
          <w:i w:val="false"/>
          <w:color w:val="000000"/>
          <w:sz w:val="28"/>
        </w:rPr>
        <w:t xml:space="preserve">
     1) принимает меры по подготовке к незамедлительному выезду команды на пожар; </w:t>
      </w:r>
      <w:r>
        <w:br/>
      </w:r>
      <w:r>
        <w:rPr>
          <w:rFonts w:ascii="Times New Roman"/>
          <w:b w:val="false"/>
          <w:i w:val="false"/>
          <w:color w:val="000000"/>
          <w:sz w:val="28"/>
        </w:rPr>
        <w:t xml:space="preserve">
     2) получает необходимые дополнительные указания от руководителя лесного учреждения или лесничего (по принадлежности); </w:t>
      </w:r>
      <w:r>
        <w:br/>
      </w:r>
      <w:r>
        <w:rPr>
          <w:rFonts w:ascii="Times New Roman"/>
          <w:b w:val="false"/>
          <w:i w:val="false"/>
          <w:color w:val="000000"/>
          <w:sz w:val="28"/>
        </w:rPr>
        <w:t>
     3) принимает решение о выезде на пожар команды или отдельной бригады.</w:t>
      </w:r>
      <w:r>
        <w:br/>
      </w:r>
      <w:r>
        <w:rPr>
          <w:rFonts w:ascii="Times New Roman"/>
          <w:b w:val="false"/>
          <w:i w:val="false"/>
          <w:color w:val="000000"/>
          <w:sz w:val="28"/>
        </w:rPr>
        <w:t xml:space="preserve">
     41. При возникновении на территории лесничества одновременно нескольких пожаров или при недостатке сил одной пожарно-химической станции для быстрой ликвидации пожара лесничий сообщает об этом руководителю лесного учреждения для направления на тушение сил и средств пожарно-химической станции II типа или станций I типа соседних лесничеств. </w:t>
      </w:r>
      <w:r>
        <w:br/>
      </w:r>
      <w:r>
        <w:rPr>
          <w:rFonts w:ascii="Times New Roman"/>
          <w:b w:val="false"/>
          <w:i w:val="false"/>
          <w:color w:val="000000"/>
          <w:sz w:val="28"/>
        </w:rPr>
        <w:t xml:space="preserve">
     42. При недостатке в лесном учреждении, особо охраняемой природной территории сил и средств для быстрого подавления действующих пожаров и возникновении угрозы распространения пожаров на больших площадях, руководитель лесного учреждения, особо охраняемой природной территории сообщает об этом местным исполнительным органам, противопожарной службе и принимает меры к привлечению в </w:t>
      </w:r>
      <w:r>
        <w:rPr>
          <w:rFonts w:ascii="Times New Roman"/>
          <w:b w:val="false"/>
          <w:i w:val="false"/>
          <w:color w:val="000000"/>
          <w:sz w:val="28"/>
        </w:rPr>
        <w:t>установленном</w:t>
      </w:r>
      <w:r>
        <w:rPr>
          <w:rFonts w:ascii="Times New Roman"/>
          <w:b w:val="false"/>
          <w:i w:val="false"/>
          <w:color w:val="000000"/>
          <w:sz w:val="28"/>
        </w:rPr>
        <w:t xml:space="preserve"> порядке на тушение сил и технических средств местных организаций, населения в соответствии с утвержденным Планом по тушению лесных пожаров. Если пожары принимают характер стихийного бедствия, руководитель лесного учреждения принимает меры к привлечению на тушение сил и средств аварийно-спасательных служб. </w:t>
      </w:r>
      <w:r>
        <w:br/>
      </w:r>
      <w:r>
        <w:rPr>
          <w:rFonts w:ascii="Times New Roman"/>
          <w:b w:val="false"/>
          <w:i w:val="false"/>
          <w:color w:val="000000"/>
          <w:sz w:val="28"/>
        </w:rPr>
        <w:t xml:space="preserve">
     43. Общее руководство тушением лесных пожаров на территории лесного учреждения и особо охраняемой природной территории, ответственность за полноту и своевременность принимаемых мер к их ликвидации возлагаются на руководителя лесного учреждения и особо охраняемых природных территорий. </w:t>
      </w:r>
      <w:r>
        <w:br/>
      </w:r>
      <w:r>
        <w:rPr>
          <w:rFonts w:ascii="Times New Roman"/>
          <w:b w:val="false"/>
          <w:i w:val="false"/>
          <w:color w:val="000000"/>
          <w:sz w:val="28"/>
        </w:rPr>
        <w:t xml:space="preserve">
     44. Непосредственное руководство работами по тушению каждого лесного пожара в районах наземной охраны на территории лесничества осуществляет лесничий или руководитель противопожарной службы лесоохранного учреждения и особо охраняемой природной территории, либо начальник пункта пожаротушения лесопользователя (при его наличии у лесопользователя, которому соответствующие участки лесного фонда переданы в долгосрочное лесопользование).  </w:t>
      </w:r>
      <w:r>
        <w:br/>
      </w:r>
      <w:r>
        <w:rPr>
          <w:rFonts w:ascii="Times New Roman"/>
          <w:b w:val="false"/>
          <w:i w:val="false"/>
          <w:color w:val="000000"/>
          <w:sz w:val="28"/>
        </w:rPr>
        <w:t xml:space="preserve">
     До прибытия лесничего и сил противопожарной службы лесоохранного учреждения и особо охраняемой природной территории руководство тушением лесного пожара осуществляется работником государственной лесной охраны, государственным инспектором по охране особо охраняемой природной территории (помощником лесничего, мастером леса либо инспектором, лесником), закрепленным за соответствующей территорией. </w:t>
      </w:r>
      <w:r>
        <w:br/>
      </w:r>
      <w:r>
        <w:rPr>
          <w:rFonts w:ascii="Times New Roman"/>
          <w:b w:val="false"/>
          <w:i w:val="false"/>
          <w:color w:val="000000"/>
          <w:sz w:val="28"/>
        </w:rPr>
        <w:t xml:space="preserve">
     В случае усложнившейся обстановки руководство тушением лесного пожара осуществляется руководителем или, по его поручению, заместителем руководителя учреждения лесного учреждения или иным уполномоченным на то лицом. </w:t>
      </w:r>
      <w:r>
        <w:br/>
      </w:r>
      <w:r>
        <w:rPr>
          <w:rFonts w:ascii="Times New Roman"/>
          <w:b w:val="false"/>
          <w:i w:val="false"/>
          <w:color w:val="000000"/>
          <w:sz w:val="28"/>
        </w:rPr>
        <w:t xml:space="preserve">
     45. В районах авиационной охраны лесов в труднодоступных местах руководство тушением лесных пожаров осуществляется старшим по должности работником из числа находящихся на пожаре парашютно-пожарных или десантно-пожарных команд. </w:t>
      </w:r>
      <w:r>
        <w:br/>
      </w:r>
      <w:r>
        <w:rPr>
          <w:rFonts w:ascii="Times New Roman"/>
          <w:b w:val="false"/>
          <w:i w:val="false"/>
          <w:color w:val="000000"/>
          <w:sz w:val="28"/>
        </w:rPr>
        <w:t xml:space="preserve">
     46. Руководителю по тушению лесного пожара необходимо: </w:t>
      </w:r>
      <w:r>
        <w:br/>
      </w:r>
      <w:r>
        <w:rPr>
          <w:rFonts w:ascii="Times New Roman"/>
          <w:b w:val="false"/>
          <w:i w:val="false"/>
          <w:color w:val="000000"/>
          <w:sz w:val="28"/>
        </w:rPr>
        <w:t xml:space="preserve">
     1) прекратить все работы, не связанные с мероприятиями по ликвидации пожара; </w:t>
      </w:r>
      <w:r>
        <w:br/>
      </w:r>
      <w:r>
        <w:rPr>
          <w:rFonts w:ascii="Times New Roman"/>
          <w:b w:val="false"/>
          <w:i w:val="false"/>
          <w:color w:val="000000"/>
          <w:sz w:val="28"/>
        </w:rPr>
        <w:t xml:space="preserve">
     2) обеспечить защиту людей, принимающих участие в тушении пожара, от возможных травм, отравлений, ожогов, а при необходимости - вызывать медицинскую помощь; </w:t>
      </w:r>
      <w:r>
        <w:br/>
      </w:r>
      <w:r>
        <w:rPr>
          <w:rFonts w:ascii="Times New Roman"/>
          <w:b w:val="false"/>
          <w:i w:val="false"/>
          <w:color w:val="000000"/>
          <w:sz w:val="28"/>
        </w:rPr>
        <w:t xml:space="preserve">
     3) в случае угрозы для жизни людей немедленно организовать их спасение, используя для этого все имеющиеся силы и средства; </w:t>
      </w:r>
      <w:r>
        <w:br/>
      </w:r>
      <w:r>
        <w:rPr>
          <w:rFonts w:ascii="Times New Roman"/>
          <w:b w:val="false"/>
          <w:i w:val="false"/>
          <w:color w:val="000000"/>
          <w:sz w:val="28"/>
        </w:rPr>
        <w:t xml:space="preserve">
     4) обеспечить строгое выполнение всеми работающими на тушении пожара правил по технике безопасности работ; </w:t>
      </w:r>
      <w:r>
        <w:br/>
      </w:r>
      <w:r>
        <w:rPr>
          <w:rFonts w:ascii="Times New Roman"/>
          <w:b w:val="false"/>
          <w:i w:val="false"/>
          <w:color w:val="000000"/>
          <w:sz w:val="28"/>
        </w:rPr>
        <w:t xml:space="preserve">
     5) не оставлять место пожара и не отпускать рабочих до тех пор, пока пожар не будет потушен или надежно локализован; </w:t>
      </w:r>
      <w:r>
        <w:br/>
      </w:r>
      <w:r>
        <w:rPr>
          <w:rFonts w:ascii="Times New Roman"/>
          <w:b w:val="false"/>
          <w:i w:val="false"/>
          <w:color w:val="000000"/>
          <w:sz w:val="28"/>
        </w:rPr>
        <w:t xml:space="preserve">
     6) принять меры по вызову к месту пожара руководителя или другого должностного лица объекта организации, выполняющей работы на территории, где возник лесной пожар. </w:t>
      </w:r>
      <w:r>
        <w:br/>
      </w:r>
      <w:r>
        <w:rPr>
          <w:rFonts w:ascii="Times New Roman"/>
          <w:b w:val="false"/>
          <w:i w:val="false"/>
          <w:color w:val="000000"/>
          <w:sz w:val="28"/>
        </w:rPr>
        <w:t xml:space="preserve">
     47. Руководитель тушения лесного пожара для обеспечения эффективной организации тушения лесного пожара составляет тактический план тушения лесного пожара на основании данных предварительно проведенной разведки пожара. Разведкой устанавливается вид и сила пожара, наиболее пожароопасные и ценные участки леса, водоемы, преграды, которые могут остановить распространение огня или послужить опорной линией для отжига, а также места, где такие преграды или опорные полосы необходимо создать. </w:t>
      </w:r>
      <w:r>
        <w:br/>
      </w:r>
      <w:r>
        <w:rPr>
          <w:rFonts w:ascii="Times New Roman"/>
          <w:b w:val="false"/>
          <w:i w:val="false"/>
          <w:color w:val="000000"/>
          <w:sz w:val="28"/>
        </w:rPr>
        <w:t>
     48. Тушение пожара включает стадии:</w:t>
      </w:r>
      <w:r>
        <w:br/>
      </w:r>
      <w:r>
        <w:rPr>
          <w:rFonts w:ascii="Times New Roman"/>
          <w:b w:val="false"/>
          <w:i w:val="false"/>
          <w:color w:val="000000"/>
          <w:sz w:val="28"/>
        </w:rPr>
        <w:t>
     1) остановки пожара - прекращения пламенного горения по кромке пожара;</w:t>
      </w:r>
      <w:r>
        <w:br/>
      </w:r>
      <w:r>
        <w:rPr>
          <w:rFonts w:ascii="Times New Roman"/>
          <w:b w:val="false"/>
          <w:i w:val="false"/>
          <w:color w:val="000000"/>
          <w:sz w:val="28"/>
        </w:rPr>
        <w:t xml:space="preserve">
     2) локализации - предотвращения возможности его дальнейшего распространения; </w:t>
      </w:r>
      <w:r>
        <w:br/>
      </w:r>
      <w:r>
        <w:rPr>
          <w:rFonts w:ascii="Times New Roman"/>
          <w:b w:val="false"/>
          <w:i w:val="false"/>
          <w:color w:val="000000"/>
          <w:sz w:val="28"/>
        </w:rPr>
        <w:t xml:space="preserve">
     3) дотушивания - тушения очагов горения внутри пожарища; </w:t>
      </w:r>
      <w:r>
        <w:br/>
      </w:r>
      <w:r>
        <w:rPr>
          <w:rFonts w:ascii="Times New Roman"/>
          <w:b w:val="false"/>
          <w:i w:val="false"/>
          <w:color w:val="000000"/>
          <w:sz w:val="28"/>
        </w:rPr>
        <w:t xml:space="preserve">
     4) окарауливания - дежурства рабочих пожарных команд на пройденной пожаром площади в течение определенного времени, достаточного, чтобы убедиться в отсутствии скрытых очагов горения и возможности возобновления пожара; </w:t>
      </w:r>
      <w:r>
        <w:br/>
      </w:r>
      <w:r>
        <w:rPr>
          <w:rFonts w:ascii="Times New Roman"/>
          <w:b w:val="false"/>
          <w:i w:val="false"/>
          <w:color w:val="000000"/>
          <w:sz w:val="28"/>
        </w:rPr>
        <w:t xml:space="preserve">
     5) ликвидация пожара - окончательное дотушивание всех очагов горения пожарища и отсутствия возможности возобновления пожара. </w:t>
      </w:r>
      <w:r>
        <w:br/>
      </w:r>
      <w:r>
        <w:rPr>
          <w:rFonts w:ascii="Times New Roman"/>
          <w:b w:val="false"/>
          <w:i w:val="false"/>
          <w:color w:val="000000"/>
          <w:sz w:val="28"/>
        </w:rPr>
        <w:t xml:space="preserve">
     При выборе тактики тушения руководитель тушением лесного пожара учитывает особенности местности и погодные условия, вид пожара, наличие сил и средств пожаротушения.  </w:t>
      </w:r>
      <w:r>
        <w:br/>
      </w:r>
      <w:r>
        <w:rPr>
          <w:rFonts w:ascii="Times New Roman"/>
          <w:b w:val="false"/>
          <w:i w:val="false"/>
          <w:color w:val="000000"/>
          <w:sz w:val="28"/>
        </w:rPr>
        <w:t xml:space="preserve">
     49. Используются следующие основные наземные способы тушения лесных пожаров:  </w:t>
      </w:r>
      <w:r>
        <w:br/>
      </w:r>
      <w:r>
        <w:rPr>
          <w:rFonts w:ascii="Times New Roman"/>
          <w:b w:val="false"/>
          <w:i w:val="false"/>
          <w:color w:val="000000"/>
          <w:sz w:val="28"/>
        </w:rPr>
        <w:t>
     1) захлестывание или забрасывание грунтом кромки низового пожара;</w:t>
      </w:r>
      <w:r>
        <w:br/>
      </w:r>
      <w:r>
        <w:rPr>
          <w:rFonts w:ascii="Times New Roman"/>
          <w:b w:val="false"/>
          <w:i w:val="false"/>
          <w:color w:val="000000"/>
          <w:sz w:val="28"/>
        </w:rPr>
        <w:t xml:space="preserve">
     2) прокладка минерализованных полос и канав при помощи почвообрабатывающих орудий и взрывчатых материалов; </w:t>
      </w:r>
      <w:r>
        <w:br/>
      </w:r>
      <w:r>
        <w:rPr>
          <w:rFonts w:ascii="Times New Roman"/>
          <w:b w:val="false"/>
          <w:i w:val="false"/>
          <w:color w:val="000000"/>
          <w:sz w:val="28"/>
        </w:rPr>
        <w:t xml:space="preserve">
     3) тушение пожаров водой или растворами огнетушащих химикатов; </w:t>
      </w:r>
      <w:r>
        <w:br/>
      </w:r>
      <w:r>
        <w:rPr>
          <w:rFonts w:ascii="Times New Roman"/>
          <w:b w:val="false"/>
          <w:i w:val="false"/>
          <w:color w:val="000000"/>
          <w:sz w:val="28"/>
        </w:rPr>
        <w:t xml:space="preserve">
     4) отжиг или встречный огонь. </w:t>
      </w:r>
      <w:r>
        <w:br/>
      </w:r>
      <w:r>
        <w:rPr>
          <w:rFonts w:ascii="Times New Roman"/>
          <w:b w:val="false"/>
          <w:i w:val="false"/>
          <w:color w:val="000000"/>
          <w:sz w:val="28"/>
        </w:rPr>
        <w:t xml:space="preserve">
     50. На труднодоступных территориях и при возникновении крупных лесных пожаров для тушения привлекаются парашютно-пожарные или десантно-пожарные команды базы авиационной охраны лесов и обслуживания лесного хозяйства, служб по чрезвычайным ситуациям.  </w:t>
      </w:r>
      <w:r>
        <w:br/>
      </w:r>
      <w:r>
        <w:rPr>
          <w:rFonts w:ascii="Times New Roman"/>
          <w:b w:val="false"/>
          <w:i w:val="false"/>
          <w:color w:val="000000"/>
          <w:sz w:val="28"/>
        </w:rPr>
        <w:t xml:space="preserve">
     51. Перед началом работ по тушению лесных пожаров все привлекаемые к этим работам ознакамливаются с порядком их проведения и правилами по технике безопасности.  </w:t>
      </w:r>
      <w:r>
        <w:br/>
      </w:r>
      <w:r>
        <w:rPr>
          <w:rFonts w:ascii="Times New Roman"/>
          <w:b w:val="false"/>
          <w:i w:val="false"/>
          <w:color w:val="000000"/>
          <w:sz w:val="28"/>
        </w:rPr>
        <w:t xml:space="preserve">
     52. К непосредственному тушению лесных пожаров не должны допускаться лица, не достигшие 18 лет, беременные и кормящие грудью женщины, инвалиды, лица с ослабленным зрением и слухом, страдающие алкоголизмом, наркоманией и психическими расстройствами.  </w:t>
      </w:r>
    </w:p>
    <w:p>
      <w:pPr>
        <w:spacing w:after="0"/>
        <w:ind w:left="0"/>
        <w:jc w:val="both"/>
      </w:pPr>
      <w:r>
        <w:rPr>
          <w:rFonts w:ascii="Times New Roman"/>
          <w:b w:val="false"/>
          <w:i w:val="false"/>
          <w:color w:val="000000"/>
          <w:sz w:val="28"/>
        </w:rPr>
        <w:t xml:space="preserve">_____________________________ </w:t>
      </w:r>
    </w:p>
    <w:bookmarkStart w:name="z11"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пожарной безопасности  </w:t>
      </w:r>
      <w:r>
        <w:br/>
      </w:r>
      <w:r>
        <w:rPr>
          <w:rFonts w:ascii="Times New Roman"/>
          <w:b w:val="false"/>
          <w:i w:val="false"/>
          <w:color w:val="000000"/>
          <w:sz w:val="28"/>
        </w:rPr>
        <w:t xml:space="preserve">
в лесах Республики Казахстан  </w:t>
      </w:r>
    </w:p>
    <w:p>
      <w:pPr>
        <w:spacing w:after="0"/>
        <w:ind w:left="0"/>
        <w:jc w:val="left"/>
      </w:pPr>
      <w:r>
        <w:rPr>
          <w:rFonts w:ascii="Times New Roman"/>
          <w:b/>
          <w:i w:val="false"/>
          <w:color w:val="000000"/>
        </w:rPr>
        <w:t xml:space="preserve"> Порядок составления годовых оперативных  </w:t>
      </w:r>
      <w:r>
        <w:br/>
      </w:r>
      <w:r>
        <w:rPr>
          <w:rFonts w:ascii="Times New Roman"/>
          <w:b/>
          <w:i w:val="false"/>
          <w:color w:val="000000"/>
        </w:rPr>
        <w:t xml:space="preserve">
планов противопожарных мероприятий для лесопользователей,  </w:t>
      </w:r>
      <w:r>
        <w:br/>
      </w:r>
      <w:r>
        <w:rPr>
          <w:rFonts w:ascii="Times New Roman"/>
          <w:b/>
          <w:i w:val="false"/>
          <w:color w:val="000000"/>
        </w:rPr>
        <w:t xml:space="preserve">
которым участки государственного лесного  </w:t>
      </w:r>
      <w:r>
        <w:br/>
      </w:r>
      <w:r>
        <w:rPr>
          <w:rFonts w:ascii="Times New Roman"/>
          <w:b/>
          <w:i w:val="false"/>
          <w:color w:val="000000"/>
        </w:rPr>
        <w:t xml:space="preserve">
фонда переданы в лесопользование </w:t>
      </w:r>
    </w:p>
    <w:p>
      <w:pPr>
        <w:spacing w:after="0"/>
        <w:ind w:left="0"/>
        <w:jc w:val="both"/>
      </w:pPr>
      <w:r>
        <w:rPr>
          <w:rFonts w:ascii="Times New Roman"/>
          <w:b w:val="false"/>
          <w:i w:val="false"/>
          <w:color w:val="000000"/>
          <w:sz w:val="28"/>
        </w:rPr>
        <w:t xml:space="preserve">     1. Лесопользователи, которым участки государственного лесного фонда переданы в лесопользование, ежегодно составляют и реализуют на этих участках годовые оперативные планы противопожарных мероприятий (далее - План).  </w:t>
      </w:r>
      <w:r>
        <w:br/>
      </w:r>
      <w:r>
        <w:rPr>
          <w:rFonts w:ascii="Times New Roman"/>
          <w:b w:val="false"/>
          <w:i w:val="false"/>
          <w:color w:val="000000"/>
          <w:sz w:val="28"/>
        </w:rPr>
        <w:t xml:space="preserve">
     План включает два раздела:  </w:t>
      </w:r>
      <w:r>
        <w:br/>
      </w:r>
      <w:r>
        <w:rPr>
          <w:rFonts w:ascii="Times New Roman"/>
          <w:b w:val="false"/>
          <w:i w:val="false"/>
          <w:color w:val="000000"/>
          <w:sz w:val="28"/>
        </w:rPr>
        <w:t xml:space="preserve">
     1) предупредительные противопожарные мероприятия;  </w:t>
      </w:r>
      <w:r>
        <w:br/>
      </w:r>
      <w:r>
        <w:rPr>
          <w:rFonts w:ascii="Times New Roman"/>
          <w:b w:val="false"/>
          <w:i w:val="false"/>
          <w:color w:val="000000"/>
          <w:sz w:val="28"/>
        </w:rPr>
        <w:t xml:space="preserve">
     2) организация тушения лесных пожаров. </w:t>
      </w:r>
      <w:r>
        <w:br/>
      </w:r>
      <w:r>
        <w:rPr>
          <w:rFonts w:ascii="Times New Roman"/>
          <w:b w:val="false"/>
          <w:i w:val="false"/>
          <w:color w:val="000000"/>
          <w:sz w:val="28"/>
        </w:rPr>
        <w:t>
     2. В первом разделе плана должны предусматриваться конкретные объемы работ и места их проведения, основанные на материалах лесоустройства и планах противопожарного устройства лесов лесного учреждения, в границах которого находится (находятся) участок (участки) государственного лесного фонда, переданный (переданные) в лесопользование. Планируемые мероприятия должны предусматривать последовательность действий, продолжение ранее выполненных работ и увязываться с работами, проводимыми на соседних участках государственного лесного фонда лесовладельцами и лесопользователями.</w:t>
      </w:r>
      <w:r>
        <w:br/>
      </w:r>
      <w:r>
        <w:rPr>
          <w:rFonts w:ascii="Times New Roman"/>
          <w:b w:val="false"/>
          <w:i w:val="false"/>
          <w:color w:val="000000"/>
          <w:sz w:val="28"/>
        </w:rPr>
        <w:t xml:space="preserve">
     В этом разделе плана указывается, где и в какие сроки должны быть устроены противопожарные разрывы, созданы пожароустойчивые опушки, минерализованные и другие защитные противопожарные полосы, построены лесохозяйственные и противопожарные дороги, пожарные водоемы, пожарные наблюдательные вышки, мачты, вертолетные посадочные площадки, линии телефонной связи, организована радиосвязь. </w:t>
      </w:r>
      <w:r>
        <w:br/>
      </w:r>
      <w:r>
        <w:rPr>
          <w:rFonts w:ascii="Times New Roman"/>
          <w:b w:val="false"/>
          <w:i w:val="false"/>
          <w:color w:val="000000"/>
          <w:sz w:val="28"/>
        </w:rPr>
        <w:t xml:space="preserve">
     В план также включаются работы по уходу за имеющимися противопожарными разрывами и полосами, ремонту пожарных наблюдательных вышек, противопожарного оборудования и техники, дорог, найму временных пожарных сторожей.  </w:t>
      </w:r>
      <w:r>
        <w:br/>
      </w:r>
      <w:r>
        <w:rPr>
          <w:rFonts w:ascii="Times New Roman"/>
          <w:b w:val="false"/>
          <w:i w:val="false"/>
          <w:color w:val="000000"/>
          <w:sz w:val="28"/>
        </w:rPr>
        <w:t xml:space="preserve">
     Для всех работ устанавливаются календарные сроки выполнения и ответственные за выполнение лица, объем и стоимость этих работ. </w:t>
      </w:r>
      <w:r>
        <w:br/>
      </w:r>
      <w:r>
        <w:rPr>
          <w:rFonts w:ascii="Times New Roman"/>
          <w:b w:val="false"/>
          <w:i w:val="false"/>
          <w:color w:val="000000"/>
          <w:sz w:val="28"/>
        </w:rPr>
        <w:t xml:space="preserve">
     3. Во втором разделе плана предусматриваются мероприятия по организации тушения пожаров как собственными силами, так и в случаях, когда эти пожары по каким-либо причинам невозможно ликвидировать силами и средствами лесопользователя. В последнем случае по согласованию с лесным учреждением - владельцем участка лесного фонда определяются силы и технические средства указанного лесного учреждения, которые при необходимости должны быть направлены для тушения лесного пожара, а также силы и технические средства организаций, военизированных подразделений и противопожарной службы, базирующихся в населенных пунктах в районе расположения соответствующего участка государственного лесного фонда. В плане также предусматривается формирование добровольных общественных формирований (команд) для тушения лесных пожаров, организация питания людей, занятых тушением лесных пожаров, и медицинской помощи, связи, создание резерва горюче-смазочных материалов на пожароопасный сезон. </w:t>
      </w:r>
      <w:r>
        <w:br/>
      </w:r>
      <w:r>
        <w:rPr>
          <w:rFonts w:ascii="Times New Roman"/>
          <w:b w:val="false"/>
          <w:i w:val="false"/>
          <w:color w:val="000000"/>
          <w:sz w:val="28"/>
        </w:rPr>
        <w:t xml:space="preserve">
     4. Оперативные планы противопожарных мероприятий лесопользователей, которым участки государственного лесного фонда переданы в лесопользование, должны быть предоставлены лесным учреждениям - лесовладельцам для согласования не позднее 15 февраля текущего года. Оперативный план противопожарных мероприятий лесопользователя согласовывается лесным учреждением - владельцем участков государственного лесного фонда и утверждается самим лесопользователем. Лесовладелец включает этот план в комплексный план лесного учреждения и обеспечивает контроль за его реализацией.  </w:t>
      </w:r>
    </w:p>
    <w:p>
      <w:pPr>
        <w:spacing w:after="0"/>
        <w:ind w:left="0"/>
        <w:jc w:val="both"/>
      </w:pPr>
      <w:r>
        <w:rPr>
          <w:rFonts w:ascii="Times New Roman"/>
          <w:b w:val="false"/>
          <w:i w:val="false"/>
          <w:color w:val="000000"/>
          <w:sz w:val="28"/>
        </w:rPr>
        <w:t xml:space="preserve">_____________________________ </w:t>
      </w:r>
    </w:p>
    <w:bookmarkStart w:name="z12"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пожарной безопасности  </w:t>
      </w:r>
      <w:r>
        <w:br/>
      </w:r>
      <w:r>
        <w:rPr>
          <w:rFonts w:ascii="Times New Roman"/>
          <w:b w:val="false"/>
          <w:i w:val="false"/>
          <w:color w:val="000000"/>
          <w:sz w:val="28"/>
        </w:rPr>
        <w:t xml:space="preserve">
в лесах Республики Казахстан  </w:t>
      </w:r>
    </w:p>
    <w:p>
      <w:pPr>
        <w:spacing w:after="0"/>
        <w:ind w:left="0"/>
        <w:jc w:val="left"/>
      </w:pPr>
      <w:r>
        <w:rPr>
          <w:rFonts w:ascii="Times New Roman"/>
          <w:b/>
          <w:i w:val="false"/>
          <w:color w:val="000000"/>
        </w:rPr>
        <w:t xml:space="preserve"> Нормы обеспечения пожарным оборудованием и  </w:t>
      </w:r>
      <w:r>
        <w:br/>
      </w:r>
      <w:r>
        <w:rPr>
          <w:rFonts w:ascii="Times New Roman"/>
          <w:b/>
          <w:i w:val="false"/>
          <w:color w:val="000000"/>
        </w:rPr>
        <w:t xml:space="preserve">
средствами тушения для лесопользователей, физических  </w:t>
      </w:r>
      <w:r>
        <w:br/>
      </w:r>
      <w:r>
        <w:rPr>
          <w:rFonts w:ascii="Times New Roman"/>
          <w:b/>
          <w:i w:val="false"/>
          <w:color w:val="000000"/>
        </w:rPr>
        <w:t xml:space="preserve">
и юридических лиц, работающих на территории  </w:t>
      </w:r>
      <w:r>
        <w:br/>
      </w:r>
      <w:r>
        <w:rPr>
          <w:rFonts w:ascii="Times New Roman"/>
          <w:b/>
          <w:i w:val="false"/>
          <w:color w:val="000000"/>
        </w:rPr>
        <w:t xml:space="preserve">
государственного лесного фонда </w:t>
      </w:r>
    </w:p>
    <w:p>
      <w:pPr>
        <w:spacing w:after="0"/>
        <w:ind w:left="0"/>
        <w:jc w:val="both"/>
      </w:pPr>
      <w:r>
        <w:rPr>
          <w:rFonts w:ascii="Times New Roman"/>
          <w:b w:val="false"/>
          <w:i w:val="false"/>
          <w:color w:val="000000"/>
          <w:sz w:val="28"/>
        </w:rPr>
        <w:t xml:space="preserve">     1. Нормы обеспечения пожарным оборудованием и средствами тушения лесных пожаров для лесозаготовительных предприятий и лесопользователей: </w:t>
      </w:r>
      <w:r>
        <w:br/>
      </w:r>
      <w:r>
        <w:rPr>
          <w:rFonts w:ascii="Times New Roman"/>
          <w:b w:val="false"/>
          <w:i w:val="false"/>
          <w:color w:val="000000"/>
          <w:sz w:val="28"/>
        </w:rPr>
        <w:t xml:space="preserve">
     1) пункт сосредоточения пожарного оборудования и средств пожаротушения (пожарное депо и тому подобное):  </w:t>
      </w:r>
      <w:r>
        <w:br/>
      </w:r>
      <w:r>
        <w:rPr>
          <w:rFonts w:ascii="Times New Roman"/>
          <w:b w:val="false"/>
          <w:i w:val="false"/>
          <w:color w:val="000000"/>
          <w:sz w:val="28"/>
        </w:rPr>
        <w:t xml:space="preserve">
     2) съемные цистерны, в том числе собственного производства или резиновые емкости для воды объемом 1500 литров - 2 штук (при наличии специальных лесопожарных автоцистерн съемные цистерны иметь необязательно); </w:t>
      </w:r>
      <w:r>
        <w:br/>
      </w:r>
      <w:r>
        <w:rPr>
          <w:rFonts w:ascii="Times New Roman"/>
          <w:b w:val="false"/>
          <w:i w:val="false"/>
          <w:color w:val="000000"/>
          <w:sz w:val="28"/>
        </w:rPr>
        <w:t xml:space="preserve">
     3) навесные шестеренные насосы - 2 комплекта; </w:t>
      </w:r>
      <w:r>
        <w:br/>
      </w:r>
      <w:r>
        <w:rPr>
          <w:rFonts w:ascii="Times New Roman"/>
          <w:b w:val="false"/>
          <w:i w:val="false"/>
          <w:color w:val="000000"/>
          <w:sz w:val="28"/>
        </w:rPr>
        <w:t xml:space="preserve">
     4) мотопомпы пожарные переносные производительностью 600-800 литров в минуту - 2 штук; </w:t>
      </w:r>
      <w:r>
        <w:br/>
      </w:r>
      <w:r>
        <w:rPr>
          <w:rFonts w:ascii="Times New Roman"/>
          <w:b w:val="false"/>
          <w:i w:val="false"/>
          <w:color w:val="000000"/>
          <w:sz w:val="28"/>
        </w:rPr>
        <w:t xml:space="preserve">
     5) напорные пожарные рукава - 500 погонных метров, в том числе: 20 комплектов рукавов Д 66-77 миллиметров (400 погонных метров), 5 комплектов рукавов Д 51 миллиметров (100 погонных метров); </w:t>
      </w:r>
      <w:r>
        <w:br/>
      </w:r>
      <w:r>
        <w:rPr>
          <w:rFonts w:ascii="Times New Roman"/>
          <w:b w:val="false"/>
          <w:i w:val="false"/>
          <w:color w:val="000000"/>
          <w:sz w:val="28"/>
        </w:rPr>
        <w:t>
     6) лесные плуги или другие тракторные почвообрабатывающие орудия - 2 штуки;</w:t>
      </w:r>
      <w:r>
        <w:br/>
      </w:r>
      <w:r>
        <w:rPr>
          <w:rFonts w:ascii="Times New Roman"/>
          <w:b w:val="false"/>
          <w:i w:val="false"/>
          <w:color w:val="000000"/>
          <w:sz w:val="28"/>
        </w:rPr>
        <w:t xml:space="preserve">
     7) бульдозеры - 1 штука; </w:t>
      </w:r>
      <w:r>
        <w:br/>
      </w:r>
      <w:r>
        <w:rPr>
          <w:rFonts w:ascii="Times New Roman"/>
          <w:b w:val="false"/>
          <w:i w:val="false"/>
          <w:color w:val="000000"/>
          <w:sz w:val="28"/>
        </w:rPr>
        <w:t xml:space="preserve">
     8) тракторы с прицепами (для работы с почвообрабатывающими орудиями) - 2 штуки; </w:t>
      </w:r>
      <w:r>
        <w:br/>
      </w:r>
      <w:r>
        <w:rPr>
          <w:rFonts w:ascii="Times New Roman"/>
          <w:b w:val="false"/>
          <w:i w:val="false"/>
          <w:color w:val="000000"/>
          <w:sz w:val="28"/>
        </w:rPr>
        <w:t xml:space="preserve">
     9) автомашины бортовые повышенной проходимости или вездеходы (для перевозки людей) - 1 штука; </w:t>
      </w:r>
      <w:r>
        <w:br/>
      </w:r>
      <w:r>
        <w:rPr>
          <w:rFonts w:ascii="Times New Roman"/>
          <w:b w:val="false"/>
          <w:i w:val="false"/>
          <w:color w:val="000000"/>
          <w:sz w:val="28"/>
        </w:rPr>
        <w:t xml:space="preserve">
     10) зажигательные аппараты - 3 штуки; </w:t>
      </w:r>
      <w:r>
        <w:br/>
      </w:r>
      <w:r>
        <w:rPr>
          <w:rFonts w:ascii="Times New Roman"/>
          <w:b w:val="false"/>
          <w:i w:val="false"/>
          <w:color w:val="000000"/>
          <w:sz w:val="28"/>
        </w:rPr>
        <w:t xml:space="preserve">
     11) смачиватели НП-1 или других марок, пенообразователь - 500 килограмм; </w:t>
      </w:r>
      <w:r>
        <w:br/>
      </w:r>
      <w:r>
        <w:rPr>
          <w:rFonts w:ascii="Times New Roman"/>
          <w:b w:val="false"/>
          <w:i w:val="false"/>
          <w:color w:val="000000"/>
          <w:sz w:val="28"/>
        </w:rPr>
        <w:t xml:space="preserve">
     12) лопаты - 100 штук; </w:t>
      </w:r>
      <w:r>
        <w:br/>
      </w:r>
      <w:r>
        <w:rPr>
          <w:rFonts w:ascii="Times New Roman"/>
          <w:b w:val="false"/>
          <w:i w:val="false"/>
          <w:color w:val="000000"/>
          <w:sz w:val="28"/>
        </w:rPr>
        <w:t xml:space="preserve">
     13) топоры - 10 штук; </w:t>
      </w:r>
      <w:r>
        <w:br/>
      </w:r>
      <w:r>
        <w:rPr>
          <w:rFonts w:ascii="Times New Roman"/>
          <w:b w:val="false"/>
          <w:i w:val="false"/>
          <w:color w:val="000000"/>
          <w:sz w:val="28"/>
        </w:rPr>
        <w:t xml:space="preserve">
     14) мотыги - 20 штук; </w:t>
      </w:r>
      <w:r>
        <w:br/>
      </w:r>
      <w:r>
        <w:rPr>
          <w:rFonts w:ascii="Times New Roman"/>
          <w:b w:val="false"/>
          <w:i w:val="false"/>
          <w:color w:val="000000"/>
          <w:sz w:val="28"/>
        </w:rPr>
        <w:t xml:space="preserve">
     15) грабли - 20 штук; </w:t>
      </w:r>
      <w:r>
        <w:br/>
      </w:r>
      <w:r>
        <w:rPr>
          <w:rFonts w:ascii="Times New Roman"/>
          <w:b w:val="false"/>
          <w:i w:val="false"/>
          <w:color w:val="000000"/>
          <w:sz w:val="28"/>
        </w:rPr>
        <w:t xml:space="preserve">
     16) хлопушки - 20 штук; </w:t>
      </w:r>
      <w:r>
        <w:br/>
      </w:r>
      <w:r>
        <w:rPr>
          <w:rFonts w:ascii="Times New Roman"/>
          <w:b w:val="false"/>
          <w:i w:val="false"/>
          <w:color w:val="000000"/>
          <w:sz w:val="28"/>
        </w:rPr>
        <w:t xml:space="preserve">
     17) бензопилы - 2 штуки; </w:t>
      </w:r>
      <w:r>
        <w:br/>
      </w:r>
      <w:r>
        <w:rPr>
          <w:rFonts w:ascii="Times New Roman"/>
          <w:b w:val="false"/>
          <w:i w:val="false"/>
          <w:color w:val="000000"/>
          <w:sz w:val="28"/>
        </w:rPr>
        <w:t xml:space="preserve">
     18) ранцевые лесные огнетушители-опрыскиватели - 20 штук; </w:t>
      </w:r>
      <w:r>
        <w:br/>
      </w:r>
      <w:r>
        <w:rPr>
          <w:rFonts w:ascii="Times New Roman"/>
          <w:b w:val="false"/>
          <w:i w:val="false"/>
          <w:color w:val="000000"/>
          <w:sz w:val="28"/>
        </w:rPr>
        <w:t xml:space="preserve">
     19) переносные радиостанции (при наличии организованной радиосвязи) - 3 штуки; </w:t>
      </w:r>
      <w:r>
        <w:br/>
      </w:r>
      <w:r>
        <w:rPr>
          <w:rFonts w:ascii="Times New Roman"/>
          <w:b w:val="false"/>
          <w:i w:val="false"/>
          <w:color w:val="000000"/>
          <w:sz w:val="28"/>
        </w:rPr>
        <w:t xml:space="preserve">
     20) дежурная спецодежда (сапоги, брюки, куртки, рукавицы), комплект - по числу постоянных членов команды пожаротушения; </w:t>
      </w:r>
      <w:r>
        <w:br/>
      </w:r>
      <w:r>
        <w:rPr>
          <w:rFonts w:ascii="Times New Roman"/>
          <w:b w:val="false"/>
          <w:i w:val="false"/>
          <w:color w:val="000000"/>
          <w:sz w:val="28"/>
        </w:rPr>
        <w:t xml:space="preserve">
     21) защитные очки - штук по числу постоянных членов команды пожаротушения; </w:t>
      </w:r>
      <w:r>
        <w:br/>
      </w:r>
      <w:r>
        <w:rPr>
          <w:rFonts w:ascii="Times New Roman"/>
          <w:b w:val="false"/>
          <w:i w:val="false"/>
          <w:color w:val="000000"/>
          <w:sz w:val="28"/>
        </w:rPr>
        <w:t>
     22) бидоны или канистры для питьевой воды емкостью 10 литров - 5 штук;</w:t>
      </w:r>
      <w:r>
        <w:br/>
      </w:r>
      <w:r>
        <w:rPr>
          <w:rFonts w:ascii="Times New Roman"/>
          <w:b w:val="false"/>
          <w:i w:val="false"/>
          <w:color w:val="000000"/>
          <w:sz w:val="28"/>
        </w:rPr>
        <w:t xml:space="preserve">
     23) кружки для воды - 10 штук; </w:t>
      </w:r>
      <w:r>
        <w:br/>
      </w:r>
      <w:r>
        <w:rPr>
          <w:rFonts w:ascii="Times New Roman"/>
          <w:b w:val="false"/>
          <w:i w:val="false"/>
          <w:color w:val="000000"/>
          <w:sz w:val="28"/>
        </w:rPr>
        <w:t xml:space="preserve">
     24) аптечки первой помощи - 2 штуки. </w:t>
      </w:r>
      <w:r>
        <w:br/>
      </w:r>
      <w:r>
        <w:rPr>
          <w:rFonts w:ascii="Times New Roman"/>
          <w:b w:val="false"/>
          <w:i w:val="false"/>
          <w:color w:val="000000"/>
          <w:sz w:val="28"/>
        </w:rPr>
        <w:t xml:space="preserve">
     Почвообрабатывающие орудия, бульдозеры, тракторы и автомашины закрепляются на пожароопасный сезон, остальное оборудование и средства пожаротушения должны находиться в пунктах сосредоточения постоянно. Автомашины и тракторные прицепы оборудуются для установки навесных насосов. </w:t>
      </w:r>
      <w:r>
        <w:br/>
      </w:r>
      <w:r>
        <w:rPr>
          <w:rFonts w:ascii="Times New Roman"/>
          <w:b w:val="false"/>
          <w:i w:val="false"/>
          <w:color w:val="000000"/>
          <w:sz w:val="28"/>
        </w:rPr>
        <w:t xml:space="preserve">
     2. Нормы обеспечения пожарным оборудованием и средствами тушения лесных пожаров для лесопожарных пунктов при лесопункте: </w:t>
      </w:r>
      <w:r>
        <w:br/>
      </w:r>
      <w:r>
        <w:rPr>
          <w:rFonts w:ascii="Times New Roman"/>
          <w:b w:val="false"/>
          <w:i w:val="false"/>
          <w:color w:val="000000"/>
          <w:sz w:val="28"/>
        </w:rPr>
        <w:t xml:space="preserve">
     1) съемные цистерны, в том числе собственного производства, или резиновые емкости для воды объемом 1500 литров - 1 штука; </w:t>
      </w:r>
      <w:r>
        <w:br/>
      </w:r>
      <w:r>
        <w:rPr>
          <w:rFonts w:ascii="Times New Roman"/>
          <w:b w:val="false"/>
          <w:i w:val="false"/>
          <w:color w:val="000000"/>
          <w:sz w:val="28"/>
        </w:rPr>
        <w:t xml:space="preserve">
     2) навесные шестеренные насосы - 1 штука; </w:t>
      </w:r>
      <w:r>
        <w:br/>
      </w:r>
      <w:r>
        <w:rPr>
          <w:rFonts w:ascii="Times New Roman"/>
          <w:b w:val="false"/>
          <w:i w:val="false"/>
          <w:color w:val="000000"/>
          <w:sz w:val="28"/>
        </w:rPr>
        <w:t xml:space="preserve">
     3) напорные пожарные рукава - 100 погонных метров в том числе: 5 комплектов Д 51 миллиметров; </w:t>
      </w:r>
      <w:r>
        <w:br/>
      </w:r>
      <w:r>
        <w:rPr>
          <w:rFonts w:ascii="Times New Roman"/>
          <w:b w:val="false"/>
          <w:i w:val="false"/>
          <w:color w:val="000000"/>
          <w:sz w:val="28"/>
        </w:rPr>
        <w:t xml:space="preserve">
     4) переносные радиостанции (при наличии организованной радиосвязи) - 2 штук; </w:t>
      </w:r>
      <w:r>
        <w:br/>
      </w:r>
      <w:r>
        <w:rPr>
          <w:rFonts w:ascii="Times New Roman"/>
          <w:b w:val="false"/>
          <w:i w:val="false"/>
          <w:color w:val="000000"/>
          <w:sz w:val="28"/>
        </w:rPr>
        <w:t xml:space="preserve">
     5) мотопомпы пожарные переносные производительностью 600-800 литров/минуту - 1 штука; </w:t>
      </w:r>
      <w:r>
        <w:br/>
      </w:r>
      <w:r>
        <w:rPr>
          <w:rFonts w:ascii="Times New Roman"/>
          <w:b w:val="false"/>
          <w:i w:val="false"/>
          <w:color w:val="000000"/>
          <w:sz w:val="28"/>
        </w:rPr>
        <w:t xml:space="preserve">
     6) зажигательные аппараты - 4 штуки; </w:t>
      </w:r>
      <w:r>
        <w:br/>
      </w:r>
      <w:r>
        <w:rPr>
          <w:rFonts w:ascii="Times New Roman"/>
          <w:b w:val="false"/>
          <w:i w:val="false"/>
          <w:color w:val="000000"/>
          <w:sz w:val="28"/>
        </w:rPr>
        <w:t xml:space="preserve">
     7) смачиватели НП-1 или других марок, пенообразователь - 500 килограмм; </w:t>
      </w:r>
      <w:r>
        <w:br/>
      </w:r>
      <w:r>
        <w:rPr>
          <w:rFonts w:ascii="Times New Roman"/>
          <w:b w:val="false"/>
          <w:i w:val="false"/>
          <w:color w:val="000000"/>
          <w:sz w:val="28"/>
        </w:rPr>
        <w:t xml:space="preserve">
     8) лопаты - 50 штук; </w:t>
      </w:r>
      <w:r>
        <w:br/>
      </w:r>
      <w:r>
        <w:rPr>
          <w:rFonts w:ascii="Times New Roman"/>
          <w:b w:val="false"/>
          <w:i w:val="false"/>
          <w:color w:val="000000"/>
          <w:sz w:val="28"/>
        </w:rPr>
        <w:t xml:space="preserve">
     9) топоры - 5 штук; </w:t>
      </w:r>
      <w:r>
        <w:br/>
      </w:r>
      <w:r>
        <w:rPr>
          <w:rFonts w:ascii="Times New Roman"/>
          <w:b w:val="false"/>
          <w:i w:val="false"/>
          <w:color w:val="000000"/>
          <w:sz w:val="28"/>
        </w:rPr>
        <w:t xml:space="preserve">
     10) мотыги - 5 штук; </w:t>
      </w:r>
      <w:r>
        <w:br/>
      </w:r>
      <w:r>
        <w:rPr>
          <w:rFonts w:ascii="Times New Roman"/>
          <w:b w:val="false"/>
          <w:i w:val="false"/>
          <w:color w:val="000000"/>
          <w:sz w:val="28"/>
        </w:rPr>
        <w:t xml:space="preserve">
     11) грабли - 5 штук; </w:t>
      </w:r>
      <w:r>
        <w:br/>
      </w:r>
      <w:r>
        <w:rPr>
          <w:rFonts w:ascii="Times New Roman"/>
          <w:b w:val="false"/>
          <w:i w:val="false"/>
          <w:color w:val="000000"/>
          <w:sz w:val="28"/>
        </w:rPr>
        <w:t xml:space="preserve">
     12) хлопушки - 10 штук; </w:t>
      </w:r>
      <w:r>
        <w:br/>
      </w:r>
      <w:r>
        <w:rPr>
          <w:rFonts w:ascii="Times New Roman"/>
          <w:b w:val="false"/>
          <w:i w:val="false"/>
          <w:color w:val="000000"/>
          <w:sz w:val="28"/>
        </w:rPr>
        <w:t xml:space="preserve">
     13) бензопилы - 1 штука; </w:t>
      </w:r>
      <w:r>
        <w:br/>
      </w:r>
      <w:r>
        <w:rPr>
          <w:rFonts w:ascii="Times New Roman"/>
          <w:b w:val="false"/>
          <w:i w:val="false"/>
          <w:color w:val="000000"/>
          <w:sz w:val="28"/>
        </w:rPr>
        <w:t xml:space="preserve">
     14) ранцевые лесные огнетушители-опрыскиватели - 5 штук; </w:t>
      </w:r>
      <w:r>
        <w:br/>
      </w:r>
      <w:r>
        <w:rPr>
          <w:rFonts w:ascii="Times New Roman"/>
          <w:b w:val="false"/>
          <w:i w:val="false"/>
          <w:color w:val="000000"/>
          <w:sz w:val="28"/>
        </w:rPr>
        <w:t xml:space="preserve">
     15) бидоны или канистры для питьевой воды емкостью 10 литров - 2 штуки; </w:t>
      </w:r>
      <w:r>
        <w:br/>
      </w:r>
      <w:r>
        <w:rPr>
          <w:rFonts w:ascii="Times New Roman"/>
          <w:b w:val="false"/>
          <w:i w:val="false"/>
          <w:color w:val="000000"/>
          <w:sz w:val="28"/>
        </w:rPr>
        <w:t xml:space="preserve">
     16) аптечки первой помощи - 1 штука.; </w:t>
      </w:r>
      <w:r>
        <w:br/>
      </w:r>
      <w:r>
        <w:rPr>
          <w:rFonts w:ascii="Times New Roman"/>
          <w:b w:val="false"/>
          <w:i w:val="false"/>
          <w:color w:val="000000"/>
          <w:sz w:val="28"/>
        </w:rPr>
        <w:t xml:space="preserve">
     17) дежурная спецодежда (сапоги, брюки, куртка, рукавицы) комплект по числу постоянных членов команды пожаротушения. </w:t>
      </w:r>
      <w:r>
        <w:br/>
      </w:r>
      <w:r>
        <w:rPr>
          <w:rFonts w:ascii="Times New Roman"/>
          <w:b w:val="false"/>
          <w:i w:val="false"/>
          <w:color w:val="000000"/>
          <w:sz w:val="28"/>
        </w:rPr>
        <w:t xml:space="preserve">
     Автомашины и тракторные прицепы оборудуются для установки навесных насосов и закрепляются за пожарными пунктами на пожароопасный сезон. Остальное оборудование и пожарный инвентарь должны находиться на пункте постоянно. При протяженности лесовозных автодорог более 50 километров (включая лесовозные усы) количество съемных цистерн увеличивается из расчета одна цистерна на 50 километров дороги. </w:t>
      </w:r>
      <w:r>
        <w:br/>
      </w:r>
      <w:r>
        <w:rPr>
          <w:rFonts w:ascii="Times New Roman"/>
          <w:b w:val="false"/>
          <w:i w:val="false"/>
          <w:color w:val="000000"/>
          <w:sz w:val="28"/>
        </w:rPr>
        <w:t xml:space="preserve">
     3. Нормы обеспечения пожарным оборудованием и инвентарем мест заготовки и складирования древесины (лесосеки, верхние склады): </w:t>
      </w:r>
      <w:r>
        <w:br/>
      </w:r>
      <w:r>
        <w:rPr>
          <w:rFonts w:ascii="Times New Roman"/>
          <w:b w:val="false"/>
          <w:i w:val="false"/>
          <w:color w:val="000000"/>
          <w:sz w:val="28"/>
        </w:rPr>
        <w:t xml:space="preserve">
     1) лопаты - 10 штук; </w:t>
      </w:r>
      <w:r>
        <w:br/>
      </w:r>
      <w:r>
        <w:rPr>
          <w:rFonts w:ascii="Times New Roman"/>
          <w:b w:val="false"/>
          <w:i w:val="false"/>
          <w:color w:val="000000"/>
          <w:sz w:val="28"/>
        </w:rPr>
        <w:t xml:space="preserve">
     2) топоры - 2 штуки; </w:t>
      </w:r>
      <w:r>
        <w:br/>
      </w:r>
      <w:r>
        <w:rPr>
          <w:rFonts w:ascii="Times New Roman"/>
          <w:b w:val="false"/>
          <w:i w:val="false"/>
          <w:color w:val="000000"/>
          <w:sz w:val="28"/>
        </w:rPr>
        <w:t xml:space="preserve">
     3) грабли - 2 штуки; </w:t>
      </w:r>
      <w:r>
        <w:br/>
      </w:r>
      <w:r>
        <w:rPr>
          <w:rFonts w:ascii="Times New Roman"/>
          <w:b w:val="false"/>
          <w:i w:val="false"/>
          <w:color w:val="000000"/>
          <w:sz w:val="28"/>
        </w:rPr>
        <w:t xml:space="preserve">
     4) хлопушки - 10 штук; </w:t>
      </w:r>
      <w:r>
        <w:br/>
      </w:r>
      <w:r>
        <w:rPr>
          <w:rFonts w:ascii="Times New Roman"/>
          <w:b w:val="false"/>
          <w:i w:val="false"/>
          <w:color w:val="000000"/>
          <w:sz w:val="28"/>
        </w:rPr>
        <w:t xml:space="preserve">
     5) бензопилы - 1 штука; </w:t>
      </w:r>
      <w:r>
        <w:br/>
      </w:r>
      <w:r>
        <w:rPr>
          <w:rFonts w:ascii="Times New Roman"/>
          <w:b w:val="false"/>
          <w:i w:val="false"/>
          <w:color w:val="000000"/>
          <w:sz w:val="28"/>
        </w:rPr>
        <w:t xml:space="preserve">
     6) ранцевые лесные огнетушители-опрыскиватели - 5 штук; </w:t>
      </w:r>
      <w:r>
        <w:br/>
      </w:r>
      <w:r>
        <w:rPr>
          <w:rFonts w:ascii="Times New Roman"/>
          <w:b w:val="false"/>
          <w:i w:val="false"/>
          <w:color w:val="000000"/>
          <w:sz w:val="28"/>
        </w:rPr>
        <w:t>
     7) ведра или резиновые емкости для воды объемом 12 литров - 2 штуки;</w:t>
      </w:r>
      <w:r>
        <w:br/>
      </w:r>
      <w:r>
        <w:rPr>
          <w:rFonts w:ascii="Times New Roman"/>
          <w:b w:val="false"/>
          <w:i w:val="false"/>
          <w:color w:val="000000"/>
          <w:sz w:val="28"/>
        </w:rPr>
        <w:t xml:space="preserve">
     8) кружки для воды - 4 штуки. </w:t>
      </w:r>
      <w:r>
        <w:br/>
      </w:r>
      <w:r>
        <w:rPr>
          <w:rFonts w:ascii="Times New Roman"/>
          <w:b w:val="false"/>
          <w:i w:val="false"/>
          <w:color w:val="000000"/>
          <w:sz w:val="28"/>
        </w:rPr>
        <w:t xml:space="preserve">
     5. Нормы обеспечения пожарным оборудованием, инвентарем карьеров по добыче камня, песка, глины, действующих на территории государственного лесного фонда: </w:t>
      </w:r>
      <w:r>
        <w:br/>
      </w:r>
      <w:r>
        <w:rPr>
          <w:rFonts w:ascii="Times New Roman"/>
          <w:b w:val="false"/>
          <w:i w:val="false"/>
          <w:color w:val="000000"/>
          <w:sz w:val="28"/>
        </w:rPr>
        <w:t xml:space="preserve">
     1) лопаты - 10 штук; </w:t>
      </w:r>
      <w:r>
        <w:br/>
      </w:r>
      <w:r>
        <w:rPr>
          <w:rFonts w:ascii="Times New Roman"/>
          <w:b w:val="false"/>
          <w:i w:val="false"/>
          <w:color w:val="000000"/>
          <w:sz w:val="28"/>
        </w:rPr>
        <w:t xml:space="preserve">
     2) топоры - 2 штуки; </w:t>
      </w:r>
      <w:r>
        <w:br/>
      </w:r>
      <w:r>
        <w:rPr>
          <w:rFonts w:ascii="Times New Roman"/>
          <w:b w:val="false"/>
          <w:i w:val="false"/>
          <w:color w:val="000000"/>
          <w:sz w:val="28"/>
        </w:rPr>
        <w:t xml:space="preserve">
     3) мотыги - 2 штуки; </w:t>
      </w:r>
      <w:r>
        <w:br/>
      </w:r>
      <w:r>
        <w:rPr>
          <w:rFonts w:ascii="Times New Roman"/>
          <w:b w:val="false"/>
          <w:i w:val="false"/>
          <w:color w:val="000000"/>
          <w:sz w:val="28"/>
        </w:rPr>
        <w:t xml:space="preserve">
     4) хлопушки - 10 штук; </w:t>
      </w:r>
      <w:r>
        <w:br/>
      </w:r>
      <w:r>
        <w:rPr>
          <w:rFonts w:ascii="Times New Roman"/>
          <w:b w:val="false"/>
          <w:i w:val="false"/>
          <w:color w:val="000000"/>
          <w:sz w:val="28"/>
        </w:rPr>
        <w:t xml:space="preserve">
     5) бензопилы - 2 штуки; </w:t>
      </w:r>
      <w:r>
        <w:br/>
      </w:r>
      <w:r>
        <w:rPr>
          <w:rFonts w:ascii="Times New Roman"/>
          <w:b w:val="false"/>
          <w:i w:val="false"/>
          <w:color w:val="000000"/>
          <w:sz w:val="28"/>
        </w:rPr>
        <w:t xml:space="preserve">
     6) ранцевые лесные огнетушители-опрыскиватели - 5 штук; </w:t>
      </w:r>
      <w:r>
        <w:br/>
      </w:r>
      <w:r>
        <w:rPr>
          <w:rFonts w:ascii="Times New Roman"/>
          <w:b w:val="false"/>
          <w:i w:val="false"/>
          <w:color w:val="000000"/>
          <w:sz w:val="28"/>
        </w:rPr>
        <w:t xml:space="preserve">
     7) бидоны или канистры для питьевой воды емкостью 12 литров - 5 штук; </w:t>
      </w:r>
      <w:r>
        <w:br/>
      </w:r>
      <w:r>
        <w:rPr>
          <w:rFonts w:ascii="Times New Roman"/>
          <w:b w:val="false"/>
          <w:i w:val="false"/>
          <w:color w:val="000000"/>
          <w:sz w:val="28"/>
        </w:rPr>
        <w:t xml:space="preserve">
     8) кружки для воды - 5 штук; </w:t>
      </w:r>
      <w:r>
        <w:br/>
      </w:r>
      <w:r>
        <w:rPr>
          <w:rFonts w:ascii="Times New Roman"/>
          <w:b w:val="false"/>
          <w:i w:val="false"/>
          <w:color w:val="000000"/>
          <w:sz w:val="28"/>
        </w:rPr>
        <w:t xml:space="preserve">
     9) рукавицы - 10 пар; </w:t>
      </w:r>
      <w:r>
        <w:br/>
      </w:r>
      <w:r>
        <w:rPr>
          <w:rFonts w:ascii="Times New Roman"/>
          <w:b w:val="false"/>
          <w:i w:val="false"/>
          <w:color w:val="000000"/>
          <w:sz w:val="28"/>
        </w:rPr>
        <w:t xml:space="preserve">
     10) аптечки первой помощи - 1 штука. </w:t>
      </w:r>
      <w:r>
        <w:br/>
      </w:r>
      <w:r>
        <w:rPr>
          <w:rFonts w:ascii="Times New Roman"/>
          <w:b w:val="false"/>
          <w:i w:val="false"/>
          <w:color w:val="000000"/>
          <w:sz w:val="28"/>
        </w:rPr>
        <w:t xml:space="preserve">
     4. Нормы обеспечения пожарным оборудованием и инвентарем нефтегазодобывающих предприятий, действующих на территории государственного лесного фонда. </w:t>
      </w:r>
      <w:r>
        <w:br/>
      </w:r>
      <w:r>
        <w:rPr>
          <w:rFonts w:ascii="Times New Roman"/>
          <w:b w:val="false"/>
          <w:i w:val="false"/>
          <w:color w:val="000000"/>
          <w:sz w:val="28"/>
        </w:rPr>
        <w:t xml:space="preserve">
     1) съемные цистерны, или резиновые емкости для воды объемом 1500 литров - 2 штуки (при наличии специальных лесопожарных автоцистерн съемные цистерны иметь необязательно); </w:t>
      </w:r>
      <w:r>
        <w:br/>
      </w:r>
      <w:r>
        <w:rPr>
          <w:rFonts w:ascii="Times New Roman"/>
          <w:b w:val="false"/>
          <w:i w:val="false"/>
          <w:color w:val="000000"/>
          <w:sz w:val="28"/>
        </w:rPr>
        <w:t xml:space="preserve">
     2) навесные шестеренные насосы - 2 комплекта; </w:t>
      </w:r>
      <w:r>
        <w:br/>
      </w:r>
      <w:r>
        <w:rPr>
          <w:rFonts w:ascii="Times New Roman"/>
          <w:b w:val="false"/>
          <w:i w:val="false"/>
          <w:color w:val="000000"/>
          <w:sz w:val="28"/>
        </w:rPr>
        <w:t xml:space="preserve">
     3) мотопомпы пожарные переносные производительностью 600-800 литров в минуту - 1 штука; </w:t>
      </w:r>
      <w:r>
        <w:br/>
      </w:r>
      <w:r>
        <w:rPr>
          <w:rFonts w:ascii="Times New Roman"/>
          <w:b w:val="false"/>
          <w:i w:val="false"/>
          <w:color w:val="000000"/>
          <w:sz w:val="28"/>
        </w:rPr>
        <w:t xml:space="preserve">
     4) напорные пожарные рукава - 500 погонных метров, в том числе: 20 комплектов рукавов Д 66-77 миллиметром (400 погонных метров), 5 комплектов рукавов Д 51 миллиметров (100 погонных метров); </w:t>
      </w:r>
      <w:r>
        <w:br/>
      </w:r>
      <w:r>
        <w:rPr>
          <w:rFonts w:ascii="Times New Roman"/>
          <w:b w:val="false"/>
          <w:i w:val="false"/>
          <w:color w:val="000000"/>
          <w:sz w:val="28"/>
        </w:rPr>
        <w:t xml:space="preserve">
     5) бульдозеры - 1 штука; </w:t>
      </w:r>
      <w:r>
        <w:br/>
      </w:r>
      <w:r>
        <w:rPr>
          <w:rFonts w:ascii="Times New Roman"/>
          <w:b w:val="false"/>
          <w:i w:val="false"/>
          <w:color w:val="000000"/>
          <w:sz w:val="28"/>
        </w:rPr>
        <w:t xml:space="preserve">
     6) автомашины бортовые повышенной проходимости или вездеходы (для перевозки людей) - 1 штука; </w:t>
      </w:r>
      <w:r>
        <w:br/>
      </w:r>
      <w:r>
        <w:rPr>
          <w:rFonts w:ascii="Times New Roman"/>
          <w:b w:val="false"/>
          <w:i w:val="false"/>
          <w:color w:val="000000"/>
          <w:sz w:val="28"/>
        </w:rPr>
        <w:t xml:space="preserve">
     7) лесной плуг или другое почвообрабатывающее орудие - 1 штука; </w:t>
      </w:r>
      <w:r>
        <w:br/>
      </w:r>
      <w:r>
        <w:rPr>
          <w:rFonts w:ascii="Times New Roman"/>
          <w:b w:val="false"/>
          <w:i w:val="false"/>
          <w:color w:val="000000"/>
          <w:sz w:val="28"/>
        </w:rPr>
        <w:t xml:space="preserve">
     8) зажигательные аппараты - 5 штук; </w:t>
      </w:r>
      <w:r>
        <w:br/>
      </w:r>
      <w:r>
        <w:rPr>
          <w:rFonts w:ascii="Times New Roman"/>
          <w:b w:val="false"/>
          <w:i w:val="false"/>
          <w:color w:val="000000"/>
          <w:sz w:val="28"/>
        </w:rPr>
        <w:t xml:space="preserve">
     9) смачиватели НП-1 или других марок, пенообразователь - 500 килограмм; </w:t>
      </w:r>
      <w:r>
        <w:br/>
      </w:r>
      <w:r>
        <w:rPr>
          <w:rFonts w:ascii="Times New Roman"/>
          <w:b w:val="false"/>
          <w:i w:val="false"/>
          <w:color w:val="000000"/>
          <w:sz w:val="28"/>
        </w:rPr>
        <w:t xml:space="preserve">
     10) лопаты - 50 штук; </w:t>
      </w:r>
      <w:r>
        <w:br/>
      </w:r>
      <w:r>
        <w:rPr>
          <w:rFonts w:ascii="Times New Roman"/>
          <w:b w:val="false"/>
          <w:i w:val="false"/>
          <w:color w:val="000000"/>
          <w:sz w:val="28"/>
        </w:rPr>
        <w:t xml:space="preserve">
     11) топоры - 10 штук; </w:t>
      </w:r>
      <w:r>
        <w:br/>
      </w:r>
      <w:r>
        <w:rPr>
          <w:rFonts w:ascii="Times New Roman"/>
          <w:b w:val="false"/>
          <w:i w:val="false"/>
          <w:color w:val="000000"/>
          <w:sz w:val="28"/>
        </w:rPr>
        <w:t xml:space="preserve">
     12) мотыги - 20 штук; </w:t>
      </w:r>
      <w:r>
        <w:br/>
      </w:r>
      <w:r>
        <w:rPr>
          <w:rFonts w:ascii="Times New Roman"/>
          <w:b w:val="false"/>
          <w:i w:val="false"/>
          <w:color w:val="000000"/>
          <w:sz w:val="28"/>
        </w:rPr>
        <w:t xml:space="preserve">
     13) грабли - 10 штук; </w:t>
      </w:r>
      <w:r>
        <w:br/>
      </w:r>
      <w:r>
        <w:rPr>
          <w:rFonts w:ascii="Times New Roman"/>
          <w:b w:val="false"/>
          <w:i w:val="false"/>
          <w:color w:val="000000"/>
          <w:sz w:val="28"/>
        </w:rPr>
        <w:t xml:space="preserve">
     14) хлопушки - 20 штук; </w:t>
      </w:r>
      <w:r>
        <w:br/>
      </w:r>
      <w:r>
        <w:rPr>
          <w:rFonts w:ascii="Times New Roman"/>
          <w:b w:val="false"/>
          <w:i w:val="false"/>
          <w:color w:val="000000"/>
          <w:sz w:val="28"/>
        </w:rPr>
        <w:t xml:space="preserve">
     15) бензопилы - 5 штук; </w:t>
      </w:r>
      <w:r>
        <w:br/>
      </w:r>
      <w:r>
        <w:rPr>
          <w:rFonts w:ascii="Times New Roman"/>
          <w:b w:val="false"/>
          <w:i w:val="false"/>
          <w:color w:val="000000"/>
          <w:sz w:val="28"/>
        </w:rPr>
        <w:t xml:space="preserve">
     16) ранцевые лесные огнетушители-опрыскиватели - 10 штук; </w:t>
      </w:r>
      <w:r>
        <w:br/>
      </w:r>
      <w:r>
        <w:rPr>
          <w:rFonts w:ascii="Times New Roman"/>
          <w:b w:val="false"/>
          <w:i w:val="false"/>
          <w:color w:val="000000"/>
          <w:sz w:val="28"/>
        </w:rPr>
        <w:t xml:space="preserve">
     17) переносные радиостанции (при наличии организованной радиосвязи) - 3 штуки; </w:t>
      </w:r>
      <w:r>
        <w:br/>
      </w:r>
      <w:r>
        <w:rPr>
          <w:rFonts w:ascii="Times New Roman"/>
          <w:b w:val="false"/>
          <w:i w:val="false"/>
          <w:color w:val="000000"/>
          <w:sz w:val="28"/>
        </w:rPr>
        <w:t xml:space="preserve">
     18) бидоны или канистры для питьевой воды емкостью 10 литров - 6 штук; </w:t>
      </w:r>
      <w:r>
        <w:br/>
      </w:r>
      <w:r>
        <w:rPr>
          <w:rFonts w:ascii="Times New Roman"/>
          <w:b w:val="false"/>
          <w:i w:val="false"/>
          <w:color w:val="000000"/>
          <w:sz w:val="28"/>
        </w:rPr>
        <w:t xml:space="preserve">
     19) дежурная спецодежда (сапоги, брюки, куртки, рукавицы), комплект - по числу постоянных членов команды пожаротушения; </w:t>
      </w:r>
      <w:r>
        <w:br/>
      </w:r>
      <w:r>
        <w:rPr>
          <w:rFonts w:ascii="Times New Roman"/>
          <w:b w:val="false"/>
          <w:i w:val="false"/>
          <w:color w:val="000000"/>
          <w:sz w:val="28"/>
        </w:rPr>
        <w:t xml:space="preserve">
     20) аптечки первой помощи - 2 штуки. </w:t>
      </w:r>
      <w:r>
        <w:br/>
      </w:r>
      <w:r>
        <w:rPr>
          <w:rFonts w:ascii="Times New Roman"/>
          <w:b w:val="false"/>
          <w:i w:val="false"/>
          <w:color w:val="000000"/>
          <w:sz w:val="28"/>
        </w:rPr>
        <w:t>
     При площади участка более 30 тысяч гектар количество пунктов сосредоточения пожарного инвентаря определяется из расчета потребности 1 пункта на каждые 30 тысяч гектар. Автомашина под съемную цистерну должна быть приспособлена для установки навесного шестеренного насоса и находиться при пункте в течение пожароопасного сезона.</w:t>
      </w:r>
      <w:r>
        <w:br/>
      </w:r>
      <w:r>
        <w:rPr>
          <w:rFonts w:ascii="Times New Roman"/>
          <w:b w:val="false"/>
          <w:i w:val="false"/>
          <w:color w:val="000000"/>
          <w:sz w:val="28"/>
        </w:rPr>
        <w:t xml:space="preserve">
     5. Нормы обеспечения средствами тушения лесных пожаров организаций, имеющих шоссейные дороги, проходящие через лесные массивы (лесопожарный пункт): </w:t>
      </w:r>
      <w:r>
        <w:br/>
      </w:r>
      <w:r>
        <w:rPr>
          <w:rFonts w:ascii="Times New Roman"/>
          <w:b w:val="false"/>
          <w:i w:val="false"/>
          <w:color w:val="000000"/>
          <w:sz w:val="28"/>
        </w:rPr>
        <w:t xml:space="preserve">
     1) съемные цистерны, в том числе собственного производства или резиновые емкости для воды объемом 1500 литров - 1 штука; </w:t>
      </w:r>
      <w:r>
        <w:br/>
      </w:r>
      <w:r>
        <w:rPr>
          <w:rFonts w:ascii="Times New Roman"/>
          <w:b w:val="false"/>
          <w:i w:val="false"/>
          <w:color w:val="000000"/>
          <w:sz w:val="28"/>
        </w:rPr>
        <w:t xml:space="preserve">
     2) навесные шестеренные насосы - 1 комплект; </w:t>
      </w:r>
      <w:r>
        <w:br/>
      </w:r>
      <w:r>
        <w:rPr>
          <w:rFonts w:ascii="Times New Roman"/>
          <w:b w:val="false"/>
          <w:i w:val="false"/>
          <w:color w:val="000000"/>
          <w:sz w:val="28"/>
        </w:rPr>
        <w:t xml:space="preserve">
     3) напорные пожарные рукава - 300 погонных метров, в том числе: 10 комплектов рукавов Д 66-77 миллиметров (200 погонных метров), 5 комплектов рукавов Д 51 миллиметров (100 погонных метров); </w:t>
      </w:r>
      <w:r>
        <w:br/>
      </w:r>
      <w:r>
        <w:rPr>
          <w:rFonts w:ascii="Times New Roman"/>
          <w:b w:val="false"/>
          <w:i w:val="false"/>
          <w:color w:val="000000"/>
          <w:sz w:val="28"/>
        </w:rPr>
        <w:t xml:space="preserve">
     4) зажигательные аппараты - 3 штуки; </w:t>
      </w:r>
      <w:r>
        <w:br/>
      </w:r>
      <w:r>
        <w:rPr>
          <w:rFonts w:ascii="Times New Roman"/>
          <w:b w:val="false"/>
          <w:i w:val="false"/>
          <w:color w:val="000000"/>
          <w:sz w:val="28"/>
        </w:rPr>
        <w:t xml:space="preserve">
     5) смачиватели НП-1 или других марок, пенообразователь - 500 килограмм; </w:t>
      </w:r>
      <w:r>
        <w:br/>
      </w:r>
      <w:r>
        <w:rPr>
          <w:rFonts w:ascii="Times New Roman"/>
          <w:b w:val="false"/>
          <w:i w:val="false"/>
          <w:color w:val="000000"/>
          <w:sz w:val="28"/>
        </w:rPr>
        <w:t xml:space="preserve">
     6) лопаты - 50 штук; </w:t>
      </w:r>
      <w:r>
        <w:br/>
      </w:r>
      <w:r>
        <w:rPr>
          <w:rFonts w:ascii="Times New Roman"/>
          <w:b w:val="false"/>
          <w:i w:val="false"/>
          <w:color w:val="000000"/>
          <w:sz w:val="28"/>
        </w:rPr>
        <w:t xml:space="preserve">
     7) топоры - 5 штук; </w:t>
      </w:r>
      <w:r>
        <w:br/>
      </w:r>
      <w:r>
        <w:rPr>
          <w:rFonts w:ascii="Times New Roman"/>
          <w:b w:val="false"/>
          <w:i w:val="false"/>
          <w:color w:val="000000"/>
          <w:sz w:val="28"/>
        </w:rPr>
        <w:t xml:space="preserve">
     8) мотыги - 5 штук; </w:t>
      </w:r>
      <w:r>
        <w:br/>
      </w:r>
      <w:r>
        <w:rPr>
          <w:rFonts w:ascii="Times New Roman"/>
          <w:b w:val="false"/>
          <w:i w:val="false"/>
          <w:color w:val="000000"/>
          <w:sz w:val="28"/>
        </w:rPr>
        <w:t xml:space="preserve">
     9) грабли - 5 штук; </w:t>
      </w:r>
      <w:r>
        <w:br/>
      </w:r>
      <w:r>
        <w:rPr>
          <w:rFonts w:ascii="Times New Roman"/>
          <w:b w:val="false"/>
          <w:i w:val="false"/>
          <w:color w:val="000000"/>
          <w:sz w:val="28"/>
        </w:rPr>
        <w:t xml:space="preserve">
     10) хлопушки - 10 штук; </w:t>
      </w:r>
      <w:r>
        <w:br/>
      </w:r>
      <w:r>
        <w:rPr>
          <w:rFonts w:ascii="Times New Roman"/>
          <w:b w:val="false"/>
          <w:i w:val="false"/>
          <w:color w:val="000000"/>
          <w:sz w:val="28"/>
        </w:rPr>
        <w:t xml:space="preserve">
     11) бензопилы - 2 штуки; </w:t>
      </w:r>
      <w:r>
        <w:br/>
      </w:r>
      <w:r>
        <w:rPr>
          <w:rFonts w:ascii="Times New Roman"/>
          <w:b w:val="false"/>
          <w:i w:val="false"/>
          <w:color w:val="000000"/>
          <w:sz w:val="28"/>
        </w:rPr>
        <w:t xml:space="preserve">
     12) ранцевые лесные огнетушители-опрыскиватели - 5 штук; </w:t>
      </w:r>
      <w:r>
        <w:br/>
      </w:r>
      <w:r>
        <w:rPr>
          <w:rFonts w:ascii="Times New Roman"/>
          <w:b w:val="false"/>
          <w:i w:val="false"/>
          <w:color w:val="000000"/>
          <w:sz w:val="28"/>
        </w:rPr>
        <w:t xml:space="preserve">
     13) бидоны или канистры для питьевой воды емкостью 10 литров - 2 штуки; </w:t>
      </w:r>
      <w:r>
        <w:br/>
      </w:r>
      <w:r>
        <w:rPr>
          <w:rFonts w:ascii="Times New Roman"/>
          <w:b w:val="false"/>
          <w:i w:val="false"/>
          <w:color w:val="000000"/>
          <w:sz w:val="28"/>
        </w:rPr>
        <w:t xml:space="preserve">
     14) противодымные респираторы - 10 штук; </w:t>
      </w:r>
      <w:r>
        <w:br/>
      </w:r>
      <w:r>
        <w:rPr>
          <w:rFonts w:ascii="Times New Roman"/>
          <w:b w:val="false"/>
          <w:i w:val="false"/>
          <w:color w:val="000000"/>
          <w:sz w:val="28"/>
        </w:rPr>
        <w:t xml:space="preserve">
     15) защитные очки - 10 штук; </w:t>
      </w:r>
      <w:r>
        <w:br/>
      </w:r>
      <w:r>
        <w:rPr>
          <w:rFonts w:ascii="Times New Roman"/>
          <w:b w:val="false"/>
          <w:i w:val="false"/>
          <w:color w:val="000000"/>
          <w:sz w:val="28"/>
        </w:rPr>
        <w:t xml:space="preserve">
     16) рукавицы - 20 пар; </w:t>
      </w:r>
      <w:r>
        <w:br/>
      </w:r>
      <w:r>
        <w:rPr>
          <w:rFonts w:ascii="Times New Roman"/>
          <w:b w:val="false"/>
          <w:i w:val="false"/>
          <w:color w:val="000000"/>
          <w:sz w:val="28"/>
        </w:rPr>
        <w:t>
     17) аптечки первой помощи - 2 штуки.</w:t>
      </w:r>
      <w:r>
        <w:br/>
      </w:r>
      <w:r>
        <w:rPr>
          <w:rFonts w:ascii="Times New Roman"/>
          <w:b w:val="false"/>
          <w:i w:val="false"/>
          <w:color w:val="000000"/>
          <w:sz w:val="28"/>
        </w:rPr>
        <w:t xml:space="preserve">
     Лесопожарный пункт организуется на каждые 100 километров шоссейной дороги. На пожароопасный сезон пункт обеспечивается автомашиной для перевозки людей и цистерн с водой, приспособленной для установки навесных шестеренных насосов. </w:t>
      </w:r>
      <w:r>
        <w:br/>
      </w:r>
      <w:r>
        <w:rPr>
          <w:rFonts w:ascii="Times New Roman"/>
          <w:b w:val="false"/>
          <w:i w:val="false"/>
          <w:color w:val="000000"/>
          <w:sz w:val="28"/>
        </w:rPr>
        <w:t xml:space="preserve">
     6. Нормы обеспечения средствами тушения лесных пожаров линейных объектов (нефтегазопроводы, линии электропередач, связи и так далее) и прочих организаций (поисковые партии, отряды, экспедиции, бригады по заготовке сена, лекарственных растений, технического сырья, дикорастущих плодов, орехов, грибов, ягод и других лесных пищевых продуктов, занятых пастьбой скота, размещением ульев и пасек и другие), работающих на землях лесного фонда. </w:t>
      </w:r>
    </w:p>
    <w:bookmarkStart w:name="z4"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3"/>
        <w:gridCol w:w="1653"/>
        <w:gridCol w:w="1653"/>
        <w:gridCol w:w="1653"/>
        <w:gridCol w:w="1653"/>
      </w:tblGrid>
      <w:tr>
        <w:trPr>
          <w:trHeight w:val="30" w:hRule="atLeast"/>
        </w:trPr>
        <w:tc>
          <w:tcPr>
            <w:tcW w:w="6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пожаротушения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числе работающих до </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Лопаты, штук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Топоры, штук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Мотыги, штук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Грабли, штук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Хлопушки, штук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Пилы поперечные или бензопилы, штук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Ранцевые лесные огнетушители-опрыскиватели, штук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Ведра или резиновые емкости для воды по 12 литров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Рукавицы, пар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Аптечка первой помощи, штук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bookmarkEnd w:id="8"/>
    <w:bookmarkStart w:name="z5" w:id="9"/>
    <w:p>
      <w:pPr>
        <w:spacing w:after="0"/>
        <w:ind w:left="0"/>
        <w:jc w:val="both"/>
      </w:pPr>
      <w:r>
        <w:rPr>
          <w:rFonts w:ascii="Times New Roman"/>
          <w:b w:val="false"/>
          <w:i w:val="false"/>
          <w:color w:val="000000"/>
          <w:sz w:val="28"/>
        </w:rPr>
        <w:t xml:space="preserve">
     Указанный в нормах пожарный инвентарь сосредотачивается в местах базирования отдельных групп рабочих. В местах жительства линейных обходчиков сосредотачивается пожарный инвентарь в составе и количестве, указанном в последней графе таблицы. </w:t>
      </w:r>
    </w:p>
    <w:bookmarkEnd w:id="9"/>
    <w:p>
      <w:pPr>
        <w:spacing w:after="0"/>
        <w:ind w:left="0"/>
        <w:jc w:val="both"/>
      </w:pPr>
      <w:r>
        <w:rPr>
          <w:rFonts w:ascii="Times New Roman"/>
          <w:b w:val="false"/>
          <w:i w:val="false"/>
          <w:color w:val="000000"/>
          <w:sz w:val="28"/>
        </w:rPr>
        <w:t xml:space="preserve">     7. Нормы обеспечения пожарным оборудованием и средствами пожаротушения туристских групп при их нахождении на территории государственного лесного фонда и пунктов сосредоточения в туристских базах. </w:t>
      </w:r>
    </w:p>
    <w:bookmarkStart w:name="z6"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2630"/>
        <w:gridCol w:w="2348"/>
        <w:gridCol w:w="2334"/>
        <w:gridCol w:w="2340"/>
      </w:tblGrid>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пожаротушения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инвентаря </w:t>
            </w:r>
          </w:p>
        </w:tc>
      </w:tr>
      <w:tr>
        <w:trPr>
          <w:trHeight w:val="30" w:hRule="atLeast"/>
        </w:trPr>
        <w:tc>
          <w:tcPr>
            <w:tcW w:w="3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туристских группах численностью </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турбазах </w:t>
            </w:r>
          </w:p>
          <w:p>
            <w:pPr>
              <w:spacing w:after="20"/>
              <w:ind w:left="20"/>
              <w:jc w:val="both"/>
            </w:pPr>
            <w:r>
              <w:rPr>
                <w:rFonts w:ascii="Times New Roman"/>
                <w:b w:val="false"/>
                <w:i w:val="false"/>
                <w:color w:val="000000"/>
                <w:sz w:val="20"/>
              </w:rPr>
              <w:t xml:space="preserve">(из расчета на 100 человек </w:t>
            </w:r>
          </w:p>
          <w:p>
            <w:pPr>
              <w:spacing w:after="20"/>
              <w:ind w:left="20"/>
              <w:jc w:val="both"/>
            </w:pPr>
            <w:r>
              <w:rPr>
                <w:rFonts w:ascii="Times New Roman"/>
                <w:b w:val="false"/>
                <w:i w:val="false"/>
                <w:color w:val="000000"/>
                <w:sz w:val="20"/>
              </w:rPr>
              <w:t xml:space="preserve">отдыхающих) </w:t>
            </w:r>
          </w:p>
        </w:tc>
      </w:tr>
      <w:tr>
        <w:trPr>
          <w:trHeight w:val="30" w:hRule="atLeast"/>
        </w:trPr>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r>
              <w:br/>
            </w:r>
            <w:r>
              <w:rPr>
                <w:rFonts w:ascii="Times New Roman"/>
                <w:b w:val="false"/>
                <w:i w:val="false"/>
                <w:color w:val="000000"/>
                <w:sz w:val="20"/>
              </w:rPr>
              <w:t xml:space="preserve">
человек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r>
              <w:br/>
            </w:r>
            <w:r>
              <w:rPr>
                <w:rFonts w:ascii="Times New Roman"/>
                <w:b w:val="false"/>
                <w:i w:val="false"/>
                <w:color w:val="000000"/>
                <w:sz w:val="20"/>
              </w:rPr>
              <w:t xml:space="preserve">
человек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30 человек </w:t>
            </w:r>
          </w:p>
        </w:tc>
        <w:tc>
          <w:tcPr>
            <w:tcW w:w="0" w:type="auto"/>
            <w:vMerge/>
            <w:tcBorders>
              <w:top w:val="nil"/>
              <w:left w:val="single" w:color="cfcfcf" w:sz="5"/>
              <w:bottom w:val="single" w:color="cfcfcf" w:sz="5"/>
              <w:right w:val="single" w:color="cfcfcf" w:sz="5"/>
            </w:tcBorders>
          </w:tcP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Мотопомпы пожарные производительностью </w:t>
            </w:r>
          </w:p>
          <w:p>
            <w:pPr>
              <w:spacing w:after="20"/>
              <w:ind w:left="20"/>
              <w:jc w:val="both"/>
            </w:pPr>
            <w:r>
              <w:rPr>
                <w:rFonts w:ascii="Times New Roman"/>
                <w:b w:val="false"/>
                <w:i w:val="false"/>
                <w:color w:val="000000"/>
                <w:sz w:val="20"/>
              </w:rPr>
              <w:t xml:space="preserve">600-800 литров/минуту, штук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Лопаты, штук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Топоры, штук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Хлопушки, штук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Пилы поперечные или бензопилы, штук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Ранцевые лесные огнетушители- </w:t>
            </w:r>
            <w:r>
              <w:br/>
            </w:r>
            <w:r>
              <w:rPr>
                <w:rFonts w:ascii="Times New Roman"/>
                <w:b w:val="false"/>
                <w:i w:val="false"/>
                <w:color w:val="000000"/>
                <w:sz w:val="20"/>
              </w:rPr>
              <w:t xml:space="preserve">
опрыскиватели, штук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Ведра или резиновые емкости для воды объемом 12 литров, штук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bl>
    <w:bookmarkEnd w:id="10"/>
    <w:bookmarkStart w:name="z6" w:id="11"/>
    <w:p>
      <w:pPr>
        <w:spacing w:after="0"/>
        <w:ind w:left="0"/>
        <w:jc w:val="both"/>
      </w:pPr>
      <w:r>
        <w:rPr>
          <w:rFonts w:ascii="Times New Roman"/>
          <w:b w:val="false"/>
          <w:i w:val="false"/>
          <w:color w:val="000000"/>
          <w:sz w:val="28"/>
        </w:rPr>
        <w:t xml:space="preserve">
  ________________________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