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221a" w14:textId="0992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перечне, формах и сроках представления ежемесячной финансовой отчетности организациями, осуществляющими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декабря 2004 года N 173. Зарегистрировано в Министерстве юстиции Республики Казахстан 24 января 2005 года N 3381. Утратило силу постановлением Правления Национального Банка Республики Казахстан от 25 мая 2009 года N 49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Национального Банка РК от 25.05.2009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1. Утвердить прилагаемую Инструкцию о перечне, формах и сроках представления ежемесячной финансовой отчетности организациями, осуществляющими инвестиционное управление пенсионными активами.
</w:t>
      </w:r>
      <w:r>
        <w:br/>
      </w:r>
      <w:r>
        <w:rPr>
          <w:rFonts w:ascii="Times New Roman"/>
          <w:b w:val="false"/>
          <w:i w:val="false"/>
          <w:color w:val="000000"/>
          <w:sz w:val="28"/>
        </w:rPr>
        <w:t>
     2.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29 мая 2003 года N 179 "Об утверждении Правил представления отчетности юридическими лицами, осуществляющими инвестиционное управление пенсионными активами" (зарегистрированное в Реестре государственной регистрации нормативных правовых актов Республики Казахстан под N 2394, опубликованное 12 - 27 июля 2003 года в печатных изданиях Национального Банка Республики Казахстан "Казакстан Улттык Банкiнiн Хабаршысы" и "Вестник Национального Банка Казахстана");
</w:t>
      </w:r>
      <w:r>
        <w:br/>
      </w:r>
      <w:r>
        <w:rPr>
          <w:rFonts w:ascii="Times New Roman"/>
          <w:b w:val="false"/>
          <w:i w:val="false"/>
          <w:color w:val="000000"/>
          <w:sz w:val="28"/>
        </w:rPr>
        <w:t>
      2) совместное 
</w:t>
      </w:r>
      <w:r>
        <w:rPr>
          <w:rFonts w:ascii="Times New Roman"/>
          <w:b w:val="false"/>
          <w:i w:val="false"/>
          <w:color w:val="000000"/>
          <w:sz w:val="28"/>
        </w:rPr>
        <w:t xml:space="preserve"> постановление </w:t>
      </w:r>
      <w:r>
        <w:rPr>
          <w:rFonts w:ascii="Times New Roman"/>
          <w:b w:val="false"/>
          <w:i w:val="false"/>
          <w:color w:val="000000"/>
          <w:sz w:val="28"/>
        </w:rPr>
        <w:t>
 Правлений Агентства Республики Казахстан по регулированию и надзору финансового рынка и финансовых организаций от 24 мая 2004 года N 145 и Национального Банка Республики Казахстан от 24 мая 2004 года N 77 "О внесении изменений и дополнений в постановление Правления Национального Банка Республики Казахстан от 29 мая 2003 года N 179 "Об утверждении Правил представления отчетности юридическими лицами, осуществляющими инвестиционное управление пенсионными активами", зарегистрированное в Министерстве юстиции под N 2394" (зарегистрированное в Реестре государственной регистрации нормативных правовых актов Республики Казахстан под N 2927, опубликованное 3 июня 2004 года в газете "Казахстанская правда" N 120-121 и 1 июня 2004 года в газете "Егемен Казакстан" N 139).
</w:t>
      </w:r>
      <w:r>
        <w:br/>
      </w:r>
      <w:r>
        <w:rPr>
          <w:rFonts w:ascii="Times New Roman"/>
          <w:b w:val="false"/>
          <w:i w:val="false"/>
          <w:color w:val="000000"/>
          <w:sz w:val="28"/>
        </w:rPr>
        <w:t>
     3. Настоящее постановление вводится в действие с 1 февраля 2005 года.
</w:t>
      </w:r>
      <w:r>
        <w:br/>
      </w:r>
      <w:r>
        <w:rPr>
          <w:rFonts w:ascii="Times New Roman"/>
          <w:b w:val="false"/>
          <w:i w:val="false"/>
          <w:color w:val="000000"/>
          <w:sz w:val="28"/>
        </w:rPr>
        <w:t>
     4.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организаций, осуществляющих инвестиционное управление пенсионными активами, Агентства Республики Казахстан по регулированию и надзору финансового рынка и финансовых организаций и Ассоциации финансистов Казахстана.
</w:t>
      </w:r>
      <w:r>
        <w:br/>
      </w:r>
      <w:r>
        <w:rPr>
          <w:rFonts w:ascii="Times New Roman"/>
          <w:b w:val="false"/>
          <w:i w:val="false"/>
          <w:color w:val="000000"/>
          <w:sz w:val="28"/>
        </w:rPr>
        <w:t>
     5. Контроль над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Агентства Республики 
</w:t>
      </w:r>
      <w:r>
        <w:br/>
      </w:r>
      <w:r>
        <w:rPr>
          <w:rFonts w:ascii="Times New Roman"/>
          <w:b w:val="false"/>
          <w:i w:val="false"/>
          <w:color w:val="000000"/>
          <w:sz w:val="28"/>
        </w:rPr>
        <w:t>
     Казахстан по регулированию и надзору 
</w:t>
      </w:r>
      <w:r>
        <w:br/>
      </w:r>
      <w:r>
        <w:rPr>
          <w:rFonts w:ascii="Times New Roman"/>
          <w:b w:val="false"/>
          <w:i w:val="false"/>
          <w:color w:val="000000"/>
          <w:sz w:val="28"/>
        </w:rPr>
        <w:t>
     финансового рынка и финансовых 
</w:t>
      </w:r>
      <w:r>
        <w:br/>
      </w:r>
      <w:r>
        <w:rPr>
          <w:rFonts w:ascii="Times New Roman"/>
          <w:b w:val="false"/>
          <w:i w:val="false"/>
          <w:color w:val="000000"/>
          <w:sz w:val="28"/>
        </w:rPr>
        <w:t>
     организаций 
</w:t>
      </w:r>
      <w:r>
        <w:br/>
      </w:r>
      <w:r>
        <w:rPr>
          <w:rFonts w:ascii="Times New Roman"/>
          <w:b w:val="false"/>
          <w:i w:val="false"/>
          <w:color w:val="000000"/>
          <w:sz w:val="28"/>
        </w:rPr>
        <w:t>
     23 декабря 2004 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Правления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от "15" декабря 2004 года N 173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перечне, формах и сроках представления ежемесячной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финансовой отчетности организациями, осуществляющими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инвестиционное управление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
</w:t>
      </w:r>
      <w:r>
        <w:rPr>
          <w:rFonts w:ascii="Times New Roman"/>
          <w:b w:val="false"/>
          <w:i w:val="false"/>
          <w:color w:val="000000"/>
          <w:sz w:val="28"/>
        </w:rPr>
        <w:t xml:space="preserve"> О Национальном </w:t>
      </w:r>
      <w:r>
        <w:rPr>
          <w:rFonts w:ascii="Times New Roman"/>
          <w:b w:val="false"/>
          <w:i w:val="false"/>
          <w:color w:val="000000"/>
          <w:sz w:val="28"/>
        </w:rPr>
        <w:t>
 Банке Республики Казахстан", "
</w:t>
      </w:r>
      <w:r>
        <w:rPr>
          <w:rFonts w:ascii="Times New Roman"/>
          <w:b w:val="false"/>
          <w:i w:val="false"/>
          <w:color w:val="000000"/>
          <w:sz w:val="28"/>
        </w:rPr>
        <w:t xml:space="preserve"> О бухгалтерском </w:t>
      </w:r>
      <w:r>
        <w:rPr>
          <w:rFonts w:ascii="Times New Roman"/>
          <w:b w:val="false"/>
          <w:i w:val="false"/>
          <w:color w:val="000000"/>
          <w:sz w:val="28"/>
        </w:rPr>
        <w:t>
 учете и финансовой отчетности"  и "О 
</w:t>
      </w:r>
      <w:r>
        <w:rPr>
          <w:rFonts w:ascii="Times New Roman"/>
          <w:b w:val="false"/>
          <w:i w:val="false"/>
          <w:color w:val="000000"/>
          <w:sz w:val="28"/>
        </w:rPr>
        <w:t xml:space="preserve"> пенсионном обеспечении </w:t>
      </w:r>
      <w:r>
        <w:rPr>
          <w:rFonts w:ascii="Times New Roman"/>
          <w:b w:val="false"/>
          <w:i w:val="false"/>
          <w:color w:val="000000"/>
          <w:sz w:val="28"/>
        </w:rPr>
        <w:t>
 в Республике Казахстан", а также другими нормативными правовыми актами Республики Казахстан.
</w:t>
      </w:r>
      <w:r>
        <w:br/>
      </w:r>
      <w:r>
        <w:rPr>
          <w:rFonts w:ascii="Times New Roman"/>
          <w:b w:val="false"/>
          <w:i w:val="false"/>
          <w:color w:val="000000"/>
          <w:sz w:val="28"/>
        </w:rPr>
        <w:t>
     2. Настоящая Инструкция устанавливает перечень, формы и сроки представления ежемесячной финансовой отчетности организациями, осуществляющими инвестиционное управление пенсионными активами (далее - организации) в уполномоченный орган, осуществляющий регулирование и надзор финансового рынка и финансовых организаций (далее - уполномоченный орган).
</w:t>
      </w:r>
      <w:r>
        <w:br/>
      </w:r>
      <w:r>
        <w:rPr>
          <w:rFonts w:ascii="Times New Roman"/>
          <w:b w:val="false"/>
          <w:i w:val="false"/>
          <w:color w:val="000000"/>
          <w:sz w:val="28"/>
        </w:rPr>
        <w:t>
     3. Действие настоящей Инструкции не распространяется на накопительные пенсионные фонды, самостоятельно осуществляющие инвестиционное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Представление финансовой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Ежемесячно, не позднее 18.00 часов времени города Астаны пятого рабочего дня месяца, следующего за отчетным месяцем, организации представляют в уполномоченный орган следующую финансовую отчетность:
</w:t>
      </w:r>
      <w:r>
        <w:br/>
      </w:r>
      <w:r>
        <w:rPr>
          <w:rFonts w:ascii="Times New Roman"/>
          <w:b w:val="false"/>
          <w:i w:val="false"/>
          <w:color w:val="000000"/>
          <w:sz w:val="28"/>
        </w:rPr>
        <w:t>
     1) бухгалтерский баланс, составленный по форме 1 (приложение 1 к настоящей Инструкции);
</w:t>
      </w:r>
      <w:r>
        <w:br/>
      </w:r>
      <w:r>
        <w:rPr>
          <w:rFonts w:ascii="Times New Roman"/>
          <w:b w:val="false"/>
          <w:i w:val="false"/>
          <w:color w:val="000000"/>
          <w:sz w:val="28"/>
        </w:rPr>
        <w:t>
     2) отчет о прибылях и убытках, составленный по форме 2 (приложение 2 к настоящей Инструкции).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внесенными постановлением Правления Нац.Банка РК от 30 апреля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Все данные в финансовой отчетности указываются в национальной валюте Республики Казахстан - казахстанских тенге.
</w:t>
      </w:r>
      <w:r>
        <w:br/>
      </w:r>
      <w:r>
        <w:rPr>
          <w:rFonts w:ascii="Times New Roman"/>
          <w:b w:val="false"/>
          <w:i w:val="false"/>
          <w:color w:val="000000"/>
          <w:sz w:val="28"/>
        </w:rPr>
        <w:t>
     6. Единица измерения, используемая при составлении финансовой отчетности, устанавливается в тысячах казахстанских тенге. Сумма менее пятисот казахстанских тенге в финансовой отчетности округляется до нуля, а сумма, равная пятистам казахстанских тенге и выше, округляется до тысячи казахстанских тенге.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Организации представляют финансовую отчетность в уполномоченный орган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в редакции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10-1. Финансовая отчетность на бумажном носителе, составляемая ежемесячно, подписывается первым руководителем или лицом, его замещающим, и главным бухгалтером, заверяется печатью и хранится в организации. По требованию уполномоченного органа организация не позднее двух рабочих дней со дня получения письменного запроса представляет финансовую отчетность на бумажном носителе, которая не должна содержать исправлений и подчисток.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10-1 -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10-2. Финансовая отчетность, представленная на электронном носителе, должна соответствовать финансовой отчетности на бумажном носителе. Идентичность данных, представляемых на электронном носителе, данным на бумажном носителе, обеспечивается первым руководителем организации или лицом, его замещающим.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10-2 -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При обнаружении неточностей или ошибок в финансовой отчетности, представленной организацией, уполномоченный орган уведомляет об этом организацию. Организация не позднее одного рабочего дня со дня получения уведомления представляет доработанную с учетом замечаний финансовую отчетность на электронном носителе.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в редакции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Несвоевременное представление, непредставление финансовой отчетности или представление недостоверных сведений в финансовой отчетности влечет ответственность, установленную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Вопросы, не урегулированные настоящей Инструкцией, разрешаются в порядке, установленном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ежемесячной 
</w:t>
      </w:r>
      <w:r>
        <w:br/>
      </w:r>
      <w:r>
        <w:rPr>
          <w:rFonts w:ascii="Times New Roman"/>
          <w:b w:val="false"/>
          <w:i w:val="false"/>
          <w:color w:val="000000"/>
          <w:sz w:val="28"/>
        </w:rPr>
        <w:t>
                              финансовой отчетности организациями, 
</w:t>
      </w:r>
      <w:r>
        <w:br/>
      </w:r>
      <w:r>
        <w:rPr>
          <w:rFonts w:ascii="Times New Roman"/>
          <w:b w:val="false"/>
          <w:i w:val="false"/>
          <w:color w:val="000000"/>
          <w:sz w:val="28"/>
        </w:rPr>
        <w:t>
                                осуществляющими инвестиционное 
</w:t>
      </w:r>
      <w:r>
        <w:br/>
      </w:r>
      <w:r>
        <w:rPr>
          <w:rFonts w:ascii="Times New Roman"/>
          <w:b w:val="false"/>
          <w:i w:val="false"/>
          <w:color w:val="000000"/>
          <w:sz w:val="28"/>
        </w:rPr>
        <w:t>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внесенными постановлением Правления Нац.Банка РК от 30 апреля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Бухгалтерский баланс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(полное наименование организации, осуществляющей 
</w:t>
      </w:r>
      <w:r>
        <w:br/>
      </w:r>
      <w:r>
        <w:rPr>
          <w:rFonts w:ascii="Times New Roman"/>
          <w:b w:val="false"/>
          <w:i w:val="false"/>
          <w:color w:val="000000"/>
          <w:sz w:val="28"/>
        </w:rPr>
        <w:t>
        инвестиционное управление пенсионными активами)
</w:t>
      </w:r>
      <w:r>
        <w:br/>
      </w:r>
      <w:r>
        <w:rPr>
          <w:rFonts w:ascii="Times New Roman"/>
          <w:b w:val="false"/>
          <w:i w:val="false"/>
          <w:color w:val="000000"/>
          <w:sz w:val="28"/>
        </w:rPr>
        <w:t>
      по состоянию на "____" "_____________" 200____года
</w:t>
      </w:r>
    </w:p>
    <w:p>
      <w:pPr>
        <w:spacing w:after="0"/>
        <w:ind w:left="0"/>
        <w:jc w:val="both"/>
      </w:pPr>
      <w:r>
        <w:rPr>
          <w:rFonts w:ascii="Times New Roman"/>
          <w:b w:val="false"/>
          <w:i w:val="false"/>
          <w:color w:val="000000"/>
          <w:sz w:val="28"/>
        </w:rPr>
        <w:t>
                            (в тысячах казахстанских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1773"/>
        <w:gridCol w:w="1773"/>
        <w:gridCol w:w="2493"/>
      </w:tblGrid>
      <w:tr>
        <w:trPr>
          <w:trHeight w:val="49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статьи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чание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w:t>
            </w:r>
            <w:r>
              <w:br/>
            </w:r>
            <w:r>
              <w:rPr>
                <w:rFonts w:ascii="Times New Roman"/>
                <w:b w:val="false"/>
                <w:i w:val="false"/>
                <w:color w:val="000000"/>
                <w:sz w:val="20"/>
              </w:rPr>
              <w:t>
отчетного 
</w:t>
            </w:r>
            <w:r>
              <w:br/>
            </w:r>
            <w:r>
              <w:rPr>
                <w:rFonts w:ascii="Times New Roman"/>
                <w:b w:val="false"/>
                <w:i w:val="false"/>
                <w:color w:val="000000"/>
                <w:sz w:val="20"/>
              </w:rPr>
              <w:t>
периода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w:t>
            </w:r>
            <w:r>
              <w:br/>
            </w:r>
            <w:r>
              <w:rPr>
                <w:rFonts w:ascii="Times New Roman"/>
                <w:b w:val="false"/>
                <w:i w:val="false"/>
                <w:color w:val="000000"/>
                <w:sz w:val="20"/>
              </w:rPr>
              <w:t>
предыдущего
</w:t>
            </w:r>
            <w:r>
              <w:br/>
            </w:r>
            <w:r>
              <w:rPr>
                <w:rFonts w:ascii="Times New Roman"/>
                <w:b w:val="false"/>
                <w:i w:val="false"/>
                <w:color w:val="000000"/>
                <w:sz w:val="20"/>
              </w:rPr>
              <w:t>
года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r>
              <w:br/>
            </w:r>
            <w:r>
              <w:rPr>
                <w:rFonts w:ascii="Times New Roman"/>
                <w:b w:val="false"/>
                <w:i w:val="false"/>
                <w:color w:val="000000"/>
                <w:sz w:val="20"/>
              </w:rPr>
              <w:t>
(за вычетом амортизации)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r>
              <w:br/>
            </w:r>
            <w:r>
              <w:rPr>
                <w:rFonts w:ascii="Times New Roman"/>
                <w:b w:val="false"/>
                <w:i w:val="false"/>
                <w:color w:val="000000"/>
                <w:sz w:val="20"/>
              </w:rPr>
              <w:t>
(за вычетом амортизации)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активы,
</w:t>
            </w:r>
            <w:r>
              <w:br/>
            </w:r>
            <w:r>
              <w:rPr>
                <w:rFonts w:ascii="Times New Roman"/>
                <w:b w:val="false"/>
                <w:i w:val="false"/>
                <w:color w:val="000000"/>
                <w:sz w:val="20"/>
              </w:rPr>
              <w:t>
предназначенные для продажи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Инвестиционная недвижимость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капитал 
</w:t>
            </w:r>
            <w:r>
              <w:br/>
            </w:r>
            <w:r>
              <w:rPr>
                <w:rFonts w:ascii="Times New Roman"/>
                <w:b w:val="false"/>
                <w:i w:val="false"/>
                <w:color w:val="000000"/>
                <w:sz w:val="20"/>
              </w:rPr>
              <w:t>
других юридических лиц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Долгосрочная дебиторская 
</w:t>
            </w:r>
            <w:r>
              <w:br/>
            </w:r>
            <w:r>
              <w:rPr>
                <w:rFonts w:ascii="Times New Roman"/>
                <w:b w:val="false"/>
                <w:i w:val="false"/>
                <w:color w:val="000000"/>
                <w:sz w:val="20"/>
              </w:rPr>
              <w:t>
задолженность (за вычетом 
</w:t>
            </w:r>
            <w:r>
              <w:br/>
            </w:r>
            <w:r>
              <w:rPr>
                <w:rFonts w:ascii="Times New Roman"/>
                <w:b w:val="false"/>
                <w:i w:val="false"/>
                <w:color w:val="000000"/>
                <w:sz w:val="20"/>
              </w:rPr>
              <w:t>
резервов на возможные потери)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удерживаемые
</w:t>
            </w:r>
            <w:r>
              <w:br/>
            </w:r>
            <w:r>
              <w:rPr>
                <w:rFonts w:ascii="Times New Roman"/>
                <w:b w:val="false"/>
                <w:i w:val="false"/>
                <w:color w:val="000000"/>
                <w:sz w:val="20"/>
              </w:rPr>
              <w:t>
до погашения (за вычетом 
</w:t>
            </w:r>
            <w:r>
              <w:br/>
            </w:r>
            <w:r>
              <w:rPr>
                <w:rFonts w:ascii="Times New Roman"/>
                <w:b w:val="false"/>
                <w:i w:val="false"/>
                <w:color w:val="000000"/>
                <w:sz w:val="20"/>
              </w:rPr>
              <w:t>
резервов на возможные потери)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имеющиеся в 
</w:t>
            </w:r>
            <w:r>
              <w:br/>
            </w:r>
            <w:r>
              <w:rPr>
                <w:rFonts w:ascii="Times New Roman"/>
                <w:b w:val="false"/>
                <w:i w:val="false"/>
                <w:color w:val="000000"/>
                <w:sz w:val="20"/>
              </w:rPr>
              <w:t>
наличии для продажи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Отсроченное налоговое 
</w:t>
            </w:r>
            <w:r>
              <w:br/>
            </w:r>
            <w:r>
              <w:rPr>
                <w:rFonts w:ascii="Times New Roman"/>
                <w:b w:val="false"/>
                <w:i w:val="false"/>
                <w:color w:val="000000"/>
                <w:sz w:val="20"/>
              </w:rPr>
              <w:t>
требование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Авансы выданные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активы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бюджету по 
</w:t>
            </w:r>
            <w:r>
              <w:br/>
            </w:r>
            <w:r>
              <w:rPr>
                <w:rFonts w:ascii="Times New Roman"/>
                <w:b w:val="false"/>
                <w:i w:val="false"/>
                <w:color w:val="000000"/>
                <w:sz w:val="20"/>
              </w:rPr>
              <w:t>
налогам и другим обязательным 
</w:t>
            </w:r>
            <w:r>
              <w:br/>
            </w:r>
            <w:r>
              <w:rPr>
                <w:rFonts w:ascii="Times New Roman"/>
                <w:b w:val="false"/>
                <w:i w:val="false"/>
                <w:color w:val="000000"/>
                <w:sz w:val="20"/>
              </w:rPr>
              <w:t>
платежам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будущих периодов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w:t>
            </w:r>
            <w:r>
              <w:br/>
            </w:r>
            <w:r>
              <w:rPr>
                <w:rFonts w:ascii="Times New Roman"/>
                <w:b w:val="false"/>
                <w:i w:val="false"/>
                <w:color w:val="000000"/>
                <w:sz w:val="20"/>
              </w:rPr>
              <w:t>
задолженность (за вычетом 
</w:t>
            </w:r>
            <w:r>
              <w:br/>
            </w:r>
            <w:r>
              <w:rPr>
                <w:rFonts w:ascii="Times New Roman"/>
                <w:b w:val="false"/>
                <w:i w:val="false"/>
                <w:color w:val="000000"/>
                <w:sz w:val="20"/>
              </w:rPr>
              <w:t>
резервов на возможные потери)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вознаграждения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пенсионных активов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инвестиционного 
</w:t>
            </w:r>
            <w:r>
              <w:br/>
            </w:r>
            <w:r>
              <w:rPr>
                <w:rFonts w:ascii="Times New Roman"/>
                <w:b w:val="false"/>
                <w:i w:val="false"/>
                <w:color w:val="000000"/>
                <w:sz w:val="20"/>
              </w:rPr>
              <w:t>
дохода/убытка по  пенсионным
</w:t>
            </w:r>
            <w:r>
              <w:br/>
            </w:r>
            <w:r>
              <w:rPr>
                <w:rFonts w:ascii="Times New Roman"/>
                <w:b w:val="false"/>
                <w:i w:val="false"/>
                <w:color w:val="000000"/>
                <w:sz w:val="20"/>
              </w:rPr>
              <w:t>
активам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"Обратное РЕПО"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Торговые ценные бумаги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размещенные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и денежные
</w:t>
            </w:r>
            <w:r>
              <w:br/>
            </w:r>
            <w:r>
              <w:rPr>
                <w:rFonts w:ascii="Times New Roman"/>
                <w:b w:val="false"/>
                <w:i w:val="false"/>
                <w:color w:val="000000"/>
                <w:sz w:val="20"/>
              </w:rPr>
              <w:t>
эквиваленты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наличные деньги в кассе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активы: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Уставный капитал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Премии (дополнительный 
</w:t>
            </w:r>
            <w:r>
              <w:br/>
            </w:r>
            <w:r>
              <w:rPr>
                <w:rFonts w:ascii="Times New Roman"/>
                <w:b w:val="false"/>
                <w:i w:val="false"/>
                <w:color w:val="000000"/>
                <w:sz w:val="20"/>
              </w:rPr>
              <w:t>
оплаченный капитал)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Изъятый капитал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Резервный капитал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резервы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Нераспределенная прибыль
</w:t>
            </w:r>
            <w:r>
              <w:br/>
            </w:r>
            <w:r>
              <w:rPr>
                <w:rFonts w:ascii="Times New Roman"/>
                <w:b w:val="false"/>
                <w:i w:val="false"/>
                <w:color w:val="000000"/>
                <w:sz w:val="20"/>
              </w:rPr>
              <w:t>
(непокрытый убыток):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предыдущих лет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отчетного периода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капитал: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меньшинства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полученные 
</w:t>
            </w:r>
            <w:r>
              <w:br/>
            </w:r>
            <w:r>
              <w:rPr>
                <w:rFonts w:ascii="Times New Roman"/>
                <w:b w:val="false"/>
                <w:i w:val="false"/>
                <w:color w:val="000000"/>
                <w:sz w:val="20"/>
              </w:rPr>
              <w:t>
займы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аренда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Долгосрочная кредиторская 
</w:t>
            </w:r>
            <w:r>
              <w:br/>
            </w:r>
            <w:r>
              <w:rPr>
                <w:rFonts w:ascii="Times New Roman"/>
                <w:b w:val="false"/>
                <w:i w:val="false"/>
                <w:color w:val="000000"/>
                <w:sz w:val="20"/>
              </w:rPr>
              <w:t>
задолженность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оценочные
</w:t>
            </w:r>
            <w:r>
              <w:br/>
            </w:r>
            <w:r>
              <w:rPr>
                <w:rFonts w:ascii="Times New Roman"/>
                <w:b w:val="false"/>
                <w:i w:val="false"/>
                <w:color w:val="000000"/>
                <w:sz w:val="20"/>
              </w:rPr>
              <w:t>
обязательства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Отсроченное налоговое 
</w:t>
            </w:r>
            <w:r>
              <w:br/>
            </w:r>
            <w:r>
              <w:rPr>
                <w:rFonts w:ascii="Times New Roman"/>
                <w:b w:val="false"/>
                <w:i w:val="false"/>
                <w:color w:val="000000"/>
                <w:sz w:val="20"/>
              </w:rPr>
              <w:t>
обязательство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будущих периодов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Авансы полученные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w:t>
            </w:r>
            <w:r>
              <w:br/>
            </w:r>
            <w:r>
              <w:rPr>
                <w:rFonts w:ascii="Times New Roman"/>
                <w:b w:val="false"/>
                <w:i w:val="false"/>
                <w:color w:val="000000"/>
                <w:sz w:val="20"/>
              </w:rPr>
              <w:t>
расчетам с акционерами 
</w:t>
            </w:r>
            <w:r>
              <w:br/>
            </w:r>
            <w:r>
              <w:rPr>
                <w:rFonts w:ascii="Times New Roman"/>
                <w:b w:val="false"/>
                <w:i w:val="false"/>
                <w:color w:val="000000"/>
                <w:sz w:val="20"/>
              </w:rPr>
              <w:t>
по акциям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w:t>
            </w:r>
            <w:r>
              <w:br/>
            </w:r>
            <w:r>
              <w:rPr>
                <w:rFonts w:ascii="Times New Roman"/>
                <w:b w:val="false"/>
                <w:i w:val="false"/>
                <w:color w:val="000000"/>
                <w:sz w:val="20"/>
              </w:rPr>
              <w:t>
расчетам с персоналом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Обязательство перед 
</w:t>
            </w:r>
            <w:r>
              <w:br/>
            </w:r>
            <w:r>
              <w:rPr>
                <w:rFonts w:ascii="Times New Roman"/>
                <w:b w:val="false"/>
                <w:i w:val="false"/>
                <w:color w:val="000000"/>
                <w:sz w:val="20"/>
              </w:rPr>
              <w:t>
бюджетом по налогам и 
</w:t>
            </w:r>
            <w:r>
              <w:br/>
            </w:r>
            <w:r>
              <w:rPr>
                <w:rFonts w:ascii="Times New Roman"/>
                <w:b w:val="false"/>
                <w:i w:val="false"/>
                <w:color w:val="000000"/>
                <w:sz w:val="20"/>
              </w:rPr>
              <w:t>
другим обязательным 
</w:t>
            </w:r>
            <w:r>
              <w:br/>
            </w:r>
            <w:r>
              <w:rPr>
                <w:rFonts w:ascii="Times New Roman"/>
                <w:b w:val="false"/>
                <w:i w:val="false"/>
                <w:color w:val="000000"/>
                <w:sz w:val="20"/>
              </w:rPr>
              <w:t>
платежам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Краткосрочная кредиторская 
</w:t>
            </w:r>
            <w:r>
              <w:br/>
            </w:r>
            <w:r>
              <w:rPr>
                <w:rFonts w:ascii="Times New Roman"/>
                <w:b w:val="false"/>
                <w:i w:val="false"/>
                <w:color w:val="000000"/>
                <w:sz w:val="20"/>
              </w:rPr>
              <w:t>
задолженность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оценочные
</w:t>
            </w:r>
            <w:r>
              <w:br/>
            </w:r>
            <w:r>
              <w:rPr>
                <w:rFonts w:ascii="Times New Roman"/>
                <w:b w:val="false"/>
                <w:i w:val="false"/>
                <w:color w:val="000000"/>
                <w:sz w:val="20"/>
              </w:rPr>
              <w:t>
обязательства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w:t>
            </w:r>
            <w:r>
              <w:br/>
            </w:r>
            <w:r>
              <w:rPr>
                <w:rFonts w:ascii="Times New Roman"/>
                <w:b w:val="false"/>
                <w:i w:val="false"/>
                <w:color w:val="000000"/>
                <w:sz w:val="20"/>
              </w:rPr>
              <w:t>
полученные займы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"РЕПО"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обязательства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обязательства: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капитал и
</w:t>
            </w:r>
            <w:r>
              <w:br/>
            </w:r>
            <w:r>
              <w:rPr>
                <w:rFonts w:ascii="Times New Roman"/>
                <w:b w:val="false"/>
                <w:i w:val="false"/>
                <w:color w:val="000000"/>
                <w:sz w:val="20"/>
              </w:rPr>
              <w:t>
обязательства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_____________дата____________
</w:t>
      </w:r>
    </w:p>
    <w:p>
      <w:pPr>
        <w:spacing w:after="0"/>
        <w:ind w:left="0"/>
        <w:jc w:val="both"/>
      </w:pPr>
      <w:r>
        <w:rPr>
          <w:rFonts w:ascii="Times New Roman"/>
          <w:b w:val="false"/>
          <w:i w:val="false"/>
          <w:color w:val="000000"/>
          <w:sz w:val="28"/>
        </w:rPr>
        <w:t>
Главный бухгалтер _______________дата____________      
</w:t>
      </w:r>
    </w:p>
    <w:p>
      <w:pPr>
        <w:spacing w:after="0"/>
        <w:ind w:left="0"/>
        <w:jc w:val="both"/>
      </w:pPr>
      <w:r>
        <w:rPr>
          <w:rFonts w:ascii="Times New Roman"/>
          <w:b w:val="false"/>
          <w:i w:val="false"/>
          <w:color w:val="000000"/>
          <w:sz w:val="28"/>
        </w:rPr>
        <w:t>
Исполнитель_____________________ дата 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ежемесячной 
</w:t>
      </w:r>
      <w:r>
        <w:br/>
      </w:r>
      <w:r>
        <w:rPr>
          <w:rFonts w:ascii="Times New Roman"/>
          <w:b w:val="false"/>
          <w:i w:val="false"/>
          <w:color w:val="000000"/>
          <w:sz w:val="28"/>
        </w:rPr>
        <w:t>
                              финансовой отчетности организациями, 
</w:t>
      </w:r>
      <w:r>
        <w:br/>
      </w:r>
      <w:r>
        <w:rPr>
          <w:rFonts w:ascii="Times New Roman"/>
          <w:b w:val="false"/>
          <w:i w:val="false"/>
          <w:color w:val="000000"/>
          <w:sz w:val="28"/>
        </w:rPr>
        <w:t>
                                осуществляющими инвестиционное 
</w:t>
      </w:r>
      <w:r>
        <w:br/>
      </w:r>
      <w:r>
        <w:rPr>
          <w:rFonts w:ascii="Times New Roman"/>
          <w:b w:val="false"/>
          <w:i w:val="false"/>
          <w:color w:val="000000"/>
          <w:sz w:val="28"/>
        </w:rPr>
        <w:t>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внесенными постановлением Правления Нац.Банка РК от 30 апреля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
</w:t>
      </w:r>
    </w:p>
    <w:p>
      <w:pPr>
        <w:spacing w:after="0"/>
        <w:ind w:left="0"/>
        <w:jc w:val="both"/>
      </w:pPr>
      <w:r>
        <w:rPr>
          <w:rFonts w:ascii="Times New Roman"/>
          <w:b w:val="false"/>
          <w:i w:val="false"/>
          <w:color w:val="000000"/>
          <w:sz w:val="28"/>
        </w:rPr>
        <w:t>
</w:t>
      </w:r>
      <w:r>
        <w:rPr>
          <w:rFonts w:ascii="Times New Roman"/>
          <w:b/>
          <w:i w:val="false"/>
          <w:color w:val="000000"/>
          <w:sz w:val="28"/>
        </w:rPr>
        <w:t>
                 Отчет о прибылях и убытках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(полное наименование организации, осуществляющей 
</w:t>
      </w:r>
      <w:r>
        <w:br/>
      </w:r>
      <w:r>
        <w:rPr>
          <w:rFonts w:ascii="Times New Roman"/>
          <w:b w:val="false"/>
          <w:i w:val="false"/>
          <w:color w:val="000000"/>
          <w:sz w:val="28"/>
        </w:rPr>
        <w:t>
        инвестиционное управление пенсионными активами)
</w:t>
      </w:r>
      <w:r>
        <w:br/>
      </w:r>
      <w:r>
        <w:rPr>
          <w:rFonts w:ascii="Times New Roman"/>
          <w:b w:val="false"/>
          <w:i w:val="false"/>
          <w:color w:val="000000"/>
          <w:sz w:val="28"/>
        </w:rPr>
        <w:t>
      по состоянию на "____" "_____________" 200____года
</w:t>
      </w:r>
    </w:p>
    <w:p>
      <w:pPr>
        <w:spacing w:after="0"/>
        <w:ind w:left="0"/>
        <w:jc w:val="both"/>
      </w:pPr>
      <w:r>
        <w:rPr>
          <w:rFonts w:ascii="Times New Roman"/>
          <w:b w:val="false"/>
          <w:i w:val="false"/>
          <w:color w:val="000000"/>
          <w:sz w:val="28"/>
        </w:rPr>
        <w:t>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053"/>
        <w:gridCol w:w="1053"/>
        <w:gridCol w:w="1773"/>
        <w:gridCol w:w="1773"/>
        <w:gridCol w:w="2053"/>
      </w:tblGrid>
      <w:tr>
        <w:trPr>
          <w:trHeight w:val="76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статей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ча-
</w:t>
            </w:r>
            <w:r>
              <w:br/>
            </w:r>
            <w:r>
              <w:rPr>
                <w:rFonts w:ascii="Times New Roman"/>
                <w:b w:val="false"/>
                <w:i w:val="false"/>
                <w:color w:val="000000"/>
                <w:sz w:val="20"/>
              </w:rPr>
              <w:t>
ние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w:t>
            </w:r>
            <w:r>
              <w:br/>
            </w:r>
            <w:r>
              <w:rPr>
                <w:rFonts w:ascii="Times New Roman"/>
                <w:b w:val="false"/>
                <w:i w:val="false"/>
                <w:color w:val="000000"/>
                <w:sz w:val="20"/>
              </w:rPr>
              <w:t>
период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начала
</w:t>
            </w:r>
            <w:r>
              <w:br/>
            </w:r>
            <w:r>
              <w:rPr>
                <w:rFonts w:ascii="Times New Roman"/>
                <w:b w:val="false"/>
                <w:i w:val="false"/>
                <w:color w:val="000000"/>
                <w:sz w:val="20"/>
              </w:rPr>
              <w:t>
текуще-
</w:t>
            </w:r>
            <w:r>
              <w:br/>
            </w:r>
            <w:r>
              <w:rPr>
                <w:rFonts w:ascii="Times New Roman"/>
                <w:b w:val="false"/>
                <w:i w:val="false"/>
                <w:color w:val="000000"/>
                <w:sz w:val="20"/>
              </w:rPr>
              <w:t>
го года
</w:t>
            </w:r>
            <w:r>
              <w:br/>
            </w:r>
            <w:r>
              <w:rPr>
                <w:rFonts w:ascii="Times New Roman"/>
                <w:b w:val="false"/>
                <w:i w:val="false"/>
                <w:color w:val="000000"/>
                <w:sz w:val="20"/>
              </w:rPr>
              <w:t>
(с 
</w:t>
            </w:r>
            <w:r>
              <w:br/>
            </w:r>
            <w:r>
              <w:rPr>
                <w:rFonts w:ascii="Times New Roman"/>
                <w:b w:val="false"/>
                <w:i w:val="false"/>
                <w:color w:val="000000"/>
                <w:sz w:val="20"/>
              </w:rPr>
              <w:t>
нараста-
</w:t>
            </w:r>
            <w:r>
              <w:br/>
            </w:r>
            <w:r>
              <w:rPr>
                <w:rFonts w:ascii="Times New Roman"/>
                <w:b w:val="false"/>
                <w:i w:val="false"/>
                <w:color w:val="000000"/>
                <w:sz w:val="20"/>
              </w:rPr>
              <w:t>
ющим
</w:t>
            </w:r>
            <w:r>
              <w:br/>
            </w:r>
            <w:r>
              <w:rPr>
                <w:rFonts w:ascii="Times New Roman"/>
                <w:b w:val="false"/>
                <w:i w:val="false"/>
                <w:color w:val="000000"/>
                <w:sz w:val="20"/>
              </w:rPr>
              <w:t>
итогом)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анало-
</w:t>
            </w:r>
            <w:r>
              <w:br/>
            </w:r>
            <w:r>
              <w:rPr>
                <w:rFonts w:ascii="Times New Roman"/>
                <w:b w:val="false"/>
                <w:i w:val="false"/>
                <w:color w:val="000000"/>
                <w:sz w:val="20"/>
              </w:rPr>
              <w:t>
гичный
</w:t>
            </w:r>
            <w:r>
              <w:br/>
            </w:r>
            <w:r>
              <w:rPr>
                <w:rFonts w:ascii="Times New Roman"/>
                <w:b w:val="false"/>
                <w:i w:val="false"/>
                <w:color w:val="000000"/>
                <w:sz w:val="20"/>
              </w:rPr>
              <w:t>
период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года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анало-
</w:t>
            </w:r>
            <w:r>
              <w:br/>
            </w:r>
            <w:r>
              <w:rPr>
                <w:rFonts w:ascii="Times New Roman"/>
                <w:b w:val="false"/>
                <w:i w:val="false"/>
                <w:color w:val="000000"/>
                <w:sz w:val="20"/>
              </w:rPr>
              <w:t>
гичный 
</w:t>
            </w:r>
            <w:r>
              <w:br/>
            </w:r>
            <w:r>
              <w:rPr>
                <w:rFonts w:ascii="Times New Roman"/>
                <w:b w:val="false"/>
                <w:i w:val="false"/>
                <w:color w:val="000000"/>
                <w:sz w:val="20"/>
              </w:rPr>
              <w:t>
период 
</w:t>
            </w:r>
            <w:r>
              <w:br/>
            </w:r>
            <w:r>
              <w:rPr>
                <w:rFonts w:ascii="Times New Roman"/>
                <w:b w:val="false"/>
                <w:i w:val="false"/>
                <w:color w:val="000000"/>
                <w:sz w:val="20"/>
              </w:rPr>
              <w:t>
с начала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года (с
</w:t>
            </w:r>
            <w:r>
              <w:br/>
            </w:r>
            <w:r>
              <w:rPr>
                <w:rFonts w:ascii="Times New Roman"/>
                <w:b w:val="false"/>
                <w:i w:val="false"/>
                <w:color w:val="000000"/>
                <w:sz w:val="20"/>
              </w:rPr>
              <w:t>
нарастаю-
</w:t>
            </w:r>
            <w:r>
              <w:br/>
            </w:r>
            <w:r>
              <w:rPr>
                <w:rFonts w:ascii="Times New Roman"/>
                <w:b w:val="false"/>
                <w:i w:val="false"/>
                <w:color w:val="000000"/>
                <w:sz w:val="20"/>
              </w:rPr>
              <w:t>
щим 
</w:t>
            </w:r>
            <w:r>
              <w:br/>
            </w:r>
            <w:r>
              <w:rPr>
                <w:rFonts w:ascii="Times New Roman"/>
                <w:b w:val="false"/>
                <w:i w:val="false"/>
                <w:color w:val="000000"/>
                <w:sz w:val="20"/>
              </w:rPr>
              <w:t>
итогом)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0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w:t>
            </w:r>
            <w:r>
              <w:br/>
            </w:r>
            <w:r>
              <w:rPr>
                <w:rFonts w:ascii="Times New Roman"/>
                <w:b w:val="false"/>
                <w:i w:val="false"/>
                <w:color w:val="000000"/>
                <w:sz w:val="20"/>
              </w:rPr>
              <w:t>
вознаграждения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пенсионных 
</w:t>
            </w:r>
            <w:r>
              <w:br/>
            </w:r>
            <w:r>
              <w:rPr>
                <w:rFonts w:ascii="Times New Roman"/>
                <w:b w:val="false"/>
                <w:i w:val="false"/>
                <w:color w:val="000000"/>
                <w:sz w:val="20"/>
              </w:rPr>
              <w:t>
активов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инвестиционного 
</w:t>
            </w:r>
            <w:r>
              <w:br/>
            </w:r>
            <w:r>
              <w:rPr>
                <w:rFonts w:ascii="Times New Roman"/>
                <w:b w:val="false"/>
                <w:i w:val="false"/>
                <w:color w:val="000000"/>
                <w:sz w:val="20"/>
              </w:rPr>
              <w:t>
дохода/убытка по
</w:t>
            </w:r>
            <w:r>
              <w:br/>
            </w:r>
            <w:r>
              <w:rPr>
                <w:rFonts w:ascii="Times New Roman"/>
                <w:b w:val="false"/>
                <w:i w:val="false"/>
                <w:color w:val="000000"/>
                <w:sz w:val="20"/>
              </w:rPr>
              <w:t>
пенсионным активам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вознаграждения по 
</w:t>
            </w:r>
            <w:r>
              <w:br/>
            </w:r>
            <w:r>
              <w:rPr>
                <w:rFonts w:ascii="Times New Roman"/>
                <w:b w:val="false"/>
                <w:i w:val="false"/>
                <w:color w:val="000000"/>
                <w:sz w:val="20"/>
              </w:rPr>
              <w:t>
текущим счетам и 
</w:t>
            </w:r>
            <w:r>
              <w:br/>
            </w:r>
            <w:r>
              <w:rPr>
                <w:rFonts w:ascii="Times New Roman"/>
                <w:b w:val="false"/>
                <w:i w:val="false"/>
                <w:color w:val="000000"/>
                <w:sz w:val="20"/>
              </w:rPr>
              <w:t>
размещенным 
</w:t>
            </w:r>
            <w:r>
              <w:br/>
            </w:r>
            <w:r>
              <w:rPr>
                <w:rFonts w:ascii="Times New Roman"/>
                <w:b w:val="false"/>
                <w:i w:val="false"/>
                <w:color w:val="000000"/>
                <w:sz w:val="20"/>
              </w:rPr>
              <w:t>
вкладам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(купона и/или 
</w:t>
            </w:r>
            <w:r>
              <w:br/>
            </w:r>
            <w:r>
              <w:rPr>
                <w:rFonts w:ascii="Times New Roman"/>
                <w:b w:val="false"/>
                <w:i w:val="false"/>
                <w:color w:val="000000"/>
                <w:sz w:val="20"/>
              </w:rPr>
              <w:t>
дисконта) по 
</w:t>
            </w:r>
            <w:r>
              <w:br/>
            </w:r>
            <w:r>
              <w:rPr>
                <w:rFonts w:ascii="Times New Roman"/>
                <w:b w:val="false"/>
                <w:i w:val="false"/>
                <w:color w:val="000000"/>
                <w:sz w:val="20"/>
              </w:rPr>
              <w:t>
приобретенным 
</w:t>
            </w:r>
            <w:r>
              <w:br/>
            </w:r>
            <w:r>
              <w:rPr>
                <w:rFonts w:ascii="Times New Roman"/>
                <w:b w:val="false"/>
                <w:i w:val="false"/>
                <w:color w:val="000000"/>
                <w:sz w:val="20"/>
              </w:rPr>
              <w:t>
ценным бумагам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w:t>
            </w:r>
            <w:r>
              <w:br/>
            </w:r>
            <w:r>
              <w:rPr>
                <w:rFonts w:ascii="Times New Roman"/>
                <w:b w:val="false"/>
                <w:i w:val="false"/>
                <w:color w:val="000000"/>
                <w:sz w:val="20"/>
              </w:rPr>
              <w:t>
от купли-продажи
</w:t>
            </w:r>
            <w:r>
              <w:br/>
            </w:r>
            <w:r>
              <w:rPr>
                <w:rFonts w:ascii="Times New Roman"/>
                <w:b w:val="false"/>
                <w:i w:val="false"/>
                <w:color w:val="000000"/>
                <w:sz w:val="20"/>
              </w:rPr>
              <w:t>
ценных бумаг
</w:t>
            </w:r>
            <w:r>
              <w:br/>
            </w:r>
            <w:r>
              <w:rPr>
                <w:rFonts w:ascii="Times New Roman"/>
                <w:b w:val="false"/>
                <w:i w:val="false"/>
                <w:color w:val="000000"/>
                <w:sz w:val="20"/>
              </w:rPr>
              <w:t>
(нетто)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от
</w:t>
            </w:r>
            <w:r>
              <w:br/>
            </w:r>
            <w:r>
              <w:rPr>
                <w:rFonts w:ascii="Times New Roman"/>
                <w:b w:val="false"/>
                <w:i w:val="false"/>
                <w:color w:val="000000"/>
                <w:sz w:val="20"/>
              </w:rPr>
              <w:t>
изменения стоимости 
</w:t>
            </w:r>
            <w:r>
              <w:br/>
            </w:r>
            <w:r>
              <w:rPr>
                <w:rFonts w:ascii="Times New Roman"/>
                <w:b w:val="false"/>
                <w:i w:val="false"/>
                <w:color w:val="000000"/>
                <w:sz w:val="20"/>
              </w:rPr>
              <w:t>
торговых ценных
</w:t>
            </w:r>
            <w:r>
              <w:br/>
            </w:r>
            <w:r>
              <w:rPr>
                <w:rFonts w:ascii="Times New Roman"/>
                <w:b w:val="false"/>
                <w:i w:val="false"/>
                <w:color w:val="000000"/>
                <w:sz w:val="20"/>
              </w:rPr>
              <w:t>
бумаг (нетто)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w:t>
            </w:r>
            <w:r>
              <w:br/>
            </w:r>
            <w:r>
              <w:rPr>
                <w:rFonts w:ascii="Times New Roman"/>
                <w:b w:val="false"/>
                <w:i w:val="false"/>
                <w:color w:val="000000"/>
                <w:sz w:val="20"/>
              </w:rPr>
              <w:t>
операциям 
</w:t>
            </w:r>
            <w:r>
              <w:br/>
            </w:r>
            <w:r>
              <w:rPr>
                <w:rFonts w:ascii="Times New Roman"/>
                <w:b w:val="false"/>
                <w:i w:val="false"/>
                <w:color w:val="000000"/>
                <w:sz w:val="20"/>
              </w:rPr>
              <w:t>
"обратное РЕПО"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w:t>
            </w:r>
            <w:r>
              <w:br/>
            </w:r>
            <w:r>
              <w:rPr>
                <w:rFonts w:ascii="Times New Roman"/>
                <w:b w:val="false"/>
                <w:i w:val="false"/>
                <w:color w:val="000000"/>
                <w:sz w:val="20"/>
              </w:rPr>
              <w:t>
от переоценки 
</w:t>
            </w:r>
            <w:r>
              <w:br/>
            </w:r>
            <w:r>
              <w:rPr>
                <w:rFonts w:ascii="Times New Roman"/>
                <w:b w:val="false"/>
                <w:i w:val="false"/>
                <w:color w:val="000000"/>
                <w:sz w:val="20"/>
              </w:rPr>
              <w:t>
иностранной 
</w:t>
            </w:r>
            <w:r>
              <w:br/>
            </w:r>
            <w:r>
              <w:rPr>
                <w:rFonts w:ascii="Times New Roman"/>
                <w:b w:val="false"/>
                <w:i w:val="false"/>
                <w:color w:val="000000"/>
                <w:sz w:val="20"/>
              </w:rPr>
              <w:t>
валюты (нетто)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w:t>
            </w:r>
            <w:r>
              <w:br/>
            </w:r>
            <w:r>
              <w:rPr>
                <w:rFonts w:ascii="Times New Roman"/>
                <w:b w:val="false"/>
                <w:i w:val="false"/>
                <w:color w:val="000000"/>
                <w:sz w:val="20"/>
              </w:rPr>
              <w:t>
реализации 
</w:t>
            </w:r>
            <w:r>
              <w:br/>
            </w:r>
            <w:r>
              <w:rPr>
                <w:rFonts w:ascii="Times New Roman"/>
                <w:b w:val="false"/>
                <w:i w:val="false"/>
                <w:color w:val="000000"/>
                <w:sz w:val="20"/>
              </w:rPr>
              <w:t>
нефинансовых 
</w:t>
            </w:r>
            <w:r>
              <w:br/>
            </w:r>
            <w:r>
              <w:rPr>
                <w:rFonts w:ascii="Times New Roman"/>
                <w:b w:val="false"/>
                <w:i w:val="false"/>
                <w:color w:val="000000"/>
                <w:sz w:val="20"/>
              </w:rPr>
              <w:t>
активов и 
</w:t>
            </w:r>
            <w:r>
              <w:br/>
            </w:r>
            <w:r>
              <w:rPr>
                <w:rFonts w:ascii="Times New Roman"/>
                <w:b w:val="false"/>
                <w:i w:val="false"/>
                <w:color w:val="000000"/>
                <w:sz w:val="20"/>
              </w:rPr>
              <w:t>
получения активов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доходов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w:t>
            </w:r>
            <w:r>
              <w:br/>
            </w:r>
            <w:r>
              <w:rPr>
                <w:rFonts w:ascii="Times New Roman"/>
                <w:b w:val="false"/>
                <w:i w:val="false"/>
                <w:color w:val="000000"/>
                <w:sz w:val="20"/>
              </w:rPr>
              <w:t>
расходы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(премии) по 
</w:t>
            </w:r>
            <w:r>
              <w:br/>
            </w:r>
            <w:r>
              <w:rPr>
                <w:rFonts w:ascii="Times New Roman"/>
                <w:b w:val="false"/>
                <w:i w:val="false"/>
                <w:color w:val="000000"/>
                <w:sz w:val="20"/>
              </w:rPr>
              <w:t>
приобретенным 
</w:t>
            </w:r>
            <w:r>
              <w:br/>
            </w:r>
            <w:r>
              <w:rPr>
                <w:rFonts w:ascii="Times New Roman"/>
                <w:b w:val="false"/>
                <w:i w:val="false"/>
                <w:color w:val="000000"/>
                <w:sz w:val="20"/>
              </w:rPr>
              <w:t>
ценным бумагам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w:t>
            </w:r>
            <w:r>
              <w:br/>
            </w:r>
            <w:r>
              <w:rPr>
                <w:rFonts w:ascii="Times New Roman"/>
                <w:b w:val="false"/>
                <w:i w:val="false"/>
                <w:color w:val="000000"/>
                <w:sz w:val="20"/>
              </w:rPr>
              <w:t>
операциям "РЕПО"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по полученным 
</w:t>
            </w:r>
            <w:r>
              <w:br/>
            </w:r>
            <w:r>
              <w:rPr>
                <w:rFonts w:ascii="Times New Roman"/>
                <w:b w:val="false"/>
                <w:i w:val="false"/>
                <w:color w:val="000000"/>
                <w:sz w:val="20"/>
              </w:rPr>
              <w:t>
займам и 
</w:t>
            </w:r>
            <w:r>
              <w:br/>
            </w:r>
            <w:r>
              <w:rPr>
                <w:rFonts w:ascii="Times New Roman"/>
                <w:b w:val="false"/>
                <w:i w:val="false"/>
                <w:color w:val="000000"/>
                <w:sz w:val="20"/>
              </w:rPr>
              <w:t>
финансовой аренде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админи-
</w:t>
            </w:r>
            <w:r>
              <w:br/>
            </w:r>
            <w:r>
              <w:rPr>
                <w:rFonts w:ascii="Times New Roman"/>
                <w:b w:val="false"/>
                <w:i w:val="false"/>
                <w:color w:val="000000"/>
                <w:sz w:val="20"/>
              </w:rPr>
              <w:t>
стративные 
</w:t>
            </w:r>
            <w:r>
              <w:br/>
            </w:r>
            <w:r>
              <w:rPr>
                <w:rFonts w:ascii="Times New Roman"/>
                <w:b w:val="false"/>
                <w:i w:val="false"/>
                <w:color w:val="000000"/>
                <w:sz w:val="20"/>
              </w:rPr>
              <w:t>
расходы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w:t>
            </w:r>
            <w:r>
              <w:br/>
            </w:r>
            <w:r>
              <w:rPr>
                <w:rFonts w:ascii="Times New Roman"/>
                <w:b w:val="false"/>
                <w:i w:val="false"/>
                <w:color w:val="000000"/>
                <w:sz w:val="20"/>
              </w:rPr>
              <w:t>
оплату труда и 
</w:t>
            </w:r>
            <w:r>
              <w:br/>
            </w:r>
            <w:r>
              <w:rPr>
                <w:rFonts w:ascii="Times New Roman"/>
                <w:b w:val="false"/>
                <w:i w:val="false"/>
                <w:color w:val="000000"/>
                <w:sz w:val="20"/>
              </w:rPr>
              <w:t>
командировочные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w:t>
            </w:r>
            <w:r>
              <w:br/>
            </w:r>
            <w:r>
              <w:rPr>
                <w:rFonts w:ascii="Times New Roman"/>
                <w:b w:val="false"/>
                <w:i w:val="false"/>
                <w:color w:val="000000"/>
                <w:sz w:val="20"/>
              </w:rPr>
              <w:t>
отчисления и износ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w:t>
            </w:r>
            <w:r>
              <w:br/>
            </w:r>
            <w:r>
              <w:rPr>
                <w:rFonts w:ascii="Times New Roman"/>
                <w:b w:val="false"/>
                <w:i w:val="false"/>
                <w:color w:val="000000"/>
                <w:sz w:val="20"/>
              </w:rPr>
              <w:t>
текущей аренде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w:t>
            </w:r>
            <w:r>
              <w:br/>
            </w:r>
            <w:r>
              <w:rPr>
                <w:rFonts w:ascii="Times New Roman"/>
                <w:b w:val="false"/>
                <w:i w:val="false"/>
                <w:color w:val="000000"/>
                <w:sz w:val="20"/>
              </w:rPr>
              <w:t>
выплате налогов 
</w:t>
            </w:r>
            <w:r>
              <w:br/>
            </w:r>
            <w:r>
              <w:rPr>
                <w:rFonts w:ascii="Times New Roman"/>
                <w:b w:val="false"/>
                <w:i w:val="false"/>
                <w:color w:val="000000"/>
                <w:sz w:val="20"/>
              </w:rPr>
              <w:t>
и других обяза-
</w:t>
            </w:r>
            <w:r>
              <w:br/>
            </w:r>
            <w:r>
              <w:rPr>
                <w:rFonts w:ascii="Times New Roman"/>
                <w:b w:val="false"/>
                <w:i w:val="false"/>
                <w:color w:val="000000"/>
                <w:sz w:val="20"/>
              </w:rPr>
              <w:t>
тельных платежей 
</w:t>
            </w:r>
            <w:r>
              <w:br/>
            </w:r>
            <w:r>
              <w:rPr>
                <w:rFonts w:ascii="Times New Roman"/>
                <w:b w:val="false"/>
                <w:i w:val="false"/>
                <w:color w:val="000000"/>
                <w:sz w:val="20"/>
              </w:rPr>
              <w:t>
в бюджет (кроме 
</w:t>
            </w:r>
            <w:r>
              <w:br/>
            </w:r>
            <w:r>
              <w:rPr>
                <w:rFonts w:ascii="Times New Roman"/>
                <w:b w:val="false"/>
                <w:i w:val="false"/>
                <w:color w:val="000000"/>
                <w:sz w:val="20"/>
              </w:rPr>
              <w:t>
корпоративного 
</w:t>
            </w:r>
            <w:r>
              <w:br/>
            </w:r>
            <w:r>
              <w:rPr>
                <w:rFonts w:ascii="Times New Roman"/>
                <w:b w:val="false"/>
                <w:i w:val="false"/>
                <w:color w:val="000000"/>
                <w:sz w:val="20"/>
              </w:rPr>
              <w:t>
подоходного
</w:t>
            </w:r>
            <w:r>
              <w:br/>
            </w:r>
            <w:r>
              <w:rPr>
                <w:rFonts w:ascii="Times New Roman"/>
                <w:b w:val="false"/>
                <w:i w:val="false"/>
                <w:color w:val="000000"/>
                <w:sz w:val="20"/>
              </w:rPr>
              <w:t>
налога)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w:t>
            </w:r>
            <w:r>
              <w:br/>
            </w:r>
            <w:r>
              <w:rPr>
                <w:rFonts w:ascii="Times New Roman"/>
                <w:b w:val="false"/>
                <w:i w:val="false"/>
                <w:color w:val="000000"/>
                <w:sz w:val="20"/>
              </w:rPr>
              <w:t>
реализации 
</w:t>
            </w:r>
            <w:r>
              <w:br/>
            </w:r>
            <w:r>
              <w:rPr>
                <w:rFonts w:ascii="Times New Roman"/>
                <w:b w:val="false"/>
                <w:i w:val="false"/>
                <w:color w:val="000000"/>
                <w:sz w:val="20"/>
              </w:rPr>
              <w:t>
нефинансовых 
</w:t>
            </w:r>
            <w:r>
              <w:br/>
            </w:r>
            <w:r>
              <w:rPr>
                <w:rFonts w:ascii="Times New Roman"/>
                <w:b w:val="false"/>
                <w:i w:val="false"/>
                <w:color w:val="000000"/>
                <w:sz w:val="20"/>
              </w:rPr>
              <w:t>
активов и 
</w:t>
            </w:r>
            <w:r>
              <w:br/>
            </w:r>
            <w:r>
              <w:rPr>
                <w:rFonts w:ascii="Times New Roman"/>
                <w:b w:val="false"/>
                <w:i w:val="false"/>
                <w:color w:val="000000"/>
                <w:sz w:val="20"/>
              </w:rPr>
              <w:t>
передачи активов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расходов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до отчисления в 
</w:t>
            </w:r>
            <w:r>
              <w:br/>
            </w:r>
            <w:r>
              <w:rPr>
                <w:rFonts w:ascii="Times New Roman"/>
                <w:b w:val="false"/>
                <w:i w:val="false"/>
                <w:color w:val="000000"/>
                <w:sz w:val="20"/>
              </w:rPr>
              <w:t>
резервы (провизии)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(восста-
</w:t>
            </w:r>
            <w:r>
              <w:br/>
            </w:r>
            <w:r>
              <w:rPr>
                <w:rFonts w:ascii="Times New Roman"/>
                <w:b w:val="false"/>
                <w:i w:val="false"/>
                <w:color w:val="000000"/>
                <w:sz w:val="20"/>
              </w:rPr>
              <w:t>
новление резервов) 
</w:t>
            </w:r>
            <w:r>
              <w:br/>
            </w:r>
            <w:r>
              <w:rPr>
                <w:rFonts w:ascii="Times New Roman"/>
                <w:b w:val="false"/>
                <w:i w:val="false"/>
                <w:color w:val="000000"/>
                <w:sz w:val="20"/>
              </w:rPr>
              <w:t>
на возможные 
</w:t>
            </w:r>
            <w:r>
              <w:br/>
            </w:r>
            <w:r>
              <w:rPr>
                <w:rFonts w:ascii="Times New Roman"/>
                <w:b w:val="false"/>
                <w:i w:val="false"/>
                <w:color w:val="000000"/>
                <w:sz w:val="20"/>
              </w:rPr>
              <w:t>
потери по 
</w:t>
            </w:r>
            <w:r>
              <w:br/>
            </w:r>
            <w:r>
              <w:rPr>
                <w:rFonts w:ascii="Times New Roman"/>
                <w:b w:val="false"/>
                <w:i w:val="false"/>
                <w:color w:val="000000"/>
                <w:sz w:val="20"/>
              </w:rPr>
              <w:t>
операциям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участия в
</w:t>
            </w:r>
            <w:r>
              <w:br/>
            </w:r>
            <w:r>
              <w:rPr>
                <w:rFonts w:ascii="Times New Roman"/>
                <w:b w:val="false"/>
                <w:i w:val="false"/>
                <w:color w:val="000000"/>
                <w:sz w:val="20"/>
              </w:rPr>
              <w:t>
капитале других 
</w:t>
            </w:r>
            <w:r>
              <w:br/>
            </w:r>
            <w:r>
              <w:rPr>
                <w:rFonts w:ascii="Times New Roman"/>
                <w:b w:val="false"/>
                <w:i w:val="false"/>
                <w:color w:val="000000"/>
                <w:sz w:val="20"/>
              </w:rPr>
              <w:t>
юридических лиц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за
</w:t>
            </w:r>
            <w:r>
              <w:br/>
            </w:r>
            <w:r>
              <w:rPr>
                <w:rFonts w:ascii="Times New Roman"/>
                <w:b w:val="false"/>
                <w:i w:val="false"/>
                <w:color w:val="000000"/>
                <w:sz w:val="20"/>
              </w:rPr>
              <w:t>
период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от
</w:t>
            </w:r>
            <w:r>
              <w:br/>
            </w:r>
            <w:r>
              <w:rPr>
                <w:rFonts w:ascii="Times New Roman"/>
                <w:b w:val="false"/>
                <w:i w:val="false"/>
                <w:color w:val="000000"/>
                <w:sz w:val="20"/>
              </w:rPr>
              <w:t>
прекращенной
</w:t>
            </w:r>
            <w:r>
              <w:br/>
            </w:r>
            <w:r>
              <w:rPr>
                <w:rFonts w:ascii="Times New Roman"/>
                <w:b w:val="false"/>
                <w:i w:val="false"/>
                <w:color w:val="000000"/>
                <w:sz w:val="20"/>
              </w:rPr>
              <w:t>
деятельности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до налогообложения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w:t>
            </w:r>
            <w:r>
              <w:br/>
            </w:r>
            <w:r>
              <w:rPr>
                <w:rFonts w:ascii="Times New Roman"/>
                <w:b w:val="false"/>
                <w:i w:val="false"/>
                <w:color w:val="000000"/>
                <w:sz w:val="20"/>
              </w:rPr>
              <w:t>
подоходный налог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после 
</w:t>
            </w:r>
            <w:r>
              <w:br/>
            </w:r>
            <w:r>
              <w:rPr>
                <w:rFonts w:ascii="Times New Roman"/>
                <w:b w:val="false"/>
                <w:i w:val="false"/>
                <w:color w:val="000000"/>
                <w:sz w:val="20"/>
              </w:rPr>
              <w:t>
налогообложения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меньшинства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за период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_____________дата____________
</w:t>
      </w:r>
    </w:p>
    <w:p>
      <w:pPr>
        <w:spacing w:after="0"/>
        <w:ind w:left="0"/>
        <w:jc w:val="both"/>
      </w:pPr>
      <w:r>
        <w:rPr>
          <w:rFonts w:ascii="Times New Roman"/>
          <w:b w:val="false"/>
          <w:i w:val="false"/>
          <w:color w:val="000000"/>
          <w:sz w:val="28"/>
        </w:rPr>
        <w:t>
Главный бухгалтер _______________дата____________      
</w:t>
      </w:r>
    </w:p>
    <w:p>
      <w:pPr>
        <w:spacing w:after="0"/>
        <w:ind w:left="0"/>
        <w:jc w:val="both"/>
      </w:pPr>
      <w:r>
        <w:rPr>
          <w:rFonts w:ascii="Times New Roman"/>
          <w:b w:val="false"/>
          <w:i w:val="false"/>
          <w:color w:val="000000"/>
          <w:sz w:val="28"/>
        </w:rPr>
        <w:t>
Исполнитель_____________________ дата____________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