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b61e" w14:textId="619b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контроля за качеством предоставляемых 
медицинских услуг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28 декабря 2004 года N 898. Зарегистрирован Министерством юстиции Республики Казахстан 27 января 2005 года N 3398. Утратило силу - приказом Министра здравоохранения Республики Казахстан от 26 апреля 2007 года N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и.о. Министра здравоохранения Республики Казахстан от 28 декабря 2004 года N 898 утратило силу - приказом Министра здравоохранения Республики Казахстан от 26 апреля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 исполнение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«О системе здравоохранения»,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13 сентября 2004 года № 1438 «О Государственной программе реформирования и развития здравоохранения Республики Казахстан на 2005-2010 годы», 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осуществления контроля за качеством предоставляемых медицинских услуг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Начальникам территориальных управлений Комитета по контролю за качеством медицинских услуг осуществлять контроль за качеством предоставляемых медицинских услуг населению в соответствии с вышеуказанными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Административному департаменту Министерства здравоохранения Республики Казахстан (Акрачкова Д.В.) после государственной регистрации настоящего приказа обеспечить в установленном законодательством порядке его официальное опубликование.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Контроль за исполнением настоящего приказа возложить на председателя Комитета по контролю за качеством медицинских услуг Министерства здравоохранения Республики Казахстан (Ахметов У.И.).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Настоящий приказ вступает в силу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И.о. Министра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Министра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2004 года № 898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осуществления контроля за качеством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предоставляемых медицинских услуг в Республике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Настоящие Правила осуществления контроля за качеством предоставляемых медицинских услуг (далее - Правила)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«О системе здравоохранения»,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13 сентября 2004 года № 1438 «О государственной программе реформирования и развития здравоохранения Республики Казахстан на 2005-2010 годы» и устанавливают порядок осуществления контроля за качеством предоставляемых медицинских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Контроль за качеством предоставляемых медицинских услуг (далее - контроль за качеством) осуществляют государственный орган по контролю за качеством медицинских услуг и его территориальные подразделения (далее - государственный орган) в соответствии с их Положениями.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Настоящие Правила распространяются на медицинские организации, независимо от форм собственности и ведомственной принадлежности, физических лиц, занимающихся частной медицинской практикой и имеют юридическую силу на всей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В настоящих Правилах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индикаторы качества медицинских услуг - критерии, отражающие состояние качества лечебно-профилактической деятельности физических и юридических лиц, оказывающих медицинскую помощь и медицинские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качество медицинских услуг - мера соответствия оказываемой медицинской помощи критериям, установленным на основе современного уровня медицинской науки и технологии в реальных условиях существующей системы здравоохранения и конкретной медицинской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экспертиза медицинских услуг - совокупность организационных, аналитических и практических мероприятий, осуществляемых для вынесения заключения по уровню и качеству лечебно-профилактической деятельности физических и юридических лиц, оказывающих медицинскую помощь и медицинские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индикаторы структуры медицинских услуг - критерии обеспеченности человеческих, финансовых и технических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индикаторы процесса медицинских услуг - критерии оценки выполнения технологии медицинской помощи;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индикаторы результата медицинских услуг - критерии оценки последствий для здоровья в результате оказания или неоказания медицинской помощи медицинскими организациями или физическими лицами.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задачи и принципы контроля за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качеством предоставляемых медицинских услуг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5. Основной задачей контроля за качеством является выявление дефектов в оказании медицинских услуг и принятие мер по их устранению, в соответствии с законодательством Республики Казахстан о здравоохранении.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Предметом контроля за качеством является качество и полнота оказания медицинских услуг, оказываемых физическими и юридическими лицами, действующих на основании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Основные принципы контроля: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системность: контроль за качеством осуществляется во взаимосвязи индикаторов, влияющих на качество медицинских услуг (структура, процесс, результат);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объективность: контроль за качеством осуществляется путем использования механизма выявления и оценки дефектов организации медицинской помощи на основании критериев, утвержденных государственным органом по контролю за качеством медицинских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открытость: контроль за качеством осуществляется с привлечением при необходимости независимых экспертов с ознакомлением заинтересованных сторон с результатами контроля.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осуществления контроля за качеством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предоставляемых медицинских услуг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8. Контроль за качеством включает: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мониторинг, анализ и оценку полученных данных;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изучение удовлетворенности гражданина качеством оказанной медицинской помощи;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меры административного воздействия.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Контроль за качеством осуществляется на основе проведения экспертизы, анализа и оценки качества медицинских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При проведении контроля за качеством используются следующие формы медицинских экспертиз (далее - экспертиза):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комплексная (плановая) экспертиза - экспертиза, проводимая не чаще одного раза в год в соответствии с графиками, составленными государственным органом по контролю за качеством. Регистрация графика проведения контроля за качеством (далее - график) осуществляется в установленном законодательством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внеплановая экспертиза - экспертиза, проводимая в связи с поручениями или по распоряжению уполномоченного органа в области здравоохранения и иных уполномоченных на то государственных органов, депутатскими запросами, на основании обращений или жалоб граждан на некачественно оказанную помощь и другим ситуациям (внутрибольничная инфекция, массовые отравления, случаи регистрации особо опасных инфекций), требующим неотложной экспертизы;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тематическая (целевая) экспертиза - экспертиза, проводимая постоянно в течение года по конкретным целям;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совместная экспертиза - экспертиза, проводимая несколькими контролирующими органами по вопросам соблюдения законодательства Республики Казахстан о здравоохранении.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Методы экспертизы: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текущая экспертиза, которой подлежат медицинские карты, отбираемые из числа граждан, получающих медицинскую помощь на момент проведения экспертизы;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ретроспективная экспертиза, проводимая путем проверки медицинских карт больных, подлежащих экспертизе, а также медицинских карт, отобранных выборочным методом.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Экспертиза проводится на основании: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анализа документов, регламентирующих лечебно-профилактическую деятельность организации (в случае необходимости);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изучения необходимой медицинской документации;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осмотра больных (текущая экспертиза);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проведения комплекса других необходимых мероприятий с целью получения объективных данных для вынесения экспертного заключения;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изучения удовлетворенности граждан качеством оказанной медицинской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Физические и юридические лица, оказывающие медицинские услуги, при проведении контроля за качеством обязаны предоставить все необходимые документы.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По окончании экспертизы эксперт заполняет «Акт экспертизы» (далее - Акт) согласно приложению 1 к настоящим Правилам и обязан ознакомить физические и юридические лица, оказывающие медицинские услуги, с результатами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В акте выносится заключение, содержащее объективные, мотивированные выводы по объектам экспертизы, с указанием сроков устранения выявленных дефектов.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По результатам контроля, в срок, не превышающий 10 календарных дней, физические и юридические лица, оказывающие медицинские услуги, представляют в государственный орган информацию о принятых мерах по устранению выявленных дефектов.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17. Физические и юридические лица, оказывающие медицинские услуги, при несогласии с заключением экспертизы вправе обжаловать его в 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При проведении экспертизы по обращениям граждан результаты контроля предоставляются также обратившейся стороне.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 При несогласии с результатами проведенной экспертизы специалистами государственного органа или неудовлетворенности граждан качеством оказания медицинской помощи на основании письменного заявления и/или по решению суда проводится независимая экспертиза.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20. Независимым экспертом является специалист из числа представителей практического здравоохранения, неправительственных организаций, научно-исследовательских организаций, дающий заключение при рассмотрении вопросов качества медицинских услуг, обладающий специальными научными и практическими знаниями, не представляющий интересы проверяемой и проверяющей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21. Банк данных независимых экспертов формируется в государственном органе.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22. Состав независимой экспертной комиссии определяется в каждом конкретном случае государственным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23. Независимые эксперты несут ответственность в пределах своих полномочий и компетенции за качество и объективность проводимой экспертизы в установленном порядке и в соответствии с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24. По итогам независимой экспертизы в течение 10 дней с момента ее завершения должно быть представлено экспертное заключение.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25. Качество медицинских услуг оценивается по 3 степеням: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высокая;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средняя;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низкая.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26. Индикаторы качества медицинской помощи содержат специфические параметры оценки качества медицинской помощи для физических и юридических лиц, оказывающих стационарную и амбулаторно-поликлиническую помощь, согласно приложению 2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27. Государственный орган осуществляет мониторинг заболеваний согласно приложению 3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28. Удовлетворенность граждан качеством медицинской помощи оценивается путем анкетирования граждан, получивших и получающих медицинскую помощь на момент проведения экспертизы.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Осуществления контроля за качеством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предоставляемых медицинских услуг в организациях,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оказывающих стационарную помощь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29. При осуществлении контроля за качеством в организациях, оказывающих стационарную помощь, экспертизе подвергаются медицинские карты стационарных больных. Количество медицинских карт, подлежащих экспертизе и обеспечивающих статистическую достоверность данных, определяется государственным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30. Экспертизе в стационаре подлежат все случаи: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летальных исходов;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внутрибольничных инфекций;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осложнений, в том числе послеоперационных;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повторной госпитализации по одному и тому же заболеванию в течение одного месяца вследствие некачественного предыдущего лечения;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первичного выхода на инвалидность.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31. При проведении экспертизы на уровне оказания стационарной помощи эксперт при выявлении дефектов, на основании индикаторов качества, оформляет «Акт медицинской экспертизы пролеченного случая» по форме, согласно приложению 4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32. По результатам экспертизы летальных случаев эксперт составляет «Акт медицинской экспертизы летального случая» по форме, согласно приложению 5 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Осуществления контроля за качеством предоставляемых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медицинских услуг в организациях, оказывающих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амбулаторно-поликлиническую помощь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33. На амбулаторном уровне экспертизе подлежат медицинские карты амбулаторных больных за отчетный период. Количество медицинских карт, подлежащих экспертизе и обеспечивающих статистическую достоверность данных, определяется государственным органом.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Экспертизе качества подлежат все случаи: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смерти на дому;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первичного выхода на инвалидность по заболеваниям, подлежащим мониторингу;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наблюдений за гражданами после выписки из стационара по заболеваниям, подлежащим мониторингу;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выявления запущенных форм онкологических заболеваний и туберкулеза;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осложнений течения беременности;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медицинские карты амбулаторных больных - детей до 5-летнего возраста, отобранные выборочным методом для проверки схем диспансерного наблюдения и вакцинации.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34. При выявлении дефектов эксперт составляет «Акт медицинской экспертизы медицинской карты амбулаторного больного» по форме, согласно приложению 6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35. При экспертизе медицинских карт умерших на дому заполняется «Акт медицинской экспертизы случая смерти на дому» по форме, согласно приложению 7 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Заключение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36. Периодичность и кратность проведения контроля за качеством лечебно-профилактической деятельности физических и юридических лиц, оказывающих медицинскую помощь и медицинские услуги, определяется государственным органом.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осуществления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качеством предоставляемых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услуг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АКТ ЭКСПЕРТИЗЫ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Территориальное управление Комитета по Контролю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за качеством медицинских услуг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Наименование организации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Район _____________________________________________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653"/>
        <w:gridCol w:w="2613"/>
        <w:gridCol w:w="2053"/>
      </w:tblGrid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медицинской карты стационарного/амбулаторного больного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Заключение экспертизы:__________________________________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Сроки устранения выявленных дефектов:___________________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подпись                           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отделением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подпись              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врач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подпись                   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«___»__________________200__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осуществления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качеством предоставляемых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услуг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Глава 1. Оценка эффективности медицинской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уровне стационара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Индикаторы структуры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Оснащенность медицинским оборудованием в соответствии с нормативами.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Наличие квалификационной категории врачей.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Привлечение медикаментов и денежных средств пациента при оказании медицинской помощи, входящей в гарантированный объем.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Эффективность использования коечного фонда: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средняя длительность лечения;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непрофильная госпитализация;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госпитализация больных без показаний к стационарному лечению;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госпитализация плановых больных без обследования;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длительность дооперационного пребывания плановых больных свыше 2-х суток.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Наличие внутрибольничных инфекций.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Жалобы граждан на некачественно оказанную медицинскую помощь.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Индикаторы процесса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7. Тактические и технические ошибки медицинских работников в оказании медицинской помощи, повлекшие за собой ухудшение состояния пациента.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Общее соответствие лечебно-диагностических мероприятий периодическим протоколам диагностики и лечения заболеваний.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Своевременность и объем оказания реанимационной помощи больным.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Своевременность и полнота оказания экстренной медицинской помощи больным при неотложных состояниях.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Повторная госпитализация по тому же заболеванию в течение месяца из-за некачественного предыдущего лечения.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Своевременность оказания хирургической помощи ургентным больным.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Некачественное ведение медицинской документации.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Индикаторы результата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14. Летальность в стационаре: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общая;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досуточная;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послеоперационная.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Послеоперационные осложнения: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прогнозируемые;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не прогнозируемые.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Необоснованная выписка больного, повлекшая за собой: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ухудшение состояния;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смерть.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17. Хирургическая активность (экстренная, плановая).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Расхождение клинического и патологоанатомического диагнозов.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 Исход заболевания: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без перемен;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ухудшение;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смерть.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Глава 2. Оценка эффективности медицинской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уровне амбулаторно-поликлинической организации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Индикаторы структуры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Оснащенность медицинским оборудованием в соответствии с нормативами и их исправность.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Наличие квалификационной категории, специализации врачей.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Жалобы граждан на некачественную медицинскую помощь.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Привлечение медикаментов и денежных средств пациента при оказании медицинской помощи, входящей в гарантированный объем.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Индикаторы процесса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5. Обоснованность и своевременность направления больных на госпитализацию и лечебно-диагностические мероприятия.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Общее соответствие лечебно-диагностических мероприятий периодическим протоколам диагностики и лечения заболеваний.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Преемственность в наблюдении и лечении больных между амбулаторно-поликлиническими организациями и стационаром.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Диспансеризация населения: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полнота охвата диспансеризацией;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своевременность взятия на диспансерный учет, выявленных больных;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удельный вес переводов из одной группы диспансерного наблюдения в другую.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Обеспеченность бесплатным стандартом медикаментов детей первых 5 лет жизни и беременных женщин.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Некачественное ведение медицинской документации.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Расхождение диагноза между амбулаторно-поликлинической организацией, клинико-диагностическим центром и стационаром.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Планирование семьи: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охват контрацепцией женщин фертильного возраста, имеющих противопоказания к беременности;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послеабортная и послеродовая контрацепция;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подростковая контрацепция групп риска;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преемственность врачей - специалистов и акушер-гинекологов в наблюдении за женщинами фертильного возраста, страдающих экстрагенитальными заболеваниями.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Наблюдение за детьми первого года жизни: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наблюдение и оздоровление в соответствии с группой здоровья;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реализация программ Всемирной организации здравоохранения;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иммунопрофилактика.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Наблюдение за беременными: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сроки взятия на учет (до 12 недель, 12-28 недель, 29-40 недель, не состояла);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диагностика и лечение внутриутробной патологии плода;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лечебно-диагностические мероприятия с учетом факторов риска.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Наблюдение детей подросткового возраста.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Индикаторы результата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16. Уровень госпитализации по мониторируемым заболеваниям.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17. Обоснованность выдачи листков нетрудоспособности.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Эффективность диспансеризации: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выздоровление;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улучшение;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без перемен;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ухудшение;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смерть.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 Первичный выход на инвалидность лиц трудоспособного возраста.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20. Структура смерти по нозологическим формам: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случаи смерти детей до 1 года жизни;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рост случаев смерти лиц трудоспособного возраста.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21. Соотношение абортов к родам.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22. Преемственность в наблюдении и выполнении рекомендации врача-реабилитолога.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23. Стационарозамещающая медицинская помощь.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осуществления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качеством предоставляемых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услуг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заболеваний, подлежащих мониторингу: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Ишемическая болезнь сердца (I 20 - I 25,9)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Артериальная гипертония (I 10 - I 15,9)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Язвенная болезнь (К 26 - К 26)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Сахарный диабет (E 10 - E 14,9)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Бронхиальная астма (J 45 - S 45,9)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Туберкулез (A 15 - A 19,9)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Онкологические заболевания: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рак легких (C 34 - C 34,9)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рак молочной железы (C 50 - C 50,9)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рак шейки матки (С 53 - С 53,8).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осуществления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качеством предоставляемых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услуг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 МЕДИЦИНСКОЙ ЭКСПЕРТИЗЫ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ПРОЛЕЧЕННОГО СЛУЧАЯ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Территориальное управление Комитета по Контролю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за качеством медицинских услуг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Наименование организации_________________________________________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Район____________________________________________________________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Ф.И.О. больного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Дата рождения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№ медицинской карты стационарного больного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Клинический диагноз: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основной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осложнения: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в) сопутствующий: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Госпитализация плановая_________ экстренная______________________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Обоснованность госпитализации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Наличие догоспитального обследования____________________________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Дата поступления________________________________________________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Дата выписки____________________________________________________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Первичный осмотр врача в отделении______________________________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Осмотр зав. отделением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Дата обоснования клинического диагноза__________________________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Соответствие обследования клиническому протоколу________________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Соответствие лечения клиническому протоколу_____________________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Сроки проведения операции: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Дата____________________________ Время______________________________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Исход заболевания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Обоснованность длительности пребывания в стационаре_____________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Наличие рекомендации в выписном эпикризе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 Заключение эксперта с указанием ошибок, допущенных в диагностике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лечении: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Заведующий отделением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подпись                         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врач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подпись                         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  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подпись                         Ф.И.О.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Дата: «___»__________ 200__г.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осуществления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качеством предоставляемых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услуг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 МЕДИЦИНСКОЙ ЭКСПЕРТИЗЫ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ЛЕТАЛЬНОГО СЛУЧАЯ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Территориальное управление Комитета по Контролю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за качеством медицинских услуг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Наименование организации_________________________________________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Район____________________________________________________________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Ф.И.О. больного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Дата рождения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№ медицинской карты стационарного больного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Клинический диагноз: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основной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осложнения: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в) сопутствующий: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Дата госпитализации___________ Время  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Дата смерти_______________ Время  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Посмертный диагноз: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Заключение патологоанатома: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 Предотвратимость летального исхода  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дефекты обследования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дефекты лечения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в) позднее оперативное вмешательство (причины)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г) поздняя госпитализация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(причины)___________________________________________________________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13. Расхождение клинического и патологоанатомического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диагнозов___________________________________________________________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14. Заключение эксперта: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Эксперт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подпись                            ФИО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отделением
</w:t>
      </w:r>
      <w:r>
        <w:rPr>
          <w:rFonts w:ascii="Times New Roman"/>
          <w:b/>
          <w:i w:val="false"/>
          <w:color w:val="000000"/>
          <w:sz w:val="28"/>
        </w:rPr>
        <w:t>
  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подпись               ФИО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врач
</w:t>
      </w:r>
      <w:r>
        <w:rPr>
          <w:rFonts w:ascii="Times New Roman"/>
          <w:b/>
          <w:i w:val="false"/>
          <w:color w:val="000000"/>
          <w:sz w:val="28"/>
        </w:rPr>
        <w:t>
    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подпись               ФИО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"___" _________ 200_ г.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осуществления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качеством предоставляемых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услуг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 МЕДИЦИНСКОЙ ЭКСПЕРТИЗЫ МЕДИЦИНСКОЙ КАРТЫ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АМБУЛАТОРНОГО БОЛЬНОГО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Территориальное управление Комитета по Контролю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за качеством медицинских услуг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Наименование организации_________________________________________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Район____________________________________________________________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Ф.И.О.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Дата рождения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Соблюдение схемы наблюдения за детьми до 5 лет___________________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Соблюдение календаря прививок: а) наличие обоснований при 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соблюдении календаря прививок_______________________________________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медицинского отвода______________________________________________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Количество поликлинического обслуживания по поводу острых заболеваний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1595"/>
        <w:gridCol w:w="1087"/>
        <w:gridCol w:w="1562"/>
        <w:gridCol w:w="2206"/>
        <w:gridCol w:w="2033"/>
        <w:gridCol w:w="1986"/>
        <w:gridCol w:w="1884"/>
      </w:tblGrid>
      <w:tr>
        <w:trPr>
          <w:trHeight w:val="9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 острого заболе-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клиническому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протоколу
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Сколько раз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отмечались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
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состояниях
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паци-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ентом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Количество поликлинического обслуживания по поводу хронических заболеваний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1443"/>
        <w:gridCol w:w="1142"/>
        <w:gridCol w:w="1249"/>
        <w:gridCol w:w="2472"/>
        <w:gridCol w:w="1497"/>
        <w:gridCol w:w="1657"/>
        <w:gridCol w:w="1604"/>
        <w:gridCol w:w="1568"/>
      </w:tblGrid>
      <w:tr>
        <w:trPr>
          <w:trHeight w:val="9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 хрони-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заболе-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клиническому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протоколу
</w:t>
            </w:r>
          </w:p>
        </w:tc>
        <w:tc>
          <w:tcPr>
            <w:tcW w:w="1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Сколько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чались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отложных состоя-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
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циентом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Направление на госпитализацию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Диагноз ____________________________________________________________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Обоснование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Наблюдение за больным после выписки из стационара_______________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Выполнение рекомендации стационара на амбулаторном лечении______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Заключение эксперта:____________________________________________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подпись                             ФИО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отделением
</w:t>
      </w:r>
      <w:r>
        <w:rPr>
          <w:rFonts w:ascii="Times New Roman"/>
          <w:b/>
          <w:i w:val="false"/>
          <w:color w:val="000000"/>
          <w:sz w:val="28"/>
        </w:rPr>
        <w:t>
  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подпись          ФИО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врач   
</w:t>
      </w:r>
      <w:r>
        <w:rPr>
          <w:rFonts w:ascii="Times New Roman"/>
          <w:b/>
          <w:i w:val="false"/>
          <w:color w:val="000000"/>
          <w:sz w:val="28"/>
        </w:rPr>
        <w:t>
 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подпись          ФИО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"___" _________   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осуществления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качеством предоставляемых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услуг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 МЕДИЦИНСКОЙ ЭКСПЕРТИЗЫ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СЛУЧАЯ СМЕРТИ НА ДОМУ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Территориальное управление Комитета по Контролю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за качеством медицинских услуг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Наименование организации_________________________________________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Район____________________________________________________________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Ф.И.О.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(умершего)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Дата рождения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Дата смерти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Врачебное свидетельство о смерти №_______________________________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«_________»__________200_г.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Основная причина смерти:_________________________________________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Предотвратимость летального исхода_______________________________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Дата последнего наблюдения врачом поликлиники___________________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Дефекты обследования____________________________________________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Дефекты лечения_________________________________________________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Заключение патологоанатома:_____________________________________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Расхождение причин смерти, основного и патологоанатомического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диагнозов___________________________________________________________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Причины отсутствия патологоанатомического вскрытия трупа________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Обоснованность выдачи справки о смерти (при необоснованности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указать причину)____________________________________________________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17. Заключение эксперта: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подпись                             ФИО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отделением
</w:t>
      </w:r>
      <w:r>
        <w:rPr>
          <w:rFonts w:ascii="Times New Roman"/>
          <w:b/>
          <w:i w:val="false"/>
          <w:color w:val="000000"/>
          <w:sz w:val="28"/>
        </w:rPr>
        <w:t>
  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подпись          ФИО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врач   
</w:t>
      </w:r>
      <w:r>
        <w:rPr>
          <w:rFonts w:ascii="Times New Roman"/>
          <w:b/>
          <w:i w:val="false"/>
          <w:color w:val="000000"/>
          <w:sz w:val="28"/>
        </w:rPr>
        <w:t>
 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подпись          ФИО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"___" _________   200_г.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