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efdf" w14:textId="b61e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Градостроительном совете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Астаны от 3 августа 2004 года N 3-1-376. Зарегистрировано Департаментом юстиции города Астаны 27 августа 2004 года N 346. Утратило силу - решением акима г. Астаны от 7 ноября 2005 года N 20-10-34</w:t>
      </w:r>
    </w:p>
    <w:p>
      <w:pPr>
        <w:spacing w:after="0"/>
        <w:ind w:left="0"/>
        <w:jc w:val="both"/>
      </w:pPr>
      <w:bookmarkStart w:name="z2" w:id="0"/>
      <w:r>
        <w:rPr>
          <w:rFonts w:ascii="Times New Roman"/>
          <w:b w:val="false"/>
          <w:i w:val="false"/>
          <w:color w:val="000000"/>
          <w:sz w:val="28"/>
        </w:rPr>
        <w:t>
      В соответствии со статьей 25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"Об архитектурной, градостроительной и строительной деятельности в Республике Казахстан" в целях координации деятельности по реализации Генерального плана города Астаны, комплексной схемы градостроительного планирования прилегающих территорий аким города Астаны решил: </w:t>
      </w:r>
      <w:r>
        <w:br/>
      </w:r>
      <w:r>
        <w:rPr>
          <w:rFonts w:ascii="Times New Roman"/>
          <w:b w:val="false"/>
          <w:i w:val="false"/>
          <w:color w:val="000000"/>
          <w:sz w:val="28"/>
        </w:rPr>
        <w:t xml:space="preserve">
      1. Создать Градостроительный совет города Астаны и рабочую комиссию Градостроительного совета в составах согласно приложению 1. </w:t>
      </w:r>
      <w:r>
        <w:br/>
      </w:r>
      <w:r>
        <w:rPr>
          <w:rFonts w:ascii="Times New Roman"/>
          <w:b w:val="false"/>
          <w:i w:val="false"/>
          <w:color w:val="000000"/>
          <w:sz w:val="28"/>
        </w:rPr>
        <w:t xml:space="preserve">
      2. Утвердить Положение о Градостроительном совете города Астаны согласно приложению 2. </w:t>
      </w:r>
      <w:r>
        <w:br/>
      </w:r>
      <w:r>
        <w:rPr>
          <w:rFonts w:ascii="Times New Roman"/>
          <w:b w:val="false"/>
          <w:i w:val="false"/>
          <w:color w:val="000000"/>
          <w:sz w:val="28"/>
        </w:rPr>
        <w:t xml:space="preserve">
      3. Контроль за исполнением настоящего решения возложить на заместителя акима города Астаны Фомичева С.В. </w:t>
      </w:r>
    </w:p>
    <w:bookmarkEnd w:id="0"/>
    <w:p>
      <w:pPr>
        <w:spacing w:after="0"/>
        <w:ind w:left="0"/>
        <w:jc w:val="both"/>
      </w:pPr>
      <w:r>
        <w:rPr>
          <w:rFonts w:ascii="Times New Roman"/>
          <w:b w:val="false"/>
          <w:i/>
          <w:color w:val="000000"/>
          <w:sz w:val="28"/>
        </w:rPr>
        <w:t xml:space="preserve">      Аким города Астаны                   У. ШУКЕЕВ </w:t>
      </w:r>
    </w:p>
    <w:p>
      <w:pPr>
        <w:spacing w:after="0"/>
        <w:ind w:left="0"/>
        <w:jc w:val="both"/>
      </w:pPr>
      <w:r>
        <w:rPr>
          <w:rFonts w:ascii="Times New Roman"/>
          <w:b w:val="false"/>
          <w:i/>
          <w:color w:val="000000"/>
          <w:sz w:val="28"/>
        </w:rPr>
        <w:t xml:space="preserve">      Заместитель акима                    Фомичев С.В. </w:t>
      </w:r>
    </w:p>
    <w:p>
      <w:pPr>
        <w:spacing w:after="0"/>
        <w:ind w:left="0"/>
        <w:jc w:val="both"/>
      </w:pPr>
      <w:r>
        <w:rPr>
          <w:rFonts w:ascii="Times New Roman"/>
          <w:b w:val="false"/>
          <w:i/>
          <w:color w:val="000000"/>
          <w:sz w:val="28"/>
        </w:rPr>
        <w:t xml:space="preserve">      Руководитель аппарата акима          Тамабаев К.Ж. </w:t>
      </w:r>
    </w:p>
    <w:p>
      <w:pPr>
        <w:spacing w:after="0"/>
        <w:ind w:left="0"/>
        <w:jc w:val="both"/>
      </w:pPr>
      <w:r>
        <w:rPr>
          <w:rFonts w:ascii="Times New Roman"/>
          <w:b w:val="false"/>
          <w:i/>
          <w:color w:val="000000"/>
          <w:sz w:val="28"/>
        </w:rPr>
        <w:t xml:space="preserve">      Заведующий отделом </w:t>
      </w:r>
      <w:r>
        <w:br/>
      </w:r>
      <w:r>
        <w:rPr>
          <w:rFonts w:ascii="Times New Roman"/>
          <w:b w:val="false"/>
          <w:i w:val="false"/>
          <w:color w:val="000000"/>
          <w:sz w:val="28"/>
        </w:rPr>
        <w:t>
</w:t>
      </w:r>
      <w:r>
        <w:rPr>
          <w:rFonts w:ascii="Times New Roman"/>
          <w:b w:val="false"/>
          <w:i/>
          <w:color w:val="000000"/>
          <w:sz w:val="28"/>
        </w:rPr>
        <w:t xml:space="preserve">      документационной экспертизы </w:t>
      </w:r>
      <w:r>
        <w:br/>
      </w:r>
      <w:r>
        <w:rPr>
          <w:rFonts w:ascii="Times New Roman"/>
          <w:b w:val="false"/>
          <w:i w:val="false"/>
          <w:color w:val="000000"/>
          <w:sz w:val="28"/>
        </w:rPr>
        <w:t>
</w:t>
      </w:r>
      <w:r>
        <w:rPr>
          <w:rFonts w:ascii="Times New Roman"/>
          <w:b w:val="false"/>
          <w:i/>
          <w:color w:val="000000"/>
          <w:sz w:val="28"/>
        </w:rPr>
        <w:t xml:space="preserve">      аппарата акима                       Ертаев Ж.Б. </w:t>
      </w:r>
    </w:p>
    <w:p>
      <w:pPr>
        <w:spacing w:after="0"/>
        <w:ind w:left="0"/>
        <w:jc w:val="both"/>
      </w:pPr>
      <w:r>
        <w:rPr>
          <w:rFonts w:ascii="Times New Roman"/>
          <w:b w:val="false"/>
          <w:i/>
          <w:color w:val="000000"/>
          <w:sz w:val="28"/>
        </w:rPr>
        <w:t xml:space="preserve">      Директор Департамента </w:t>
      </w:r>
      <w:r>
        <w:br/>
      </w:r>
      <w:r>
        <w:rPr>
          <w:rFonts w:ascii="Times New Roman"/>
          <w:b w:val="false"/>
          <w:i w:val="false"/>
          <w:color w:val="000000"/>
          <w:sz w:val="28"/>
        </w:rPr>
        <w:t>
</w:t>
      </w:r>
      <w:r>
        <w:rPr>
          <w:rFonts w:ascii="Times New Roman"/>
          <w:b w:val="false"/>
          <w:i/>
          <w:color w:val="000000"/>
          <w:sz w:val="28"/>
        </w:rPr>
        <w:t xml:space="preserve">      архитектуры и градостроительства     Лаптев В.А. </w:t>
      </w:r>
    </w:p>
    <w:bookmarkStart w:name="z3" w:id="1"/>
    <w:p>
      <w:pPr>
        <w:spacing w:after="0"/>
        <w:ind w:left="0"/>
        <w:jc w:val="both"/>
      </w:pPr>
      <w:r>
        <w:rPr>
          <w:rFonts w:ascii="Times New Roman"/>
          <w:b w:val="false"/>
          <w:i w:val="false"/>
          <w:color w:val="000000"/>
          <w:sz w:val="28"/>
        </w:rPr>
        <w:t xml:space="preserve">
                                                     Приложение 1 к </w:t>
      </w:r>
      <w:r>
        <w:br/>
      </w:r>
      <w:r>
        <w:rPr>
          <w:rFonts w:ascii="Times New Roman"/>
          <w:b w:val="false"/>
          <w:i w:val="false"/>
          <w:color w:val="000000"/>
          <w:sz w:val="28"/>
        </w:rPr>
        <w:t xml:space="preserve">
                                       решению акима города Астаны  </w:t>
      </w:r>
      <w:r>
        <w:br/>
      </w:r>
      <w:r>
        <w:rPr>
          <w:rFonts w:ascii="Times New Roman"/>
          <w:b w:val="false"/>
          <w:i w:val="false"/>
          <w:color w:val="000000"/>
          <w:sz w:val="28"/>
        </w:rPr>
        <w:t xml:space="preserve">
                                    от 3 августа 2004 года N 3-1-376 </w:t>
      </w:r>
    </w:p>
    <w:bookmarkEnd w:id="1"/>
    <w:p>
      <w:pPr>
        <w:spacing w:after="0"/>
        <w:ind w:left="0"/>
        <w:jc w:val="left"/>
      </w:pPr>
      <w:r>
        <w:rPr>
          <w:rFonts w:ascii="Times New Roman"/>
          <w:b/>
          <w:i w:val="false"/>
          <w:color w:val="000000"/>
        </w:rPr>
        <w:t xml:space="preserve"> Состав Градостроительного совета города Астаны </w:t>
      </w:r>
    </w:p>
    <w:p>
      <w:pPr>
        <w:spacing w:after="0"/>
        <w:ind w:left="0"/>
        <w:jc w:val="both"/>
      </w:pPr>
      <w:r>
        <w:rPr>
          <w:rFonts w:ascii="Times New Roman"/>
          <w:b w:val="false"/>
          <w:i w:val="false"/>
          <w:color w:val="000000"/>
          <w:sz w:val="28"/>
        </w:rPr>
        <w:t xml:space="preserve">1.    Шукеев У.Е.            - аким города Астаны, председатель; </w:t>
      </w:r>
    </w:p>
    <w:p>
      <w:pPr>
        <w:spacing w:after="0"/>
        <w:ind w:left="0"/>
        <w:jc w:val="both"/>
      </w:pPr>
      <w:r>
        <w:rPr>
          <w:rFonts w:ascii="Times New Roman"/>
          <w:b w:val="false"/>
          <w:i w:val="false"/>
          <w:color w:val="000000"/>
          <w:sz w:val="28"/>
        </w:rPr>
        <w:t xml:space="preserve">2.    Фомичев С.В.           - заместитель акима города Астаны, </w:t>
      </w:r>
      <w:r>
        <w:br/>
      </w:r>
      <w:r>
        <w:rPr>
          <w:rFonts w:ascii="Times New Roman"/>
          <w:b w:val="false"/>
          <w:i w:val="false"/>
          <w:color w:val="000000"/>
          <w:sz w:val="28"/>
        </w:rPr>
        <w:t xml:space="preserve">
                               заместитель председателя; </w:t>
      </w:r>
    </w:p>
    <w:p>
      <w:pPr>
        <w:spacing w:after="0"/>
        <w:ind w:left="0"/>
        <w:jc w:val="both"/>
      </w:pPr>
      <w:r>
        <w:rPr>
          <w:rFonts w:ascii="Times New Roman"/>
          <w:b w:val="false"/>
          <w:i w:val="false"/>
          <w:color w:val="000000"/>
          <w:sz w:val="28"/>
        </w:rPr>
        <w:t xml:space="preserve">3.    Байтурин А.З.          - директор ТОО "Архитектурное ателье </w:t>
      </w:r>
      <w:r>
        <w:br/>
      </w:r>
      <w:r>
        <w:rPr>
          <w:rFonts w:ascii="Times New Roman"/>
          <w:b w:val="false"/>
          <w:i w:val="false"/>
          <w:color w:val="000000"/>
          <w:sz w:val="28"/>
        </w:rPr>
        <w:t xml:space="preserve">
                               "Дом" (Костанай); </w:t>
      </w:r>
    </w:p>
    <w:p>
      <w:pPr>
        <w:spacing w:after="0"/>
        <w:ind w:left="0"/>
        <w:jc w:val="both"/>
      </w:pPr>
      <w:r>
        <w:rPr>
          <w:rFonts w:ascii="Times New Roman"/>
          <w:b w:val="false"/>
          <w:i w:val="false"/>
          <w:color w:val="000000"/>
          <w:sz w:val="28"/>
        </w:rPr>
        <w:t xml:space="preserve">4.    Досмагамбетов Б.Ф.     - директор ГКП "Астанагенплан"; </w:t>
      </w:r>
    </w:p>
    <w:p>
      <w:pPr>
        <w:spacing w:after="0"/>
        <w:ind w:left="0"/>
        <w:jc w:val="both"/>
      </w:pPr>
      <w:r>
        <w:rPr>
          <w:rFonts w:ascii="Times New Roman"/>
          <w:b w:val="false"/>
          <w:i w:val="false"/>
          <w:color w:val="000000"/>
          <w:sz w:val="28"/>
        </w:rPr>
        <w:t xml:space="preserve">5.    Жунусов С.Е.           - главный архитектор ГКП </w:t>
      </w:r>
      <w:r>
        <w:br/>
      </w:r>
      <w:r>
        <w:rPr>
          <w:rFonts w:ascii="Times New Roman"/>
          <w:b w:val="false"/>
          <w:i w:val="false"/>
          <w:color w:val="000000"/>
          <w:sz w:val="28"/>
        </w:rPr>
        <w:t xml:space="preserve">
                               "Астанагенплан"; </w:t>
      </w:r>
    </w:p>
    <w:p>
      <w:pPr>
        <w:spacing w:after="0"/>
        <w:ind w:left="0"/>
        <w:jc w:val="both"/>
      </w:pPr>
      <w:r>
        <w:rPr>
          <w:rFonts w:ascii="Times New Roman"/>
          <w:b w:val="false"/>
          <w:i w:val="false"/>
          <w:color w:val="000000"/>
          <w:sz w:val="28"/>
        </w:rPr>
        <w:t xml:space="preserve">6.    Лаптев В.А.            - директор Департамента архитектуры и </w:t>
      </w:r>
      <w:r>
        <w:br/>
      </w:r>
      <w:r>
        <w:rPr>
          <w:rFonts w:ascii="Times New Roman"/>
          <w:b w:val="false"/>
          <w:i w:val="false"/>
          <w:color w:val="000000"/>
          <w:sz w:val="28"/>
        </w:rPr>
        <w:t xml:space="preserve">
                               градостроительства города Астаны; </w:t>
      </w:r>
    </w:p>
    <w:p>
      <w:pPr>
        <w:spacing w:after="0"/>
        <w:ind w:left="0"/>
        <w:jc w:val="both"/>
      </w:pPr>
      <w:r>
        <w:rPr>
          <w:rFonts w:ascii="Times New Roman"/>
          <w:b w:val="false"/>
          <w:i w:val="false"/>
          <w:color w:val="000000"/>
          <w:sz w:val="28"/>
        </w:rPr>
        <w:t xml:space="preserve">7.    Аужанов Н.Г.           - главный архитектор проекта ТОО </w:t>
      </w:r>
      <w:r>
        <w:br/>
      </w:r>
      <w:r>
        <w:rPr>
          <w:rFonts w:ascii="Times New Roman"/>
          <w:b w:val="false"/>
          <w:i w:val="false"/>
          <w:color w:val="000000"/>
          <w:sz w:val="28"/>
        </w:rPr>
        <w:t xml:space="preserve">
                               "Нур Саулет"; </w:t>
      </w:r>
    </w:p>
    <w:p>
      <w:pPr>
        <w:spacing w:after="0"/>
        <w:ind w:left="0"/>
        <w:jc w:val="both"/>
      </w:pPr>
      <w:r>
        <w:rPr>
          <w:rFonts w:ascii="Times New Roman"/>
          <w:b w:val="false"/>
          <w:i w:val="false"/>
          <w:color w:val="000000"/>
          <w:sz w:val="28"/>
        </w:rPr>
        <w:t xml:space="preserve">8.    Кочетов А.А.           - директор ТОО "ПСК "ППК";  </w:t>
      </w:r>
    </w:p>
    <w:p>
      <w:pPr>
        <w:spacing w:after="0"/>
        <w:ind w:left="0"/>
        <w:jc w:val="both"/>
      </w:pPr>
      <w:r>
        <w:rPr>
          <w:rFonts w:ascii="Times New Roman"/>
          <w:b w:val="false"/>
          <w:i w:val="false"/>
          <w:color w:val="000000"/>
          <w:sz w:val="28"/>
        </w:rPr>
        <w:t xml:space="preserve">9.    Матайбеков Ш.У.        - главный архитектор проекта ТОО </w:t>
      </w:r>
      <w:r>
        <w:br/>
      </w:r>
      <w:r>
        <w:rPr>
          <w:rFonts w:ascii="Times New Roman"/>
          <w:b w:val="false"/>
          <w:i w:val="false"/>
          <w:color w:val="000000"/>
          <w:sz w:val="28"/>
        </w:rPr>
        <w:t xml:space="preserve">
                               "Куат"; </w:t>
      </w:r>
    </w:p>
    <w:p>
      <w:pPr>
        <w:spacing w:after="0"/>
        <w:ind w:left="0"/>
        <w:jc w:val="both"/>
      </w:pPr>
      <w:r>
        <w:rPr>
          <w:rFonts w:ascii="Times New Roman"/>
          <w:b w:val="false"/>
          <w:i w:val="false"/>
          <w:color w:val="000000"/>
          <w:sz w:val="28"/>
        </w:rPr>
        <w:t xml:space="preserve">10.   Рустембеков А.И.       - председатель Союза архитекторов </w:t>
      </w:r>
      <w:r>
        <w:br/>
      </w:r>
      <w:r>
        <w:rPr>
          <w:rFonts w:ascii="Times New Roman"/>
          <w:b w:val="false"/>
          <w:i w:val="false"/>
          <w:color w:val="000000"/>
          <w:sz w:val="28"/>
        </w:rPr>
        <w:t xml:space="preserve">
                               Республики Казахстан (Алматы); </w:t>
      </w:r>
    </w:p>
    <w:p>
      <w:pPr>
        <w:spacing w:after="0"/>
        <w:ind w:left="0"/>
        <w:jc w:val="both"/>
      </w:pPr>
      <w:r>
        <w:rPr>
          <w:rFonts w:ascii="Times New Roman"/>
          <w:b w:val="false"/>
          <w:i w:val="false"/>
          <w:color w:val="000000"/>
          <w:sz w:val="28"/>
        </w:rPr>
        <w:t xml:space="preserve">11.   Светличный Е.О.        - главный дизайнер Департамента </w:t>
      </w:r>
      <w:r>
        <w:br/>
      </w:r>
      <w:r>
        <w:rPr>
          <w:rFonts w:ascii="Times New Roman"/>
          <w:b w:val="false"/>
          <w:i w:val="false"/>
          <w:color w:val="000000"/>
          <w:sz w:val="28"/>
        </w:rPr>
        <w:t xml:space="preserve">
                               архитектуры и градостроительства </w:t>
      </w:r>
      <w:r>
        <w:br/>
      </w:r>
      <w:r>
        <w:rPr>
          <w:rFonts w:ascii="Times New Roman"/>
          <w:b w:val="false"/>
          <w:i w:val="false"/>
          <w:color w:val="000000"/>
          <w:sz w:val="28"/>
        </w:rPr>
        <w:t xml:space="preserve">
                               города Астаны; </w:t>
      </w:r>
    </w:p>
    <w:p>
      <w:pPr>
        <w:spacing w:after="0"/>
        <w:ind w:left="0"/>
        <w:jc w:val="both"/>
      </w:pPr>
      <w:r>
        <w:rPr>
          <w:rFonts w:ascii="Times New Roman"/>
          <w:b w:val="false"/>
          <w:i w:val="false"/>
          <w:color w:val="000000"/>
          <w:sz w:val="28"/>
        </w:rPr>
        <w:t xml:space="preserve">12.   Силецкий В.Б.          - главный архитектор проекта ТОО </w:t>
      </w:r>
      <w:r>
        <w:br/>
      </w:r>
      <w:r>
        <w:rPr>
          <w:rFonts w:ascii="Times New Roman"/>
          <w:b w:val="false"/>
          <w:i w:val="false"/>
          <w:color w:val="000000"/>
          <w:sz w:val="28"/>
        </w:rPr>
        <w:t xml:space="preserve">
                               "Астанапроект"; </w:t>
      </w:r>
    </w:p>
    <w:p>
      <w:pPr>
        <w:spacing w:after="0"/>
        <w:ind w:left="0"/>
        <w:jc w:val="both"/>
      </w:pPr>
      <w:r>
        <w:rPr>
          <w:rFonts w:ascii="Times New Roman"/>
          <w:b w:val="false"/>
          <w:i w:val="false"/>
          <w:color w:val="000000"/>
          <w:sz w:val="28"/>
        </w:rPr>
        <w:t xml:space="preserve">13.   Ниязбаев Р.К.          - директор ТОО "Твин стоун" (Алматы); </w:t>
      </w:r>
    </w:p>
    <w:p>
      <w:pPr>
        <w:spacing w:after="0"/>
        <w:ind w:left="0"/>
        <w:jc w:val="both"/>
      </w:pPr>
      <w:r>
        <w:rPr>
          <w:rFonts w:ascii="Times New Roman"/>
          <w:b w:val="false"/>
          <w:i w:val="false"/>
          <w:color w:val="000000"/>
          <w:sz w:val="28"/>
        </w:rPr>
        <w:t xml:space="preserve">14.   Сагымбаев А.Е.         - начальник отдела Департамента </w:t>
      </w:r>
      <w:r>
        <w:br/>
      </w:r>
      <w:r>
        <w:rPr>
          <w:rFonts w:ascii="Times New Roman"/>
          <w:b w:val="false"/>
          <w:i w:val="false"/>
          <w:color w:val="000000"/>
          <w:sz w:val="28"/>
        </w:rPr>
        <w:t xml:space="preserve">
                               архитектуры и градостроительства </w:t>
      </w:r>
      <w:r>
        <w:br/>
      </w:r>
      <w:r>
        <w:rPr>
          <w:rFonts w:ascii="Times New Roman"/>
          <w:b w:val="false"/>
          <w:i w:val="false"/>
          <w:color w:val="000000"/>
          <w:sz w:val="28"/>
        </w:rPr>
        <w:t xml:space="preserve">
                               города Астаны, секретарь. </w:t>
      </w:r>
    </w:p>
    <w:bookmarkStart w:name="z4" w:id="2"/>
    <w:p>
      <w:pPr>
        <w:spacing w:after="0"/>
        <w:ind w:left="0"/>
        <w:jc w:val="left"/>
      </w:pPr>
      <w:r>
        <w:rPr>
          <w:rFonts w:ascii="Times New Roman"/>
          <w:b/>
          <w:i w:val="false"/>
          <w:color w:val="000000"/>
        </w:rPr>
        <w:t xml:space="preserve"> 
         Состав рабочей комиссии </w:t>
      </w:r>
      <w:r>
        <w:br/>
      </w:r>
      <w:r>
        <w:rPr>
          <w:rFonts w:ascii="Times New Roman"/>
          <w:b/>
          <w:i w:val="false"/>
          <w:color w:val="000000"/>
        </w:rPr>
        <w:t xml:space="preserve">
Градостроительного совета города Астаны </w:t>
      </w:r>
    </w:p>
    <w:bookmarkEnd w:id="2"/>
    <w:p>
      <w:pPr>
        <w:spacing w:after="0"/>
        <w:ind w:left="0"/>
        <w:jc w:val="both"/>
      </w:pPr>
      <w:r>
        <w:rPr>
          <w:rFonts w:ascii="Times New Roman"/>
          <w:b w:val="false"/>
          <w:i w:val="false"/>
          <w:color w:val="000000"/>
          <w:sz w:val="28"/>
        </w:rPr>
        <w:t xml:space="preserve">1.    Жунусов С.Е.           - главный архитектор ГКП </w:t>
      </w:r>
      <w:r>
        <w:br/>
      </w:r>
      <w:r>
        <w:rPr>
          <w:rFonts w:ascii="Times New Roman"/>
          <w:b w:val="false"/>
          <w:i w:val="false"/>
          <w:color w:val="000000"/>
          <w:sz w:val="28"/>
        </w:rPr>
        <w:t xml:space="preserve">
                               "Астанагенплан", председатель </w:t>
      </w:r>
      <w:r>
        <w:br/>
      </w:r>
      <w:r>
        <w:rPr>
          <w:rFonts w:ascii="Times New Roman"/>
          <w:b w:val="false"/>
          <w:i w:val="false"/>
          <w:color w:val="000000"/>
          <w:sz w:val="28"/>
        </w:rPr>
        <w:t xml:space="preserve">
                               комиссии;   </w:t>
      </w:r>
    </w:p>
    <w:p>
      <w:pPr>
        <w:spacing w:after="0"/>
        <w:ind w:left="0"/>
        <w:jc w:val="both"/>
      </w:pPr>
      <w:r>
        <w:rPr>
          <w:rFonts w:ascii="Times New Roman"/>
          <w:b w:val="false"/>
          <w:i w:val="false"/>
          <w:color w:val="000000"/>
          <w:sz w:val="28"/>
        </w:rPr>
        <w:t xml:space="preserve">2.    Анаркулов Н.Н.         - начальник мастерской ГКП </w:t>
      </w:r>
      <w:r>
        <w:br/>
      </w:r>
      <w:r>
        <w:rPr>
          <w:rFonts w:ascii="Times New Roman"/>
          <w:b w:val="false"/>
          <w:i w:val="false"/>
          <w:color w:val="000000"/>
          <w:sz w:val="28"/>
        </w:rPr>
        <w:t xml:space="preserve">
                               "Астанагенплан";     </w:t>
      </w:r>
    </w:p>
    <w:p>
      <w:pPr>
        <w:spacing w:after="0"/>
        <w:ind w:left="0"/>
        <w:jc w:val="both"/>
      </w:pPr>
      <w:r>
        <w:rPr>
          <w:rFonts w:ascii="Times New Roman"/>
          <w:b w:val="false"/>
          <w:i w:val="false"/>
          <w:color w:val="000000"/>
          <w:sz w:val="28"/>
        </w:rPr>
        <w:t xml:space="preserve">3.    Токаев Н.С.            - директор ТОО "Нур Саулет"; </w:t>
      </w:r>
    </w:p>
    <w:p>
      <w:pPr>
        <w:spacing w:after="0"/>
        <w:ind w:left="0"/>
        <w:jc w:val="both"/>
      </w:pPr>
      <w:r>
        <w:rPr>
          <w:rFonts w:ascii="Times New Roman"/>
          <w:b w:val="false"/>
          <w:i w:val="false"/>
          <w:color w:val="000000"/>
          <w:sz w:val="28"/>
        </w:rPr>
        <w:t xml:space="preserve">4.    Гладких В.А.           - директор ТОО "Архи-просто"; </w:t>
      </w:r>
    </w:p>
    <w:p>
      <w:pPr>
        <w:spacing w:after="0"/>
        <w:ind w:left="0"/>
        <w:jc w:val="both"/>
      </w:pPr>
      <w:r>
        <w:rPr>
          <w:rFonts w:ascii="Times New Roman"/>
          <w:b w:val="false"/>
          <w:i w:val="false"/>
          <w:color w:val="000000"/>
          <w:sz w:val="28"/>
        </w:rPr>
        <w:t xml:space="preserve">5.    Пирожков А.В.          - начальник отдела ТОО "ВЛ"; </w:t>
      </w:r>
    </w:p>
    <w:p>
      <w:pPr>
        <w:spacing w:after="0"/>
        <w:ind w:left="0"/>
        <w:jc w:val="both"/>
      </w:pPr>
      <w:r>
        <w:rPr>
          <w:rFonts w:ascii="Times New Roman"/>
          <w:b w:val="false"/>
          <w:i w:val="false"/>
          <w:color w:val="000000"/>
          <w:sz w:val="28"/>
        </w:rPr>
        <w:t xml:space="preserve">6.    Силецкий В.Б.          - главный архитектор проекта ТОО </w:t>
      </w:r>
      <w:r>
        <w:br/>
      </w:r>
      <w:r>
        <w:rPr>
          <w:rFonts w:ascii="Times New Roman"/>
          <w:b w:val="false"/>
          <w:i w:val="false"/>
          <w:color w:val="000000"/>
          <w:sz w:val="28"/>
        </w:rPr>
        <w:t xml:space="preserve">
                               "Астанапроект"; </w:t>
      </w:r>
    </w:p>
    <w:p>
      <w:pPr>
        <w:spacing w:after="0"/>
        <w:ind w:left="0"/>
        <w:jc w:val="both"/>
      </w:pPr>
      <w:r>
        <w:rPr>
          <w:rFonts w:ascii="Times New Roman"/>
          <w:b w:val="false"/>
          <w:i w:val="false"/>
          <w:color w:val="000000"/>
          <w:sz w:val="28"/>
        </w:rPr>
        <w:t xml:space="preserve">7.    Токашева Ш.А.          - архитектор ГКП "Астанагорпроект"; </w:t>
      </w:r>
    </w:p>
    <w:p>
      <w:pPr>
        <w:spacing w:after="0"/>
        <w:ind w:left="0"/>
        <w:jc w:val="both"/>
      </w:pPr>
      <w:r>
        <w:rPr>
          <w:rFonts w:ascii="Times New Roman"/>
          <w:b w:val="false"/>
          <w:i w:val="false"/>
          <w:color w:val="000000"/>
          <w:sz w:val="28"/>
        </w:rPr>
        <w:t xml:space="preserve">8.    Светличный Е.О.        - главный дизайнер Департамента </w:t>
      </w:r>
      <w:r>
        <w:br/>
      </w:r>
      <w:r>
        <w:rPr>
          <w:rFonts w:ascii="Times New Roman"/>
          <w:b w:val="false"/>
          <w:i w:val="false"/>
          <w:color w:val="000000"/>
          <w:sz w:val="28"/>
        </w:rPr>
        <w:t xml:space="preserve">
                               архитектуры и градостроительства </w:t>
      </w:r>
      <w:r>
        <w:br/>
      </w:r>
      <w:r>
        <w:rPr>
          <w:rFonts w:ascii="Times New Roman"/>
          <w:b w:val="false"/>
          <w:i w:val="false"/>
          <w:color w:val="000000"/>
          <w:sz w:val="28"/>
        </w:rPr>
        <w:t xml:space="preserve">
                               города Астаны; </w:t>
      </w:r>
    </w:p>
    <w:p>
      <w:pPr>
        <w:spacing w:after="0"/>
        <w:ind w:left="0"/>
        <w:jc w:val="both"/>
      </w:pPr>
      <w:r>
        <w:rPr>
          <w:rFonts w:ascii="Times New Roman"/>
          <w:b w:val="false"/>
          <w:i w:val="false"/>
          <w:color w:val="000000"/>
          <w:sz w:val="28"/>
        </w:rPr>
        <w:t xml:space="preserve">9.    Мустафина З.М.         - директор ТОО "ДАН"; </w:t>
      </w:r>
    </w:p>
    <w:p>
      <w:pPr>
        <w:spacing w:after="0"/>
        <w:ind w:left="0"/>
        <w:jc w:val="both"/>
      </w:pPr>
      <w:r>
        <w:rPr>
          <w:rFonts w:ascii="Times New Roman"/>
          <w:b w:val="false"/>
          <w:i w:val="false"/>
          <w:color w:val="000000"/>
          <w:sz w:val="28"/>
        </w:rPr>
        <w:t xml:space="preserve">10.   Ревтов А.В.            - главный архитектор проекта ТОО </w:t>
      </w:r>
      <w:r>
        <w:br/>
      </w:r>
      <w:r>
        <w:rPr>
          <w:rFonts w:ascii="Times New Roman"/>
          <w:b w:val="false"/>
          <w:i w:val="false"/>
          <w:color w:val="000000"/>
          <w:sz w:val="28"/>
        </w:rPr>
        <w:t xml:space="preserve">
                               "Студия Арт"; </w:t>
      </w:r>
    </w:p>
    <w:p>
      <w:pPr>
        <w:spacing w:after="0"/>
        <w:ind w:left="0"/>
        <w:jc w:val="both"/>
      </w:pPr>
      <w:r>
        <w:rPr>
          <w:rFonts w:ascii="Times New Roman"/>
          <w:b w:val="false"/>
          <w:i w:val="false"/>
          <w:color w:val="000000"/>
          <w:sz w:val="28"/>
        </w:rPr>
        <w:t xml:space="preserve">11.   Кекилов Ж.Ш.           - ведущий специалист Департамента </w:t>
      </w:r>
      <w:r>
        <w:br/>
      </w:r>
      <w:r>
        <w:rPr>
          <w:rFonts w:ascii="Times New Roman"/>
          <w:b w:val="false"/>
          <w:i w:val="false"/>
          <w:color w:val="000000"/>
          <w:sz w:val="28"/>
        </w:rPr>
        <w:t xml:space="preserve">
                               архитектуры и градостроительства </w:t>
      </w:r>
      <w:r>
        <w:br/>
      </w:r>
      <w:r>
        <w:rPr>
          <w:rFonts w:ascii="Times New Roman"/>
          <w:b w:val="false"/>
          <w:i w:val="false"/>
          <w:color w:val="000000"/>
          <w:sz w:val="28"/>
        </w:rPr>
        <w:t xml:space="preserve">
                               города Астаны; </w:t>
      </w:r>
    </w:p>
    <w:p>
      <w:pPr>
        <w:spacing w:after="0"/>
        <w:ind w:left="0"/>
        <w:jc w:val="both"/>
      </w:pPr>
      <w:r>
        <w:rPr>
          <w:rFonts w:ascii="Times New Roman"/>
          <w:b w:val="false"/>
          <w:i w:val="false"/>
          <w:color w:val="000000"/>
          <w:sz w:val="28"/>
        </w:rPr>
        <w:t xml:space="preserve">12.   Сагымбаев А.Е.         - начальник отдела Департамента </w:t>
      </w:r>
      <w:r>
        <w:br/>
      </w:r>
      <w:r>
        <w:rPr>
          <w:rFonts w:ascii="Times New Roman"/>
          <w:b w:val="false"/>
          <w:i w:val="false"/>
          <w:color w:val="000000"/>
          <w:sz w:val="28"/>
        </w:rPr>
        <w:t xml:space="preserve">
                               архитектуры и градостроительства </w:t>
      </w:r>
      <w:r>
        <w:br/>
      </w:r>
      <w:r>
        <w:rPr>
          <w:rFonts w:ascii="Times New Roman"/>
          <w:b w:val="false"/>
          <w:i w:val="false"/>
          <w:color w:val="000000"/>
          <w:sz w:val="28"/>
        </w:rPr>
        <w:t xml:space="preserve">
                               города Астаны, секретарь. </w:t>
      </w:r>
    </w:p>
    <w:bookmarkStart w:name="z5" w:id="3"/>
    <w:p>
      <w:pPr>
        <w:spacing w:after="0"/>
        <w:ind w:left="0"/>
        <w:jc w:val="both"/>
      </w:pPr>
      <w:r>
        <w:rPr>
          <w:rFonts w:ascii="Times New Roman"/>
          <w:b w:val="false"/>
          <w:i w:val="false"/>
          <w:color w:val="000000"/>
          <w:sz w:val="28"/>
        </w:rPr>
        <w:t xml:space="preserve">
                                                 Приложение 2 к </w:t>
      </w:r>
      <w:r>
        <w:br/>
      </w:r>
      <w:r>
        <w:rPr>
          <w:rFonts w:ascii="Times New Roman"/>
          <w:b w:val="false"/>
          <w:i w:val="false"/>
          <w:color w:val="000000"/>
          <w:sz w:val="28"/>
        </w:rPr>
        <w:t xml:space="preserve">
                                       решению акима города Астаны  </w:t>
      </w:r>
      <w:r>
        <w:br/>
      </w:r>
      <w:r>
        <w:rPr>
          <w:rFonts w:ascii="Times New Roman"/>
          <w:b w:val="false"/>
          <w:i w:val="false"/>
          <w:color w:val="000000"/>
          <w:sz w:val="28"/>
        </w:rPr>
        <w:t xml:space="preserve">
                                    от 3 августа 2004 года N 3-1-376 </w:t>
      </w:r>
    </w:p>
    <w:bookmarkEnd w:id="3"/>
    <w:bookmarkStart w:name="z6" w:id="4"/>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Градостроительном совете города Астаны </w:t>
      </w:r>
      <w:r>
        <w:br/>
      </w:r>
      <w:r>
        <w:rPr>
          <w:rFonts w:ascii="Times New Roman"/>
          <w:b/>
          <w:i w:val="false"/>
          <w:color w:val="000000"/>
        </w:rPr>
        <w:t xml:space="preserve">
      Глава 1. Общие положения </w:t>
      </w:r>
    </w:p>
    <w:bookmarkEnd w:id="4"/>
    <w:bookmarkStart w:name="z7" w:id="5"/>
    <w:p>
      <w:pPr>
        <w:spacing w:after="0"/>
        <w:ind w:left="0"/>
        <w:jc w:val="both"/>
      </w:pPr>
      <w:r>
        <w:rPr>
          <w:rFonts w:ascii="Times New Roman"/>
          <w:b w:val="false"/>
          <w:i w:val="false"/>
          <w:color w:val="000000"/>
          <w:sz w:val="28"/>
        </w:rPr>
        <w:t xml:space="preserve">      1. Градостроительный совет города Астаны (далее - Совет) создан для обсуждения основных вопросов в сфере архитектуры, градостроительства и строительства. </w:t>
      </w:r>
      <w:r>
        <w:br/>
      </w:r>
      <w:r>
        <w:rPr>
          <w:rFonts w:ascii="Times New Roman"/>
          <w:b w:val="false"/>
          <w:i w:val="false"/>
          <w:color w:val="000000"/>
          <w:sz w:val="28"/>
        </w:rPr>
        <w:t>
      2. В своей деятельности Совет руководствуется  </w:t>
      </w:r>
      <w:r>
        <w:rPr>
          <w:rFonts w:ascii="Times New Roman"/>
          <w:b w:val="false"/>
          <w:i w:val="false"/>
          <w:color w:val="000000"/>
          <w:sz w:val="28"/>
        </w:rPr>
        <w:t xml:space="preserve">Конституцией </w:t>
      </w:r>
      <w:r>
        <w:rPr>
          <w:rFonts w:ascii="Times New Roman"/>
          <w:b w:val="false"/>
          <w:i w:val="false"/>
          <w:color w:val="000000"/>
          <w:sz w:val="28"/>
        </w:rPr>
        <w:t xml:space="preserve">, законами Республики Казахстан, указами и распоряжениями Президента Республики Казахстан, решениями маслихата, акимата и акима города Астаны, а также настоящим Положением. </w:t>
      </w:r>
      <w:r>
        <w:br/>
      </w:r>
      <w:r>
        <w:rPr>
          <w:rFonts w:ascii="Times New Roman"/>
          <w:b w:val="false"/>
          <w:i w:val="false"/>
          <w:color w:val="000000"/>
          <w:sz w:val="28"/>
        </w:rPr>
        <w:t xml:space="preserve">
      3. Совет является коллегиальным органом. </w:t>
      </w:r>
      <w:r>
        <w:br/>
      </w:r>
      <w:r>
        <w:rPr>
          <w:rFonts w:ascii="Times New Roman"/>
          <w:b w:val="false"/>
          <w:i w:val="false"/>
          <w:color w:val="000000"/>
          <w:sz w:val="28"/>
        </w:rPr>
        <w:t>
</w:t>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Глава 2. Основные цели и задачи </w:t>
      </w:r>
    </w:p>
    <w:bookmarkStart w:name="z8" w:id="6"/>
    <w:p>
      <w:pPr>
        <w:spacing w:after="0"/>
        <w:ind w:left="0"/>
        <w:jc w:val="both"/>
      </w:pPr>
      <w:r>
        <w:rPr>
          <w:rFonts w:ascii="Times New Roman"/>
          <w:b w:val="false"/>
          <w:i w:val="false"/>
          <w:color w:val="000000"/>
          <w:sz w:val="28"/>
        </w:rPr>
        <w:t xml:space="preserve">      4. Совет создан в целях реализации единой градостроительной и архитектурной политики акимата города Астаны, повышения качества проектов, применяемых в инвестиционно-строительной деятельности на территории города. </w:t>
      </w:r>
      <w:r>
        <w:br/>
      </w:r>
      <w:r>
        <w:rPr>
          <w:rFonts w:ascii="Times New Roman"/>
          <w:b w:val="false"/>
          <w:i w:val="false"/>
          <w:color w:val="000000"/>
          <w:sz w:val="28"/>
        </w:rPr>
        <w:t xml:space="preserve">
      5. Основной задачей Совета являются рассмотрение и оценка наиболее важных градостроительных и архитектурных проектов. </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Глава 3. Структура и управление Советом </w:t>
      </w:r>
    </w:p>
    <w:bookmarkStart w:name="z9" w:id="7"/>
    <w:p>
      <w:pPr>
        <w:spacing w:after="0"/>
        <w:ind w:left="0"/>
        <w:jc w:val="both"/>
      </w:pPr>
      <w:r>
        <w:rPr>
          <w:rFonts w:ascii="Times New Roman"/>
          <w:b w:val="false"/>
          <w:i w:val="false"/>
          <w:color w:val="000000"/>
          <w:sz w:val="28"/>
        </w:rPr>
        <w:t xml:space="preserve">      6. Состав Совета утверждается акимом города Астаны в нечетном количестве не менее семи человек. Секретарь Совета не является его членом и не имеет права голоса при принятии решений.  </w:t>
      </w:r>
      <w:r>
        <w:br/>
      </w:r>
      <w:r>
        <w:rPr>
          <w:rFonts w:ascii="Times New Roman"/>
          <w:b w:val="false"/>
          <w:i w:val="false"/>
          <w:color w:val="000000"/>
          <w:sz w:val="28"/>
        </w:rPr>
        <w:t xml:space="preserve">
      7. Не менее тридцати процентов количества членов Совета должны обновляться ежегодно. </w:t>
      </w:r>
      <w:r>
        <w:br/>
      </w:r>
      <w:r>
        <w:rPr>
          <w:rFonts w:ascii="Times New Roman"/>
          <w:b w:val="false"/>
          <w:i w:val="false"/>
          <w:color w:val="000000"/>
          <w:sz w:val="28"/>
        </w:rPr>
        <w:t xml:space="preserve">
      8. Председателем Совета является аким города Астаны. </w:t>
      </w:r>
      <w:r>
        <w:br/>
      </w:r>
      <w:r>
        <w:rPr>
          <w:rFonts w:ascii="Times New Roman"/>
          <w:b w:val="false"/>
          <w:i w:val="false"/>
          <w:color w:val="000000"/>
          <w:sz w:val="28"/>
        </w:rPr>
        <w:t xml:space="preserve">
      Заместителем председателя Совета назначается один из заместителей акима (как правило, курирующий вопросы строительства). </w:t>
      </w:r>
      <w:r>
        <w:br/>
      </w:r>
      <w:r>
        <w:rPr>
          <w:rFonts w:ascii="Times New Roman"/>
          <w:b w:val="false"/>
          <w:i w:val="false"/>
          <w:color w:val="000000"/>
          <w:sz w:val="28"/>
        </w:rPr>
        <w:t xml:space="preserve">
      9. В случае отсутствия председателя заседание Совета может проводиться заместителем председателя. </w:t>
      </w:r>
      <w:r>
        <w:br/>
      </w:r>
      <w:r>
        <w:rPr>
          <w:rFonts w:ascii="Times New Roman"/>
          <w:b w:val="false"/>
          <w:i w:val="false"/>
          <w:color w:val="000000"/>
          <w:sz w:val="28"/>
        </w:rPr>
        <w:t xml:space="preserve">
      10. Дополнительно на расширенные заседания Совета, кроме утвержденного состава, без права голоса могут приглашаться представители отечественной и зарубежной архитектурной общественности, руководители проектных институтов, представители государственных органов по направлениям своей деятельности и принадлежности вопроса с правом совещательного голоса. </w:t>
      </w:r>
      <w:r>
        <w:br/>
      </w:r>
      <w:r>
        <w:rPr>
          <w:rFonts w:ascii="Times New Roman"/>
          <w:b w:val="false"/>
          <w:i w:val="false"/>
          <w:color w:val="000000"/>
          <w:sz w:val="28"/>
        </w:rPr>
        <w:t xml:space="preserve">
      11. Решения Совета считаются правомочными, если в заседании приняли участие не менее половины его членов. </w:t>
      </w:r>
      <w:r>
        <w:br/>
      </w:r>
      <w:r>
        <w:rPr>
          <w:rFonts w:ascii="Times New Roman"/>
          <w:b w:val="false"/>
          <w:i w:val="false"/>
          <w:color w:val="000000"/>
          <w:sz w:val="28"/>
        </w:rPr>
        <w:t xml:space="preserve">
      12. По результатам рассмотрения материалов Совет принимает следующие решения: </w:t>
      </w:r>
      <w:r>
        <w:br/>
      </w:r>
      <w:r>
        <w:rPr>
          <w:rFonts w:ascii="Times New Roman"/>
          <w:b w:val="false"/>
          <w:i w:val="false"/>
          <w:color w:val="000000"/>
          <w:sz w:val="28"/>
        </w:rPr>
        <w:t xml:space="preserve">
      1) утверждает проект; </w:t>
      </w:r>
      <w:r>
        <w:br/>
      </w:r>
      <w:r>
        <w:rPr>
          <w:rFonts w:ascii="Times New Roman"/>
          <w:b w:val="false"/>
          <w:i w:val="false"/>
          <w:color w:val="000000"/>
          <w:sz w:val="28"/>
        </w:rPr>
        <w:t xml:space="preserve">
      2) утверждает с замечаниями; </w:t>
      </w:r>
      <w:r>
        <w:br/>
      </w:r>
      <w:r>
        <w:rPr>
          <w:rFonts w:ascii="Times New Roman"/>
          <w:b w:val="false"/>
          <w:i w:val="false"/>
          <w:color w:val="000000"/>
          <w:sz w:val="28"/>
        </w:rPr>
        <w:t xml:space="preserve">
      3) возвращает на доработку; </w:t>
      </w:r>
      <w:r>
        <w:br/>
      </w:r>
      <w:r>
        <w:rPr>
          <w:rFonts w:ascii="Times New Roman"/>
          <w:b w:val="false"/>
          <w:i w:val="false"/>
          <w:color w:val="000000"/>
          <w:sz w:val="28"/>
        </w:rPr>
        <w:t xml:space="preserve">
      4) иные решения. </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Глава 4. Права Совета </w:t>
      </w:r>
    </w:p>
    <w:bookmarkStart w:name="z10" w:id="8"/>
    <w:p>
      <w:pPr>
        <w:spacing w:after="0"/>
        <w:ind w:left="0"/>
        <w:jc w:val="both"/>
      </w:pPr>
      <w:r>
        <w:rPr>
          <w:rFonts w:ascii="Times New Roman"/>
          <w:b w:val="false"/>
          <w:i w:val="false"/>
          <w:color w:val="000000"/>
          <w:sz w:val="28"/>
        </w:rPr>
        <w:t xml:space="preserve">      13. Совет имеет право: </w:t>
      </w:r>
      <w:r>
        <w:br/>
      </w:r>
      <w:r>
        <w:rPr>
          <w:rFonts w:ascii="Times New Roman"/>
          <w:b w:val="false"/>
          <w:i w:val="false"/>
          <w:color w:val="000000"/>
          <w:sz w:val="28"/>
        </w:rPr>
        <w:t xml:space="preserve">
      1) запрашивать от проектных организаций, застройщиков, независимо от форм собственности и ведомственной принадлежности, определенный состав документации, представляемой для рассмотрения, а также дополнительную информацию, справки, документы, чертежи и расчеты, необходимость в которых выявилась в процессе рассмотрения материалов; </w:t>
      </w:r>
      <w:r>
        <w:br/>
      </w:r>
      <w:r>
        <w:rPr>
          <w:rFonts w:ascii="Times New Roman"/>
          <w:b w:val="false"/>
          <w:i w:val="false"/>
          <w:color w:val="000000"/>
          <w:sz w:val="28"/>
        </w:rPr>
        <w:t xml:space="preserve">
      2) приглашать представителей проектных организаций, застройщиков, заказчиков, подрядчиков и других организаций, присутствие которых необходимо в процессе подготовки или при рассмотрении вопросов на заседаниях; </w:t>
      </w:r>
      <w:r>
        <w:br/>
      </w:r>
      <w:r>
        <w:rPr>
          <w:rFonts w:ascii="Times New Roman"/>
          <w:b w:val="false"/>
          <w:i w:val="false"/>
          <w:color w:val="000000"/>
          <w:sz w:val="28"/>
        </w:rPr>
        <w:t xml:space="preserve">
      3) обращаться в структурные подразделения акимата города Астаны по вопросам архитектурной и градостроительной деятельности. </w:t>
      </w:r>
      <w:r>
        <w:br/>
      </w:r>
      <w:r>
        <w:rPr>
          <w:rFonts w:ascii="Times New Roman"/>
          <w:b w:val="false"/>
          <w:i w:val="false"/>
          <w:color w:val="000000"/>
          <w:sz w:val="28"/>
        </w:rPr>
        <w:t xml:space="preserve">
      14. Письменная рецензия представляемых на рассмотрение Совета проектов и проектных предложений обязательна. </w:t>
      </w:r>
      <w:r>
        <w:br/>
      </w:r>
      <w:r>
        <w:rPr>
          <w:rFonts w:ascii="Times New Roman"/>
          <w:b w:val="false"/>
          <w:i w:val="false"/>
          <w:color w:val="000000"/>
          <w:sz w:val="28"/>
        </w:rPr>
        <w:t xml:space="preserve">
      15. Рецензиат назначается Советом комиссионно. Оплата услуг рецензиата осуществляется заказчиком по расценкам, утверждаемым рабочей комиссией Совета. </w:t>
      </w:r>
      <w:r>
        <w:br/>
      </w:r>
      <w:r>
        <w:rPr>
          <w:rFonts w:ascii="Times New Roman"/>
          <w:b w:val="false"/>
          <w:i w:val="false"/>
          <w:color w:val="000000"/>
          <w:sz w:val="28"/>
        </w:rPr>
        <w:t xml:space="preserve">
      16. Подготовка материалов к согласованию осуществляется за счет средств инвесторов и заказчиков. </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Глава 5. Права и обязанности председателя и членов Совета </w:t>
      </w:r>
    </w:p>
    <w:bookmarkStart w:name="z11" w:id="9"/>
    <w:p>
      <w:pPr>
        <w:spacing w:after="0"/>
        <w:ind w:left="0"/>
        <w:jc w:val="both"/>
      </w:pPr>
      <w:r>
        <w:rPr>
          <w:rFonts w:ascii="Times New Roman"/>
          <w:b w:val="false"/>
          <w:i w:val="false"/>
          <w:color w:val="000000"/>
          <w:sz w:val="28"/>
        </w:rPr>
        <w:t xml:space="preserve">      17. Председатель и члены Совета имеют право: </w:t>
      </w:r>
      <w:r>
        <w:br/>
      </w:r>
      <w:r>
        <w:rPr>
          <w:rFonts w:ascii="Times New Roman"/>
          <w:b w:val="false"/>
          <w:i w:val="false"/>
          <w:color w:val="000000"/>
          <w:sz w:val="28"/>
        </w:rPr>
        <w:t xml:space="preserve">
      1) участвовать в работе Совета, знакомиться с материалами, необходимыми для принятия объективного решения; </w:t>
      </w:r>
      <w:r>
        <w:br/>
      </w:r>
      <w:r>
        <w:rPr>
          <w:rFonts w:ascii="Times New Roman"/>
          <w:b w:val="false"/>
          <w:i w:val="false"/>
          <w:color w:val="000000"/>
          <w:sz w:val="28"/>
        </w:rPr>
        <w:t xml:space="preserve">
      2) запрашивать необходимую информацию, за исключением информации, являющейся государственной или иной охраняемой законом тайной; </w:t>
      </w:r>
      <w:r>
        <w:br/>
      </w:r>
      <w:r>
        <w:rPr>
          <w:rFonts w:ascii="Times New Roman"/>
          <w:b w:val="false"/>
          <w:i w:val="false"/>
          <w:color w:val="000000"/>
          <w:sz w:val="28"/>
        </w:rPr>
        <w:t xml:space="preserve">
      3) требовать возмещения расходов, связанных с осуществлением деятельности в составе Совета. </w:t>
      </w:r>
      <w:r>
        <w:br/>
      </w:r>
      <w:r>
        <w:rPr>
          <w:rFonts w:ascii="Times New Roman"/>
          <w:b w:val="false"/>
          <w:i w:val="false"/>
          <w:color w:val="000000"/>
          <w:sz w:val="28"/>
        </w:rPr>
        <w:t xml:space="preserve">
      18. Председатель и члены Совета обязаны: </w:t>
      </w:r>
      <w:r>
        <w:br/>
      </w:r>
      <w:r>
        <w:rPr>
          <w:rFonts w:ascii="Times New Roman"/>
          <w:b w:val="false"/>
          <w:i w:val="false"/>
          <w:color w:val="000000"/>
          <w:sz w:val="28"/>
        </w:rPr>
        <w:t xml:space="preserve">
      1) не пропускать без уважительной причины заседания Совета; </w:t>
      </w:r>
      <w:r>
        <w:br/>
      </w:r>
      <w:r>
        <w:rPr>
          <w:rFonts w:ascii="Times New Roman"/>
          <w:b w:val="false"/>
          <w:i w:val="false"/>
          <w:color w:val="000000"/>
          <w:sz w:val="28"/>
        </w:rPr>
        <w:t xml:space="preserve">
      2) не допускать лоббирования интересов отдельных заказчиков. </w:t>
      </w:r>
      <w:r>
        <w:br/>
      </w:r>
      <w:r>
        <w:rPr>
          <w:rFonts w:ascii="Times New Roman"/>
          <w:b w:val="false"/>
          <w:i w:val="false"/>
          <w:color w:val="000000"/>
          <w:sz w:val="28"/>
        </w:rPr>
        <w:t xml:space="preserve">
      Члены Совета, систематически пропускающие заседания Совета или допускающие нарушения распорядка его работы, могут быть исключены из состава Совета по предложению секретаря.  </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Глава 6. Рабочий орган Совета </w:t>
      </w:r>
    </w:p>
    <w:bookmarkStart w:name="z12" w:id="10"/>
    <w:p>
      <w:pPr>
        <w:spacing w:after="0"/>
        <w:ind w:left="0"/>
        <w:jc w:val="both"/>
      </w:pPr>
      <w:r>
        <w:rPr>
          <w:rFonts w:ascii="Times New Roman"/>
          <w:b w:val="false"/>
          <w:i w:val="false"/>
          <w:color w:val="000000"/>
          <w:sz w:val="28"/>
        </w:rPr>
        <w:t xml:space="preserve">      19. Рабочим органом Совета, осуществляющим предварительную проработку вопросов для последующего рассмотрения на заседании Совета, является Департамент архитектуры и градостроительства. Секретарем Совета назначается сотрудник указанного государственного органа. </w:t>
      </w:r>
      <w:r>
        <w:br/>
      </w:r>
      <w:r>
        <w:rPr>
          <w:rFonts w:ascii="Times New Roman"/>
          <w:b w:val="false"/>
          <w:i w:val="false"/>
          <w:color w:val="000000"/>
          <w:sz w:val="28"/>
        </w:rPr>
        <w:t xml:space="preserve">
      20. Рабочий орган осуществляет сбор материалов для рассмотрения Советом, подготовку повесток заседаний и оформление протоколов, выполняет иные функции. </w:t>
      </w:r>
      <w:r>
        <w:br/>
      </w:r>
      <w:r>
        <w:rPr>
          <w:rFonts w:ascii="Times New Roman"/>
          <w:b w:val="false"/>
          <w:i w:val="false"/>
          <w:color w:val="000000"/>
          <w:sz w:val="28"/>
        </w:rPr>
        <w:t xml:space="preserve">
      21. На рабочий орган также возлагаются прием, размещение и оплата командировочных расходов иногородних членов Совета, а также оплата командировок членов Совета для изучения градостроительного опыта иных государств. Расходы по выполнению означенных функций предусматриваются в смете рабочего органа в установленном порядке.  </w:t>
      </w:r>
      <w:r>
        <w:br/>
      </w:r>
      <w:r>
        <w:rPr>
          <w:rFonts w:ascii="Times New Roman"/>
          <w:b w:val="false"/>
          <w:i w:val="false"/>
          <w:color w:val="000000"/>
          <w:sz w:val="28"/>
        </w:rPr>
        <w:t>
 </w:t>
      </w:r>
    </w:p>
    <w:bookmarkEnd w:id="10"/>
    <w:bookmarkStart w:name="z13" w:id="11"/>
    <w:p>
      <w:pPr>
        <w:spacing w:after="0"/>
        <w:ind w:left="0"/>
        <w:jc w:val="left"/>
      </w:pPr>
      <w:r>
        <w:rPr>
          <w:rFonts w:ascii="Times New Roman"/>
          <w:b/>
          <w:i w:val="false"/>
          <w:color w:val="000000"/>
        </w:rPr>
        <w:t xml:space="preserve">     Глава 7. Порядок принятия решений Советом </w:t>
      </w:r>
      <w:r>
        <w:br/>
      </w:r>
      <w:r>
        <w:rPr>
          <w:rFonts w:ascii="Times New Roman"/>
          <w:b/>
          <w:i w:val="false"/>
          <w:color w:val="000000"/>
        </w:rPr>
        <w:t>
 </w:t>
      </w:r>
    </w:p>
    <w:bookmarkEnd w:id="11"/>
    <w:p>
      <w:pPr>
        <w:spacing w:after="0"/>
        <w:ind w:left="0"/>
        <w:jc w:val="left"/>
      </w:pPr>
      <w:r>
        <w:rPr>
          <w:rFonts w:ascii="Times New Roman"/>
          <w:b/>
          <w:i w:val="false"/>
          <w:color w:val="000000"/>
        </w:rPr>
        <w:t xml:space="preserve">     § 1. Виды заседаний и сроки рассмотрения материалов </w:t>
      </w:r>
    </w:p>
    <w:bookmarkStart w:name="z14" w:id="12"/>
    <w:p>
      <w:pPr>
        <w:spacing w:after="0"/>
        <w:ind w:left="0"/>
        <w:jc w:val="both"/>
      </w:pPr>
      <w:r>
        <w:rPr>
          <w:rFonts w:ascii="Times New Roman"/>
          <w:b w:val="false"/>
          <w:i w:val="false"/>
          <w:color w:val="000000"/>
          <w:sz w:val="28"/>
        </w:rPr>
        <w:t xml:space="preserve">      22. Совет осуществляет свою деятельность в виде: </w:t>
      </w:r>
      <w:r>
        <w:br/>
      </w:r>
      <w:r>
        <w:rPr>
          <w:rFonts w:ascii="Times New Roman"/>
          <w:b w:val="false"/>
          <w:i w:val="false"/>
          <w:color w:val="000000"/>
          <w:sz w:val="28"/>
        </w:rPr>
        <w:t xml:space="preserve">
      1) расширенных заседаний Совета (созываемых не реже одного раза в квартал); </w:t>
      </w:r>
      <w:r>
        <w:br/>
      </w:r>
      <w:r>
        <w:rPr>
          <w:rFonts w:ascii="Times New Roman"/>
          <w:b w:val="false"/>
          <w:i w:val="false"/>
          <w:color w:val="000000"/>
          <w:sz w:val="28"/>
        </w:rPr>
        <w:t xml:space="preserve">
      2) рабочих заседаний Совета (созываемых не реже одного раза в неделю); </w:t>
      </w:r>
      <w:r>
        <w:br/>
      </w:r>
      <w:r>
        <w:rPr>
          <w:rFonts w:ascii="Times New Roman"/>
          <w:b w:val="false"/>
          <w:i w:val="false"/>
          <w:color w:val="000000"/>
          <w:sz w:val="28"/>
        </w:rPr>
        <w:t xml:space="preserve">
      3) рассмотрения на заседаниях рабочей комиссии (созываемых по мере предоставления материалов). </w:t>
      </w:r>
      <w:r>
        <w:br/>
      </w:r>
      <w:r>
        <w:rPr>
          <w:rFonts w:ascii="Times New Roman"/>
          <w:b w:val="false"/>
          <w:i w:val="false"/>
          <w:color w:val="000000"/>
          <w:sz w:val="28"/>
        </w:rPr>
        <w:t xml:space="preserve">
      23. В компетенцию расширенного и рабочего заседаний Совета входит рассмотрение градостроительных и архитектурных решений по всем видам предпроектной и проектной документации, разрабатываемой по заказам юридических и физических лиц, включая: </w:t>
      </w:r>
      <w:r>
        <w:br/>
      </w:r>
      <w:r>
        <w:rPr>
          <w:rFonts w:ascii="Times New Roman"/>
          <w:b w:val="false"/>
          <w:i w:val="false"/>
          <w:color w:val="000000"/>
          <w:sz w:val="28"/>
        </w:rPr>
        <w:t xml:space="preserve">
      градостроительные концепции формирования генерального плана и общегородских программ; </w:t>
      </w:r>
      <w:r>
        <w:br/>
      </w:r>
      <w:r>
        <w:rPr>
          <w:rFonts w:ascii="Times New Roman"/>
          <w:b w:val="false"/>
          <w:i w:val="false"/>
          <w:color w:val="000000"/>
          <w:sz w:val="28"/>
        </w:rPr>
        <w:t xml:space="preserve">
      проекты генеральных планов градостроительных комплексов, проекты детальных планировок, проекты застроек территорий города; </w:t>
      </w:r>
      <w:r>
        <w:br/>
      </w:r>
      <w:r>
        <w:rPr>
          <w:rFonts w:ascii="Times New Roman"/>
          <w:b w:val="false"/>
          <w:i w:val="false"/>
          <w:color w:val="000000"/>
          <w:sz w:val="28"/>
        </w:rPr>
        <w:t xml:space="preserve">
      проекты функционального зонирования территорий, инженерного и транспортного развития территорий города; </w:t>
      </w:r>
      <w:r>
        <w:br/>
      </w:r>
      <w:r>
        <w:rPr>
          <w:rFonts w:ascii="Times New Roman"/>
          <w:b w:val="false"/>
          <w:i w:val="false"/>
          <w:color w:val="000000"/>
          <w:sz w:val="28"/>
        </w:rPr>
        <w:t xml:space="preserve">
      проекты строительства зданий (сооружений) и их комплексов, предполагаемых к размещению в районах развития города Астаны (перечень таких районов определяется Советом); </w:t>
      </w:r>
      <w:r>
        <w:br/>
      </w:r>
      <w:r>
        <w:rPr>
          <w:rFonts w:ascii="Times New Roman"/>
          <w:b w:val="false"/>
          <w:i w:val="false"/>
          <w:color w:val="000000"/>
          <w:sz w:val="28"/>
        </w:rPr>
        <w:t xml:space="preserve">
      экспериментальные и поисковые проекты. </w:t>
      </w:r>
      <w:r>
        <w:br/>
      </w:r>
      <w:r>
        <w:rPr>
          <w:rFonts w:ascii="Times New Roman"/>
          <w:b w:val="false"/>
          <w:i w:val="false"/>
          <w:color w:val="000000"/>
          <w:sz w:val="28"/>
        </w:rPr>
        <w:t xml:space="preserve">
      24. В компетенцию рабочей комиссии входит рассмотрение градостроительных и архитектурных решений по всем видам предпроектной и проектной документации, разрабатываемой по заказам юридических и физических лиц, включая: </w:t>
      </w:r>
      <w:r>
        <w:br/>
      </w:r>
      <w:r>
        <w:rPr>
          <w:rFonts w:ascii="Times New Roman"/>
          <w:b w:val="false"/>
          <w:i w:val="false"/>
          <w:color w:val="000000"/>
          <w:sz w:val="28"/>
        </w:rPr>
        <w:t xml:space="preserve">
      1) утверждение эскизных проектов объектов застройки, благоустройства, озеленения, сетей инженерных коммуникаций, а также иных объектов, формирующих общее визуальное пространство; </w:t>
      </w:r>
      <w:r>
        <w:br/>
      </w:r>
      <w:r>
        <w:rPr>
          <w:rFonts w:ascii="Times New Roman"/>
          <w:b w:val="false"/>
          <w:i w:val="false"/>
          <w:color w:val="000000"/>
          <w:sz w:val="28"/>
        </w:rPr>
        <w:t xml:space="preserve">
      2) утверждение проектов объектов рядовой застройки промышленной зоны и реконструируемой части города; </w:t>
      </w:r>
      <w:r>
        <w:br/>
      </w:r>
      <w:r>
        <w:rPr>
          <w:rFonts w:ascii="Times New Roman"/>
          <w:b w:val="false"/>
          <w:i w:val="false"/>
          <w:color w:val="000000"/>
          <w:sz w:val="28"/>
        </w:rPr>
        <w:t xml:space="preserve">
      3) согласование отводов под строительство объектов, встроенно-пристроенных помещений первых этажей, а также временных павильонов; </w:t>
      </w:r>
      <w:r>
        <w:br/>
      </w:r>
      <w:r>
        <w:rPr>
          <w:rFonts w:ascii="Times New Roman"/>
          <w:b w:val="false"/>
          <w:i w:val="false"/>
          <w:color w:val="000000"/>
          <w:sz w:val="28"/>
        </w:rPr>
        <w:t xml:space="preserve">
      4) утверждение проектов ремонта и реконструкции проезжих частей улиц; фасадов зданий; помещений первых этажей; скверов; бульварных участков улиц; элементов озеленения городской среды; уличного, паркового, ландшафтного, архитектурного освещения; сетей инженерных коммуникаций. </w:t>
      </w:r>
      <w:r>
        <w:br/>
      </w:r>
      <w:r>
        <w:rPr>
          <w:rFonts w:ascii="Times New Roman"/>
          <w:b w:val="false"/>
          <w:i w:val="false"/>
          <w:color w:val="000000"/>
          <w:sz w:val="28"/>
        </w:rPr>
        <w:t xml:space="preserve">
      25. Материалы, которые не могут быть рассмотрены рабочим органом самостоятельно, направляются на рассмотрение рабочей комиссии. Рабочая комиссия при невозможности самостоятельного принятия решения направляет материалы на рабочее заседание Совета, которое вправе вынести рассмотрение вопроса на очередное расширенное заседание Совета. </w:t>
      </w:r>
      <w:r>
        <w:br/>
      </w:r>
      <w:r>
        <w:rPr>
          <w:rFonts w:ascii="Times New Roman"/>
          <w:b w:val="false"/>
          <w:i w:val="false"/>
          <w:color w:val="000000"/>
          <w:sz w:val="28"/>
        </w:rPr>
        <w:t xml:space="preserve">
      26. На любом этапе рассмотрения материалы могут быть возвращены предыдущей инстанции для повторного рассмотрения. </w:t>
      </w:r>
      <w:r>
        <w:br/>
      </w:r>
      <w:r>
        <w:rPr>
          <w:rFonts w:ascii="Times New Roman"/>
          <w:b w:val="false"/>
          <w:i w:val="false"/>
          <w:color w:val="000000"/>
          <w:sz w:val="28"/>
        </w:rPr>
        <w:t xml:space="preserve">
      27. Материалы, предоставляемые с сопроводительным письмом в рабочий орган, рассматриваются в следующие сроки: </w:t>
      </w:r>
      <w:r>
        <w:br/>
      </w:r>
      <w:r>
        <w:rPr>
          <w:rFonts w:ascii="Times New Roman"/>
          <w:b w:val="false"/>
          <w:i w:val="false"/>
          <w:color w:val="000000"/>
          <w:sz w:val="28"/>
        </w:rPr>
        <w:t xml:space="preserve">
      1) расширенным и рабочим заседанием Совета - не более месяца; </w:t>
      </w:r>
      <w:r>
        <w:br/>
      </w:r>
      <w:r>
        <w:rPr>
          <w:rFonts w:ascii="Times New Roman"/>
          <w:b w:val="false"/>
          <w:i w:val="false"/>
          <w:color w:val="000000"/>
          <w:sz w:val="28"/>
        </w:rPr>
        <w:t xml:space="preserve">
      2) рабочей комиссией - не более пятнадцати дней. </w:t>
      </w:r>
      <w:r>
        <w:br/>
      </w:r>
      <w:r>
        <w:rPr>
          <w:rFonts w:ascii="Times New Roman"/>
          <w:b w:val="false"/>
          <w:i w:val="false"/>
          <w:color w:val="000000"/>
          <w:sz w:val="28"/>
        </w:rPr>
        <w:t xml:space="preserve">
      28. В случаях, когда проект не согласовывается рабочей комиссией, то он должен быть рассмотрен Советом при согласии не менее одной трети членов Совета. </w:t>
      </w:r>
      <w:r>
        <w:br/>
      </w:r>
      <w:r>
        <w:rPr>
          <w:rFonts w:ascii="Times New Roman"/>
          <w:b w:val="false"/>
          <w:i w:val="false"/>
          <w:color w:val="000000"/>
          <w:sz w:val="28"/>
        </w:rPr>
        <w:t xml:space="preserve">
      29. Председатель Совета по собственной инициативе или по инициативе не менее одной трети членов Совета вправе созвать внеочередное заседание Совета путем письменного уведомления не менее чем за три дня до заседания.  </w:t>
      </w:r>
      <w:r>
        <w:br/>
      </w:r>
      <w:r>
        <w:rPr>
          <w:rFonts w:ascii="Times New Roman"/>
          <w:b w:val="false"/>
          <w:i w:val="false"/>
          <w:color w:val="000000"/>
          <w:sz w:val="28"/>
        </w:rPr>
        <w:t xml:space="preserve">
      30. На внеочередном заседании могут рассматриваться вопросы, послужившие поводом созыва внеочередного заседания. </w:t>
      </w:r>
      <w:r>
        <w:br/>
      </w:r>
      <w:r>
        <w:rPr>
          <w:rFonts w:ascii="Times New Roman"/>
          <w:b w:val="false"/>
          <w:i w:val="false"/>
          <w:color w:val="000000"/>
          <w:sz w:val="28"/>
        </w:rPr>
        <w:t xml:space="preserve">
      31. Рассмотрение отдельных вопросов председатель Совета вправе объявить срочным. Это означает, что указанные вопросы должны быть рассмотрены Советом в семидневный срок. </w:t>
      </w:r>
      <w:r>
        <w:br/>
      </w:r>
      <w:r>
        <w:rPr>
          <w:rFonts w:ascii="Times New Roman"/>
          <w:b w:val="false"/>
          <w:i w:val="false"/>
          <w:color w:val="000000"/>
          <w:sz w:val="28"/>
        </w:rPr>
        <w:t>
 </w:t>
      </w:r>
    </w:p>
    <w:bookmarkEnd w:id="12"/>
    <w:p>
      <w:pPr>
        <w:spacing w:after="0"/>
        <w:ind w:left="0"/>
        <w:jc w:val="left"/>
      </w:pPr>
      <w:r>
        <w:rPr>
          <w:rFonts w:ascii="Times New Roman"/>
          <w:b/>
          <w:i w:val="false"/>
          <w:color w:val="000000"/>
        </w:rPr>
        <w:t xml:space="preserve">     § 2. Порядок проведения заседаний </w:t>
      </w:r>
    </w:p>
    <w:p>
      <w:pPr>
        <w:spacing w:after="0"/>
        <w:ind w:left="0"/>
        <w:jc w:val="both"/>
      </w:pPr>
      <w:r>
        <w:rPr>
          <w:rFonts w:ascii="Times New Roman"/>
          <w:b w:val="false"/>
          <w:i w:val="false"/>
          <w:color w:val="000000"/>
          <w:sz w:val="28"/>
        </w:rPr>
        <w:t xml:space="preserve">      32. Заседания Совета, как правило, являются открытыми. Отдельные заседания по решению председателя Совета могут быть закрытыми.  </w:t>
      </w:r>
      <w:r>
        <w:br/>
      </w:r>
      <w:r>
        <w:rPr>
          <w:rFonts w:ascii="Times New Roman"/>
          <w:b w:val="false"/>
          <w:i w:val="false"/>
          <w:color w:val="000000"/>
          <w:sz w:val="28"/>
        </w:rPr>
        <w:t xml:space="preserve">
      33. Повестки заседаний Совета составляются рабочим органом и утверждаются председателем перед началом заседания.  </w:t>
      </w:r>
      <w:r>
        <w:br/>
      </w:r>
      <w:r>
        <w:rPr>
          <w:rFonts w:ascii="Times New Roman"/>
          <w:b w:val="false"/>
          <w:i w:val="false"/>
          <w:color w:val="000000"/>
          <w:sz w:val="28"/>
        </w:rPr>
        <w:t xml:space="preserve">
      34. Проект повестки заседания Совета сообщается рабочим органом членам Совета и рабочим комиссиям для проработки выносимых на рассмотрение вопросов не позднее, чем за пять дней до заседания. Внесение в повестку заседания вопросов, которых не было в проекте повестки, не допускается. </w:t>
      </w:r>
      <w:r>
        <w:br/>
      </w:r>
      <w:r>
        <w:rPr>
          <w:rFonts w:ascii="Times New Roman"/>
          <w:b w:val="false"/>
          <w:i w:val="false"/>
          <w:color w:val="000000"/>
          <w:sz w:val="28"/>
        </w:rPr>
        <w:t xml:space="preserve">
      35. Заседание Совета открывается председателем, который сообщает утвержденную повестку заседания. </w:t>
      </w:r>
      <w:r>
        <w:br/>
      </w:r>
      <w:r>
        <w:rPr>
          <w:rFonts w:ascii="Times New Roman"/>
          <w:b w:val="false"/>
          <w:i w:val="false"/>
          <w:color w:val="000000"/>
          <w:sz w:val="28"/>
        </w:rPr>
        <w:t xml:space="preserve">
      После утверждения повестки заседания Совета председатель по каждому вопросу повестки предлагает выступить докладчику. </w:t>
      </w:r>
      <w:r>
        <w:br/>
      </w:r>
      <w:r>
        <w:rPr>
          <w:rFonts w:ascii="Times New Roman"/>
          <w:b w:val="false"/>
          <w:i w:val="false"/>
          <w:color w:val="000000"/>
          <w:sz w:val="28"/>
        </w:rPr>
        <w:t xml:space="preserve">
      36. Время для докладов на заседаниях Совета предоставляется в пределах 15 минут, для содоклада - до 5 минут, для обсуждения отдельных вопросов - до 3 минут, для справок и ответов на вопросы - до 2 минут. </w:t>
      </w:r>
      <w:r>
        <w:br/>
      </w:r>
      <w:r>
        <w:rPr>
          <w:rFonts w:ascii="Times New Roman"/>
          <w:b w:val="false"/>
          <w:i w:val="false"/>
          <w:color w:val="000000"/>
          <w:sz w:val="28"/>
        </w:rPr>
        <w:t xml:space="preserve">
      37. Выступления могут проводиться с трибуны или с места только по разрешению председателя. </w:t>
      </w:r>
      <w:r>
        <w:br/>
      </w:r>
      <w:r>
        <w:rPr>
          <w:rFonts w:ascii="Times New Roman"/>
          <w:b w:val="false"/>
          <w:i w:val="false"/>
          <w:color w:val="000000"/>
          <w:sz w:val="28"/>
        </w:rPr>
        <w:t xml:space="preserve">
      38. Решения Совета принимаются открытым голосованием простым большинством голосов. В случае равенства голосов решающим является голос председателя комиссии. По инициативе председателя или не менее одной трети членов Совета голосование по отдельным вопросам может быть тайным. </w:t>
      </w:r>
      <w:r>
        <w:br/>
      </w:r>
      <w:r>
        <w:rPr>
          <w:rFonts w:ascii="Times New Roman"/>
          <w:b w:val="false"/>
          <w:i w:val="false"/>
          <w:color w:val="000000"/>
          <w:sz w:val="28"/>
        </w:rPr>
        <w:t xml:space="preserve">
      39. Член Совета не может голосовать при принятии решений по проектам, автором которых является он сам или организация, в которой он имеет долю участия. </w:t>
      </w:r>
      <w:r>
        <w:br/>
      </w:r>
      <w:r>
        <w:rPr>
          <w:rFonts w:ascii="Times New Roman"/>
          <w:b w:val="false"/>
          <w:i w:val="false"/>
          <w:color w:val="000000"/>
          <w:sz w:val="28"/>
        </w:rPr>
        <w:t xml:space="preserve">
      40. Приглашенные на заседания Совета не имеют права вмешиваться в его деятельность, обязаны воздерживаться от проявлений одобрения или неодобрения его работы, соблюдать установленный порядок и подчиняться распоряжениям председателя. Лица, не выполняющие настоящие требования, могут быть удалены из зала проведения заседания по требованию председателя. </w:t>
      </w:r>
      <w:r>
        <w:br/>
      </w:r>
      <w:r>
        <w:rPr>
          <w:rFonts w:ascii="Times New Roman"/>
          <w:b w:val="false"/>
          <w:i w:val="false"/>
          <w:color w:val="000000"/>
          <w:sz w:val="28"/>
        </w:rPr>
        <w:t xml:space="preserve">
      41. По итогам заседания составляется подробный протокол, в котором отражаются принятые Советом решения. Член Совета, не согласный с принятым решением, вправе приложить к протоколу текст своего особого мнения. </w:t>
      </w:r>
      <w:r>
        <w:br/>
      </w:r>
      <w:r>
        <w:rPr>
          <w:rFonts w:ascii="Times New Roman"/>
          <w:b w:val="false"/>
          <w:i w:val="false"/>
          <w:color w:val="000000"/>
          <w:sz w:val="28"/>
        </w:rPr>
        <w:t xml:space="preserve">
      42. Протокол заседания Совета направляется всем заинтересованным государственным органам для принятия собственных решений на основании решений Совета.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