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5a64" w14:textId="7e55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благоустройства территории города Караганды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 сессии III созыва Карагандинского городского маслихата от 7 июля 2004 года N 5. Зарегистрировано Департаментом юстиции Карагандинской области 19 августа 2004 года за N 1594. Утратило силу - решением XXXIV сессии IV созыва Карагандинского городского маслихата от 16 июня 2010 года N 366</w:t>
      </w:r>
    </w:p>
    <w:p>
      <w:pPr>
        <w:spacing w:after="0"/>
        <w:ind w:left="0"/>
        <w:jc w:val="both"/>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XXXIV сессии IV созыва Карагандинского городского маслихата от 16.06.2010 N 366.</w:t>
      </w:r>
    </w:p>
    <w:bookmarkStart w:name="z1" w:id="0"/>
    <w:p>
      <w:pPr>
        <w:spacing w:after="0"/>
        <w:ind w:left="0"/>
        <w:jc w:val="both"/>
      </w:pPr>
      <w:r>
        <w:rPr>
          <w:rFonts w:ascii="Times New Roman"/>
          <w:b w:val="false"/>
          <w:i w:val="false"/>
          <w:color w:val="000000"/>
          <w:sz w:val="28"/>
        </w:rPr>
        <w:t>
      На основании </w:t>
      </w:r>
      <w:r>
        <w:rPr>
          <w:rFonts w:ascii="Times New Roman"/>
          <w:b w:val="false"/>
          <w:i w:val="false"/>
          <w:color w:val="000000"/>
          <w:sz w:val="28"/>
        </w:rPr>
        <w:t>подпункта 8 пункта 1 статьи 6</w:t>
      </w:r>
      <w:r>
        <w:rPr>
          <w:rFonts w:ascii="Times New Roman"/>
          <w:b w:val="false"/>
          <w:i w:val="false"/>
          <w:color w:val="000000"/>
          <w:sz w:val="28"/>
        </w:rPr>
        <w:t xml:space="preserve"> Закона Республики Казахстан "О местном государственном управлении в Республике Казахстан" от 23 января 2001 года, </w:t>
      </w:r>
      <w:r>
        <w:rPr>
          <w:rFonts w:ascii="Times New Roman"/>
          <w:b w:val="false"/>
          <w:i w:val="false"/>
          <w:color w:val="000000"/>
          <w:sz w:val="28"/>
        </w:rPr>
        <w:t>подпункта 3 пункта 2 статьи 22</w:t>
      </w:r>
      <w:r>
        <w:rPr>
          <w:rFonts w:ascii="Times New Roman"/>
          <w:b w:val="false"/>
          <w:i w:val="false"/>
          <w:color w:val="000000"/>
          <w:sz w:val="28"/>
        </w:rPr>
        <w:t xml:space="preserve"> Закона Республики Казахстан "Об архитектурной, градостроительной и строительной деятельности в Республике Казахстан" от 16 июля 2001 года и </w:t>
      </w:r>
      <w:r>
        <w:rPr>
          <w:rFonts w:ascii="Times New Roman"/>
          <w:b w:val="false"/>
          <w:i w:val="false"/>
          <w:color w:val="000000"/>
          <w:sz w:val="28"/>
        </w:rPr>
        <w:t>пункта 2 статьи 3</w:t>
      </w:r>
      <w:r>
        <w:rPr>
          <w:rFonts w:ascii="Times New Roman"/>
          <w:b w:val="false"/>
          <w:i w:val="false"/>
          <w:color w:val="000000"/>
          <w:sz w:val="28"/>
        </w:rPr>
        <w:t xml:space="preserve"> Кодекса Республики Казахстан "Об административных правонарушениях" от 30 января 2001 года, Карагандинский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w:t>
      </w:r>
      <w:r>
        <w:rPr>
          <w:rFonts w:ascii="Times New Roman"/>
          <w:b w:val="false"/>
          <w:i w:val="false"/>
          <w:color w:val="000000"/>
          <w:sz w:val="28"/>
        </w:rPr>
        <w:t xml:space="preserve"> благоустройства территории города Караганды".</w:t>
      </w:r>
      <w:r>
        <w:br/>
      </w:r>
      <w:r>
        <w:rPr>
          <w:rFonts w:ascii="Times New Roman"/>
          <w:b w:val="false"/>
          <w:i w:val="false"/>
          <w:color w:val="000000"/>
          <w:sz w:val="28"/>
        </w:rPr>
        <w:t>
</w:t>
      </w:r>
      <w:r>
        <w:rPr>
          <w:rFonts w:ascii="Times New Roman"/>
          <w:b w:val="false"/>
          <w:i w:val="false"/>
          <w:color w:val="000000"/>
          <w:sz w:val="28"/>
        </w:rPr>
        <w:t>
      2. Контроль за исполнением данного решения возложить на постоянную комиссию по вопросам строительства, экологии, транспорта, связи, коммунально-бытовых услуг населению (председатель Абдиров Кадырбек Сагашович).</w:t>
      </w:r>
    </w:p>
    <w:bookmarkEnd w:id="0"/>
    <w:p>
      <w:pPr>
        <w:spacing w:after="0"/>
        <w:ind w:left="0"/>
        <w:jc w:val="both"/>
      </w:pPr>
      <w:r>
        <w:rPr>
          <w:rFonts w:ascii="Times New Roman"/>
          <w:b w:val="false"/>
          <w:i/>
          <w:color w:val="000000"/>
          <w:sz w:val="28"/>
        </w:rPr>
        <w:t>      Председатель очередной</w:t>
      </w:r>
      <w:r>
        <w:br/>
      </w:r>
      <w:r>
        <w:rPr>
          <w:rFonts w:ascii="Times New Roman"/>
          <w:b w:val="false"/>
          <w:i w:val="false"/>
          <w:color w:val="000000"/>
          <w:sz w:val="28"/>
        </w:rPr>
        <w:t>
</w:t>
      </w:r>
      <w:r>
        <w:rPr>
          <w:rFonts w:ascii="Times New Roman"/>
          <w:b w:val="false"/>
          <w:i/>
          <w:color w:val="000000"/>
          <w:sz w:val="28"/>
        </w:rPr>
        <w:t>      X сессии III созыва</w:t>
      </w:r>
      <w:r>
        <w:br/>
      </w:r>
      <w:r>
        <w:rPr>
          <w:rFonts w:ascii="Times New Roman"/>
          <w:b w:val="false"/>
          <w:i w:val="false"/>
          <w:color w:val="000000"/>
          <w:sz w:val="28"/>
        </w:rPr>
        <w:t>
</w:t>
      </w:r>
      <w:r>
        <w:rPr>
          <w:rFonts w:ascii="Times New Roman"/>
          <w:b w:val="false"/>
          <w:i/>
          <w:color w:val="000000"/>
          <w:sz w:val="28"/>
        </w:rPr>
        <w:t>      городского маслихата                       М. Аширова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городского маслихата                       К. Бексултанов</w:t>
      </w:r>
    </w:p>
    <w:bookmarkStart w:name="z4" w:id="1"/>
    <w:p>
      <w:pPr>
        <w:spacing w:after="0"/>
        <w:ind w:left="0"/>
        <w:jc w:val="both"/>
      </w:pPr>
      <w:r>
        <w:rPr>
          <w:rFonts w:ascii="Times New Roman"/>
          <w:b w:val="false"/>
          <w:i w:val="false"/>
          <w:color w:val="000000"/>
          <w:sz w:val="28"/>
        </w:rPr>
        <w:t>
Утверждено</w:t>
      </w:r>
      <w:r>
        <w:br/>
      </w:r>
      <w:r>
        <w:rPr>
          <w:rFonts w:ascii="Times New Roman"/>
          <w:b w:val="false"/>
          <w:i w:val="false"/>
          <w:color w:val="000000"/>
          <w:sz w:val="28"/>
        </w:rPr>
        <w:t>
от 7 июля 2004 года решением</w:t>
      </w:r>
      <w:r>
        <w:br/>
      </w:r>
      <w:r>
        <w:rPr>
          <w:rFonts w:ascii="Times New Roman"/>
          <w:b w:val="false"/>
          <w:i w:val="false"/>
          <w:color w:val="000000"/>
          <w:sz w:val="28"/>
        </w:rPr>
        <w:t>
X сессии ІІІ созыва Карагандинского</w:t>
      </w:r>
      <w:r>
        <w:br/>
      </w:r>
      <w:r>
        <w:rPr>
          <w:rFonts w:ascii="Times New Roman"/>
          <w:b w:val="false"/>
          <w:i w:val="false"/>
          <w:color w:val="000000"/>
          <w:sz w:val="28"/>
        </w:rPr>
        <w:t>
городского маслихата N 5 "Об</w:t>
      </w:r>
      <w:r>
        <w:br/>
      </w:r>
      <w:r>
        <w:rPr>
          <w:rFonts w:ascii="Times New Roman"/>
          <w:b w:val="false"/>
          <w:i w:val="false"/>
          <w:color w:val="000000"/>
          <w:sz w:val="28"/>
        </w:rPr>
        <w:t>
утверждении Правил благоустройства</w:t>
      </w:r>
      <w:r>
        <w:br/>
      </w:r>
      <w:r>
        <w:rPr>
          <w:rFonts w:ascii="Times New Roman"/>
          <w:b w:val="false"/>
          <w:i w:val="false"/>
          <w:color w:val="000000"/>
          <w:sz w:val="28"/>
        </w:rPr>
        <w:t>
территории города Караганды"</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территории города Караганды</w:t>
      </w:r>
    </w:p>
    <w:p>
      <w:pPr>
        <w:spacing w:after="0"/>
        <w:ind w:left="0"/>
        <w:jc w:val="both"/>
      </w:pPr>
      <w:r>
        <w:rPr>
          <w:rFonts w:ascii="Times New Roman"/>
          <w:b w:val="false"/>
          <w:i w:val="false"/>
          <w:color w:val="000000"/>
          <w:sz w:val="28"/>
        </w:rPr>
        <w:t>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(Особенная часть) от 01 июля 1999 года,  </w:t>
      </w:r>
      <w:r>
        <w:rPr>
          <w:rFonts w:ascii="Times New Roman"/>
          <w:b w:val="false"/>
          <w:i w:val="false"/>
          <w:color w:val="000000"/>
          <w:sz w:val="28"/>
        </w:rPr>
        <w:t>Кодексом</w:t>
      </w:r>
      <w:r>
        <w:rPr>
          <w:rFonts w:ascii="Times New Roman"/>
          <w:b w:val="false"/>
          <w:i w:val="false"/>
          <w:color w:val="000000"/>
          <w:sz w:val="28"/>
        </w:rPr>
        <w:t>Республики Казахстан "Об административных правонарушениях" от 30 января 2001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санитарно-эпидемиологическом благополучии населения" от 04 декабря 2002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охране окружающей среды" от 15 июля 1997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в Республике Казахстан" от 23 января 2001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"Об утверждении Правил прохождения разрешительных процедур на строительство новых и изменение существующих объектов"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13 декабря 2002 года N 1313.</w:t>
      </w:r>
    </w:p>
    <w:bookmarkStart w:name="z5" w:id="2"/>
    <w:p>
      <w:pPr>
        <w:spacing w:after="0"/>
        <w:ind w:left="0"/>
        <w:jc w:val="left"/>
      </w:pPr>
      <w:r>
        <w:rPr>
          <w:rFonts w:ascii="Times New Roman"/>
          <w:b/>
          <w:i w:val="false"/>
          <w:color w:val="000000"/>
        </w:rPr>
        <w:t xml:space="preserve"> 
1. Общие положения</w:t>
      </w:r>
    </w:p>
    <w:bookmarkEnd w:id="2"/>
    <w:bookmarkStart w:name="z6" w:id="3"/>
    <w:p>
      <w:pPr>
        <w:spacing w:after="0"/>
        <w:ind w:left="0"/>
        <w:jc w:val="both"/>
      </w:pPr>
      <w:r>
        <w:rPr>
          <w:rFonts w:ascii="Times New Roman"/>
          <w:b w:val="false"/>
          <w:i w:val="false"/>
          <w:color w:val="000000"/>
          <w:sz w:val="28"/>
        </w:rPr>
        <w:t>
      1. Правила благоустройства города Караганды определяют проведения комплекса мероприятий по созданию и поддержанию полноценной окружающей среды, определяет основные требования архитектурного, санитарного, экологического характера к состоянию объектов и элементов благоустройства.</w:t>
      </w:r>
      <w:r>
        <w:br/>
      </w:r>
      <w:r>
        <w:rPr>
          <w:rFonts w:ascii="Times New Roman"/>
          <w:b w:val="false"/>
          <w:i w:val="false"/>
          <w:color w:val="000000"/>
          <w:sz w:val="28"/>
        </w:rPr>
        <w:t>
      Настоящие правила являются обязательными для всех физических и юридических лиц независимо от формы собственности, проживающих, либо осуществляющих свою деятельность на территории города.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2. Правила являются нормативным документом, включающим в себя вопросы организации и проведения работ по обеспечению благоустройства города, а также права, обязанности и ответственность физических и юридических лиц всех форм собственности.</w:t>
      </w:r>
      <w:r>
        <w:br/>
      </w:r>
      <w:r>
        <w:rPr>
          <w:rFonts w:ascii="Times New Roman"/>
          <w:b w:val="false"/>
          <w:i w:val="false"/>
          <w:color w:val="000000"/>
          <w:sz w:val="28"/>
        </w:rPr>
        <w:t>
</w:t>
      </w:r>
      <w:r>
        <w:rPr>
          <w:rFonts w:ascii="Times New Roman"/>
          <w:b w:val="false"/>
          <w:i w:val="false"/>
          <w:color w:val="000000"/>
          <w:sz w:val="28"/>
        </w:rPr>
        <w:t>
      3. Организации независимо от форм собственности общественные объединения, должностные лица и граждане обязаны соблюдать правила благоустройства.</w:t>
      </w:r>
      <w:r>
        <w:br/>
      </w:r>
      <w:r>
        <w:rPr>
          <w:rFonts w:ascii="Times New Roman"/>
          <w:b w:val="false"/>
          <w:i w:val="false"/>
          <w:color w:val="000000"/>
          <w:sz w:val="28"/>
        </w:rPr>
        <w:t>
</w:t>
      </w:r>
      <w:r>
        <w:rPr>
          <w:rFonts w:ascii="Times New Roman"/>
          <w:b w:val="false"/>
          <w:i w:val="false"/>
          <w:color w:val="000000"/>
          <w:sz w:val="28"/>
        </w:rPr>
        <w:t>
      4. Для осуществления необходимого состояния благоустроенности в городе функционирует государственное учреждение при акиме города Караганды, осуществляющее функции заказчика для координации деятельности по благоустройству, реализации госзаказа на объектах и территориях общего пользования, заключения договоров с предприятиями по содержанию, текущему и капитальному ремонту, охране объектов, элементов благоустройства и инженерной инфраструктуры.</w:t>
      </w:r>
      <w:r>
        <w:br/>
      </w:r>
      <w:r>
        <w:rPr>
          <w:rFonts w:ascii="Times New Roman"/>
          <w:b w:val="false"/>
          <w:i w:val="false"/>
          <w:color w:val="000000"/>
          <w:sz w:val="28"/>
        </w:rPr>
        <w:t>
</w:t>
      </w:r>
      <w:r>
        <w:rPr>
          <w:rFonts w:ascii="Times New Roman"/>
          <w:b w:val="false"/>
          <w:i w:val="false"/>
          <w:color w:val="000000"/>
          <w:sz w:val="28"/>
        </w:rPr>
        <w:t>
      5. Осуществление надзора за сохранностью объектов и элементов благоустройства, инженерной инфраструктуры производится соответствующими уполномоченными государственными органами.</w:t>
      </w:r>
    </w:p>
    <w:bookmarkEnd w:id="3"/>
    <w:bookmarkStart w:name="z11" w:id="4"/>
    <w:p>
      <w:pPr>
        <w:spacing w:after="0"/>
        <w:ind w:left="0"/>
        <w:jc w:val="left"/>
      </w:pPr>
      <w:r>
        <w:rPr>
          <w:rFonts w:ascii="Times New Roman"/>
          <w:b/>
          <w:i w:val="false"/>
          <w:color w:val="000000"/>
        </w:rPr>
        <w:t xml:space="preserve"> 
2. Основные понятия и определения деятельности</w:t>
      </w:r>
    </w:p>
    <w:bookmarkEnd w:id="4"/>
    <w:p>
      <w:pPr>
        <w:spacing w:after="0"/>
        <w:ind w:left="0"/>
        <w:jc w:val="both"/>
      </w:pPr>
      <w:r>
        <w:rPr>
          <w:rFonts w:ascii="Times New Roman"/>
          <w:b w:val="false"/>
          <w:i w:val="false"/>
          <w:color w:val="ff0000"/>
          <w:sz w:val="28"/>
        </w:rPr>
        <w:t xml:space="preserve">      Сноска. Название главы 2 в редакции </w:t>
      </w:r>
      <w:r>
        <w:rPr>
          <w:rFonts w:ascii="Times New Roman"/>
          <w:b w:val="false"/>
          <w:i w:val="false"/>
          <w:color w:val="ff0000"/>
          <w:sz w:val="28"/>
        </w:rPr>
        <w:t>решения</w:t>
      </w:r>
      <w:r>
        <w:rPr>
          <w:rFonts w:ascii="Times New Roman"/>
          <w:b w:val="false"/>
          <w:i w:val="false"/>
          <w:color w:val="ff0000"/>
          <w:sz w:val="28"/>
        </w:rPr>
        <w:t xml:space="preserve"> Карагандинского городского маслихата от 16.11.2005 N 19.</w:t>
      </w:r>
    </w:p>
    <w:bookmarkStart w:name="z12" w:id="5"/>
    <w:p>
      <w:pPr>
        <w:spacing w:after="0"/>
        <w:ind w:left="0"/>
        <w:jc w:val="both"/>
      </w:pPr>
      <w:r>
        <w:rPr>
          <w:rFonts w:ascii="Times New Roman"/>
          <w:b w:val="false"/>
          <w:i w:val="false"/>
          <w:color w:val="000000"/>
          <w:sz w:val="28"/>
        </w:rPr>
        <w:t>
      6. Уполномоченный орган - государственные органы, осуществляющие полномочия на основе законодательства Республики Казахстан в сфере регулирования отношений, связанных с благоустройством города Караганды</w:t>
      </w:r>
      <w:r>
        <w:br/>
      </w:r>
      <w:r>
        <w:rPr>
          <w:rFonts w:ascii="Times New Roman"/>
          <w:b w:val="false"/>
          <w:i w:val="false"/>
          <w:color w:val="000000"/>
          <w:sz w:val="28"/>
        </w:rPr>
        <w:t>
</w:t>
      </w:r>
      <w:r>
        <w:rPr>
          <w:rFonts w:ascii="Times New Roman"/>
          <w:b w:val="false"/>
          <w:i w:val="false"/>
          <w:color w:val="ff0000"/>
          <w:sz w:val="28"/>
        </w:rPr>
        <w:t xml:space="preserve">      Сноска. Пункт 6 в редакции </w:t>
      </w:r>
      <w:r>
        <w:rPr>
          <w:rFonts w:ascii="Times New Roman"/>
          <w:b w:val="false"/>
          <w:i w:val="false"/>
          <w:color w:val="000000"/>
          <w:sz w:val="28"/>
        </w:rPr>
        <w:t>решения</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7. Благоустройство - комплекс работ и элементов, обеспечивающих удобную, комфортную и безопасную среду обитания человека. Данный комплекс работ предусматривает организацию, содержание, эксплуатацию, ремонт и охрану объектов и элементов благоустройства по следующим основным направлениям: инженерное благоустройство, внешнее благоустройство, санитарное благоустройство, озеленение, освещение, благоустройство придомовых территорий.</w:t>
      </w:r>
      <w:r>
        <w:br/>
      </w:r>
      <w:r>
        <w:rPr>
          <w:rFonts w:ascii="Times New Roman"/>
          <w:b w:val="false"/>
          <w:i w:val="false"/>
          <w:color w:val="000000"/>
          <w:sz w:val="28"/>
        </w:rPr>
        <w:t>
</w:t>
      </w:r>
      <w:r>
        <w:rPr>
          <w:rFonts w:ascii="Times New Roman"/>
          <w:b w:val="false"/>
          <w:i w:val="false"/>
          <w:color w:val="000000"/>
          <w:sz w:val="28"/>
        </w:rPr>
        <w:t>
      8. Закрепленная территория - земельный участок, выделенный в замкнутых границах часть земли, закрепляемая в установленном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порядке за субъектами земельных отношений.</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w:t>
      </w:r>
      <w:r>
        <w:rPr>
          <w:rFonts w:ascii="Times New Roman"/>
          <w:b w:val="false"/>
          <w:i w:val="false"/>
          <w:color w:val="000000"/>
          <w:sz w:val="28"/>
        </w:rPr>
        <w:t>решения</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9. Инженерная, транспортная и социальная инфраструктура - комплекс сооружений и коммуникаций инженерного оборудования, связи, транспорта, а также объектов социального и культурно-бытового обслуживания населения, обеспечивающий устойчивое развитие и функционирование города.</w:t>
      </w:r>
      <w:r>
        <w:br/>
      </w:r>
      <w:r>
        <w:rPr>
          <w:rFonts w:ascii="Times New Roman"/>
          <w:b w:val="false"/>
          <w:i w:val="false"/>
          <w:color w:val="000000"/>
          <w:sz w:val="28"/>
        </w:rPr>
        <w:t>
</w:t>
      </w:r>
      <w:r>
        <w:rPr>
          <w:rFonts w:ascii="Times New Roman"/>
          <w:b w:val="false"/>
          <w:i w:val="false"/>
          <w:color w:val="000000"/>
          <w:sz w:val="28"/>
        </w:rPr>
        <w:t>
      10. Земляные работы - работы, связанные с разрытием территорий, отсыпкой насыпей, обратной засыпкой.</w:t>
      </w:r>
      <w:r>
        <w:br/>
      </w:r>
      <w:r>
        <w:rPr>
          <w:rFonts w:ascii="Times New Roman"/>
          <w:b w:val="false"/>
          <w:i w:val="false"/>
          <w:color w:val="000000"/>
          <w:sz w:val="28"/>
        </w:rPr>
        <w:t>
</w:t>
      </w:r>
      <w:r>
        <w:rPr>
          <w:rFonts w:ascii="Times New Roman"/>
          <w:b w:val="false"/>
          <w:i w:val="false"/>
          <w:color w:val="000000"/>
          <w:sz w:val="28"/>
        </w:rPr>
        <w:t>
      11. Отведенная территория - участок земли, переданный землепользователю в собственность или пользование в соответствии с постановлением местного исполнительного органа для строительства (эксплуатации) принадлежащих ему объектов.</w:t>
      </w:r>
      <w:r>
        <w:br/>
      </w:r>
      <w:r>
        <w:rPr>
          <w:rFonts w:ascii="Times New Roman"/>
          <w:b w:val="false"/>
          <w:i w:val="false"/>
          <w:color w:val="000000"/>
          <w:sz w:val="28"/>
        </w:rPr>
        <w:t>
</w:t>
      </w:r>
      <w:r>
        <w:rPr>
          <w:rFonts w:ascii="Times New Roman"/>
          <w:b w:val="false"/>
          <w:i w:val="false"/>
          <w:color w:val="000000"/>
          <w:sz w:val="28"/>
        </w:rPr>
        <w:t>
      12. Незастроенная территория - территория, на которой отсутствуют все виды надземной и подземной застройки, ограничивающие применение основных норм проектирования.</w:t>
      </w:r>
      <w:r>
        <w:br/>
      </w:r>
      <w:r>
        <w:rPr>
          <w:rFonts w:ascii="Times New Roman"/>
          <w:b w:val="false"/>
          <w:i w:val="false"/>
          <w:color w:val="000000"/>
          <w:sz w:val="28"/>
        </w:rPr>
        <w:t>
</w:t>
      </w:r>
      <w:r>
        <w:rPr>
          <w:rFonts w:ascii="Times New Roman"/>
          <w:b w:val="false"/>
          <w:i w:val="false"/>
          <w:color w:val="000000"/>
          <w:sz w:val="28"/>
        </w:rPr>
        <w:t>
      13. Санитарная очистка - система сбора, удаления, обезвреживания, утилизации и захоронения отходов.</w:t>
      </w:r>
      <w:r>
        <w:br/>
      </w:r>
      <w:r>
        <w:rPr>
          <w:rFonts w:ascii="Times New Roman"/>
          <w:b w:val="false"/>
          <w:i w:val="false"/>
          <w:color w:val="000000"/>
          <w:sz w:val="28"/>
        </w:rPr>
        <w:t>
</w:t>
      </w:r>
      <w:r>
        <w:rPr>
          <w:rFonts w:ascii="Times New Roman"/>
          <w:b w:val="false"/>
          <w:i w:val="false"/>
          <w:color w:val="000000"/>
          <w:sz w:val="28"/>
        </w:rPr>
        <w:t>
      14. Твердые бытовые отходы - это бытовой мусор, образующийся в жилых и общественных зданиях, включая отходы от текущего ремонта квартир, отходы от отопительных устройств при местном отоплении, смет, собираемый с дворовых территорий и тротуаров, крупные предметы домашнего обихода.</w:t>
      </w:r>
      <w:r>
        <w:br/>
      </w:r>
      <w:r>
        <w:rPr>
          <w:rFonts w:ascii="Times New Roman"/>
          <w:b w:val="false"/>
          <w:i w:val="false"/>
          <w:color w:val="000000"/>
          <w:sz w:val="28"/>
        </w:rPr>
        <w:t>
</w:t>
      </w:r>
      <w:r>
        <w:rPr>
          <w:rFonts w:ascii="Times New Roman"/>
          <w:b w:val="false"/>
          <w:i w:val="false"/>
          <w:color w:val="000000"/>
          <w:sz w:val="28"/>
        </w:rPr>
        <w:t>
      15. Жидкие бытовые отходы - отходы из неканализованных домовладений.</w:t>
      </w:r>
      <w:r>
        <w:br/>
      </w:r>
      <w:r>
        <w:rPr>
          <w:rFonts w:ascii="Times New Roman"/>
          <w:b w:val="false"/>
          <w:i w:val="false"/>
          <w:color w:val="000000"/>
          <w:sz w:val="28"/>
        </w:rPr>
        <w:t>
</w:t>
      </w:r>
      <w:r>
        <w:rPr>
          <w:rFonts w:ascii="Times New Roman"/>
          <w:b w:val="false"/>
          <w:i w:val="false"/>
          <w:color w:val="000000"/>
          <w:sz w:val="28"/>
        </w:rPr>
        <w:t>
      16. Сбор отходов - деятельность предприятий по приему отходов от источника их образования с установленных мест их концентрации.</w:t>
      </w:r>
      <w:r>
        <w:br/>
      </w:r>
      <w:r>
        <w:rPr>
          <w:rFonts w:ascii="Times New Roman"/>
          <w:b w:val="false"/>
          <w:i w:val="false"/>
          <w:color w:val="000000"/>
          <w:sz w:val="28"/>
        </w:rPr>
        <w:t>
</w:t>
      </w:r>
      <w:r>
        <w:rPr>
          <w:rFonts w:ascii="Times New Roman"/>
          <w:b w:val="false"/>
          <w:i w:val="false"/>
          <w:color w:val="000000"/>
          <w:sz w:val="28"/>
        </w:rPr>
        <w:t>
      17. Вывоз (удаление) отходов - транспортировка отходов в определенные места (мусороперегрузочные пункты, мусороперерабатывающие заводы, полигоны)</w:t>
      </w:r>
      <w:r>
        <w:br/>
      </w:r>
      <w:r>
        <w:rPr>
          <w:rFonts w:ascii="Times New Roman"/>
          <w:b w:val="false"/>
          <w:i w:val="false"/>
          <w:color w:val="000000"/>
          <w:sz w:val="28"/>
        </w:rPr>
        <w:t>
</w:t>
      </w:r>
      <w:r>
        <w:rPr>
          <w:rFonts w:ascii="Times New Roman"/>
          <w:b w:val="false"/>
          <w:i w:val="false"/>
          <w:color w:val="000000"/>
          <w:sz w:val="28"/>
        </w:rPr>
        <w:t>
      18. Захоронение отходов - изоляция отходов, не подлежащих дальнейшему использованию в определенных местах (полигон) в целях предотвращения попадания вредных веществ в окружающую природную среду.</w:t>
      </w:r>
      <w:r>
        <w:br/>
      </w:r>
      <w:r>
        <w:rPr>
          <w:rFonts w:ascii="Times New Roman"/>
          <w:b w:val="false"/>
          <w:i w:val="false"/>
          <w:color w:val="000000"/>
          <w:sz w:val="28"/>
        </w:rPr>
        <w:t>
</w:t>
      </w:r>
      <w:r>
        <w:rPr>
          <w:rFonts w:ascii="Times New Roman"/>
          <w:b w:val="false"/>
          <w:i w:val="false"/>
          <w:color w:val="000000"/>
          <w:sz w:val="28"/>
        </w:rPr>
        <w:t>
      19. Полигон - специальное место общего пользования, предназначенное для складирования и захоронения отходов, определенное постановлением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
      20. Инженерные сети и сооружения - важнейшие элементы инженерного благоустройства города, предназначенные для комплексного обслуживания нужд городского населения и предприятий, для сбора и отвода поверхностных вод с территории города.</w:t>
      </w:r>
      <w:r>
        <w:br/>
      </w:r>
      <w:r>
        <w:rPr>
          <w:rFonts w:ascii="Times New Roman"/>
          <w:b w:val="false"/>
          <w:i w:val="false"/>
          <w:color w:val="000000"/>
          <w:sz w:val="28"/>
        </w:rPr>
        <w:t>
</w:t>
      </w:r>
      <w:r>
        <w:rPr>
          <w:rFonts w:ascii="Times New Roman"/>
          <w:b w:val="false"/>
          <w:i w:val="false"/>
          <w:color w:val="000000"/>
          <w:sz w:val="28"/>
        </w:rPr>
        <w:t>
      21. Общественные места - зоны отдыха общего пользования (парки, пляжи, скверы), площади, остановки общественного транспорта.</w:t>
      </w:r>
      <w:r>
        <w:br/>
      </w:r>
      <w:r>
        <w:rPr>
          <w:rFonts w:ascii="Times New Roman"/>
          <w:b w:val="false"/>
          <w:i w:val="false"/>
          <w:color w:val="000000"/>
          <w:sz w:val="28"/>
        </w:rPr>
        <w:t>
</w:t>
      </w:r>
      <w:r>
        <w:rPr>
          <w:rFonts w:ascii="Times New Roman"/>
          <w:b w:val="false"/>
          <w:i w:val="false"/>
          <w:color w:val="000000"/>
          <w:sz w:val="28"/>
        </w:rPr>
        <w:t>
      22. Улица - городская территория, на которой размещены проезжая часть, тротуары, зеленые насаждения, подземные и наземные инженерные сети.</w:t>
      </w:r>
    </w:p>
    <w:bookmarkEnd w:id="5"/>
    <w:bookmarkStart w:name="z29" w:id="6"/>
    <w:p>
      <w:pPr>
        <w:spacing w:after="0"/>
        <w:ind w:left="0"/>
        <w:jc w:val="left"/>
      </w:pPr>
      <w:r>
        <w:rPr>
          <w:rFonts w:ascii="Times New Roman"/>
          <w:b/>
          <w:i w:val="false"/>
          <w:color w:val="000000"/>
        </w:rPr>
        <w:t xml:space="preserve"> 
3. Общие требования</w:t>
      </w:r>
    </w:p>
    <w:bookmarkEnd w:id="6"/>
    <w:bookmarkStart w:name="z30" w:id="7"/>
    <w:p>
      <w:pPr>
        <w:spacing w:after="0"/>
        <w:ind w:left="0"/>
        <w:jc w:val="both"/>
      </w:pPr>
      <w:r>
        <w:rPr>
          <w:rFonts w:ascii="Times New Roman"/>
          <w:b w:val="false"/>
          <w:i w:val="false"/>
          <w:color w:val="000000"/>
          <w:sz w:val="28"/>
        </w:rPr>
        <w:t>
      23. Юридические и физические лица могут производить работы, связанные с разрушением дорожных покрытий, тротуаров, газонов и других объектов, элементов благоустройства и инженерных сооружений только при наличии письменного разрешения (ордера), выданного уполномоченным органом.</w:t>
      </w:r>
      <w:r>
        <w:br/>
      </w:r>
      <w:r>
        <w:rPr>
          <w:rFonts w:ascii="Times New Roman"/>
          <w:b w:val="false"/>
          <w:i w:val="false"/>
          <w:color w:val="000000"/>
          <w:sz w:val="28"/>
        </w:rPr>
        <w:t>
</w:t>
      </w:r>
      <w:r>
        <w:rPr>
          <w:rFonts w:ascii="Times New Roman"/>
          <w:b w:val="false"/>
          <w:i w:val="false"/>
          <w:color w:val="000000"/>
          <w:sz w:val="28"/>
        </w:rPr>
        <w:t>
      24. Пользователи автомобильных дорог производят согласования:</w:t>
      </w:r>
      <w:r>
        <w:br/>
      </w:r>
      <w:r>
        <w:rPr>
          <w:rFonts w:ascii="Times New Roman"/>
          <w:b w:val="false"/>
          <w:i w:val="false"/>
          <w:color w:val="000000"/>
          <w:sz w:val="28"/>
        </w:rPr>
        <w:t>
      1) с уполномоченным органом, подразделениями дорожной полиции, управлением по чрезвычайным ситуациям на:</w:t>
      </w:r>
      <w:r>
        <w:br/>
      </w:r>
      <w:r>
        <w:rPr>
          <w:rFonts w:ascii="Times New Roman"/>
          <w:b w:val="false"/>
          <w:i w:val="false"/>
          <w:color w:val="000000"/>
          <w:sz w:val="28"/>
        </w:rPr>
        <w:t>
      проезд крупногабаритных и (или) тяжеловесных транспортных, перевозку взрывчатых, радиоактивных и сильнодействующих ядовитых веществ;</w:t>
      </w:r>
      <w:r>
        <w:br/>
      </w:r>
      <w:r>
        <w:rPr>
          <w:rFonts w:ascii="Times New Roman"/>
          <w:b w:val="false"/>
          <w:i w:val="false"/>
          <w:color w:val="000000"/>
          <w:sz w:val="28"/>
        </w:rPr>
        <w:t>
      пересечение автомобильных дорог каналами, линиями связи и электропередачи, газопроводами, водопроводами и железными дорогами, и другими инженерными сетями и коммуникациями;</w:t>
      </w:r>
      <w:r>
        <w:br/>
      </w:r>
      <w:r>
        <w:rPr>
          <w:rFonts w:ascii="Times New Roman"/>
          <w:b w:val="false"/>
          <w:i w:val="false"/>
          <w:color w:val="000000"/>
          <w:sz w:val="28"/>
        </w:rPr>
        <w:t>
      подъем и понижение железнодорожных путей или укладку дополнительного пути при пересечении с автомобильными дорогами в одном уровне;</w:t>
      </w:r>
      <w:r>
        <w:br/>
      </w:r>
      <w:r>
        <w:rPr>
          <w:rFonts w:ascii="Times New Roman"/>
          <w:b w:val="false"/>
          <w:i w:val="false"/>
          <w:color w:val="000000"/>
          <w:sz w:val="28"/>
        </w:rPr>
        <w:t>
      устройство, реконструкцию, ремонт и ликвидацию железнодорожных переездов;</w:t>
      </w:r>
      <w:r>
        <w:br/>
      </w:r>
      <w:r>
        <w:rPr>
          <w:rFonts w:ascii="Times New Roman"/>
          <w:b w:val="false"/>
          <w:i w:val="false"/>
          <w:color w:val="000000"/>
          <w:sz w:val="28"/>
        </w:rPr>
        <w:t>
      размещение киосков, павильонов или других сооружений в полосе отвода и контролируемой зоне автомобильных дорог;</w:t>
      </w:r>
      <w:r>
        <w:br/>
      </w:r>
      <w:r>
        <w:rPr>
          <w:rFonts w:ascii="Times New Roman"/>
          <w:b w:val="false"/>
          <w:i w:val="false"/>
          <w:color w:val="000000"/>
          <w:sz w:val="28"/>
        </w:rPr>
        <w:t>
      установку в полосе отвода автомобильных дорог транспарантов, вывесок, реклам, плакатов, не имеющих отношения к дорожной информации;</w:t>
      </w:r>
      <w:r>
        <w:br/>
      </w:r>
      <w:r>
        <w:rPr>
          <w:rFonts w:ascii="Times New Roman"/>
          <w:b w:val="false"/>
          <w:i w:val="false"/>
          <w:color w:val="000000"/>
          <w:sz w:val="28"/>
        </w:rPr>
        <w:t>
      устройство опор наружного освещения в полосе отвода и контролируемой зоне автомобильных дорог;</w:t>
      </w:r>
      <w:r>
        <w:br/>
      </w:r>
      <w:r>
        <w:rPr>
          <w:rFonts w:ascii="Times New Roman"/>
          <w:b w:val="false"/>
          <w:i w:val="false"/>
          <w:color w:val="000000"/>
          <w:sz w:val="28"/>
        </w:rPr>
        <w:t>
      проведение массовых и спортивных мероприятий на дорогах;</w:t>
      </w:r>
      <w:r>
        <w:br/>
      </w:r>
      <w:r>
        <w:rPr>
          <w:rFonts w:ascii="Times New Roman"/>
          <w:b w:val="false"/>
          <w:i w:val="false"/>
          <w:color w:val="000000"/>
          <w:sz w:val="28"/>
        </w:rPr>
        <w:t>
      открытие маршрутов движения пассажирских транспортных средств общего пользования и расположение остановочных пунктов;</w:t>
      </w:r>
      <w:r>
        <w:br/>
      </w:r>
      <w:r>
        <w:rPr>
          <w:rFonts w:ascii="Times New Roman"/>
          <w:b w:val="false"/>
          <w:i w:val="false"/>
          <w:color w:val="000000"/>
          <w:sz w:val="28"/>
        </w:rPr>
        <w:t>
      устройство съездов с дорог и площадок для погрузки и разгрузки грузов;</w:t>
      </w:r>
      <w:r>
        <w:br/>
      </w:r>
      <w:r>
        <w:rPr>
          <w:rFonts w:ascii="Times New Roman"/>
          <w:b w:val="false"/>
          <w:i w:val="false"/>
          <w:color w:val="000000"/>
          <w:sz w:val="28"/>
        </w:rPr>
        <w:t>
      производство любых работ на автомобильных дорогах, создающих помехи движению транспортных средств и пешеходов;</w:t>
      </w:r>
      <w:r>
        <w:br/>
      </w:r>
      <w:r>
        <w:rPr>
          <w:rFonts w:ascii="Times New Roman"/>
          <w:b w:val="false"/>
          <w:i w:val="false"/>
          <w:color w:val="000000"/>
          <w:sz w:val="28"/>
        </w:rPr>
        <w:t>
      2) с уполномоченным органом на:</w:t>
      </w:r>
      <w:r>
        <w:br/>
      </w:r>
      <w:r>
        <w:rPr>
          <w:rFonts w:ascii="Times New Roman"/>
          <w:b w:val="false"/>
          <w:i w:val="false"/>
          <w:color w:val="000000"/>
          <w:sz w:val="28"/>
        </w:rPr>
        <w:t>
      возведение зданий, памятников, декоративных насаждений, разработку карьеров в пределах полосы отвода и в контролируемой зоне дорог;</w:t>
      </w:r>
      <w:r>
        <w:br/>
      </w:r>
      <w:r>
        <w:rPr>
          <w:rFonts w:ascii="Times New Roman"/>
          <w:b w:val="false"/>
          <w:i w:val="false"/>
          <w:color w:val="000000"/>
          <w:sz w:val="28"/>
        </w:rPr>
        <w:t>
      вырубку и посадку насаждений в полосе отвода автомобильных дорог.</w:t>
      </w:r>
      <w:r>
        <w:br/>
      </w:r>
      <w:r>
        <w:rPr>
          <w:rFonts w:ascii="Times New Roman"/>
          <w:b w:val="false"/>
          <w:i w:val="false"/>
          <w:color w:val="000000"/>
          <w:sz w:val="28"/>
        </w:rPr>
        <w:t>
</w:t>
      </w:r>
      <w:r>
        <w:rPr>
          <w:rFonts w:ascii="Times New Roman"/>
          <w:b w:val="false"/>
          <w:i w:val="false"/>
          <w:color w:val="000000"/>
          <w:sz w:val="28"/>
        </w:rPr>
        <w:t>
      25. Порядок согласования на производство земляных работ:</w:t>
      </w:r>
      <w:r>
        <w:br/>
      </w:r>
      <w:r>
        <w:rPr>
          <w:rFonts w:ascii="Times New Roman"/>
          <w:b w:val="false"/>
          <w:i w:val="false"/>
          <w:color w:val="000000"/>
          <w:sz w:val="28"/>
        </w:rPr>
        <w:t>
      1) земляные работы, связанные со строительством, ремонтом и реконструкцией подземных сооружений, дорог допускается при наличии согласования на производство земляных работ с уполномоченным органом, балансодержателем автомобильных дорог, органом дорожной полиции, собственниками инженерных сетей;</w:t>
      </w:r>
      <w:r>
        <w:br/>
      </w:r>
      <w:r>
        <w:rPr>
          <w:rFonts w:ascii="Times New Roman"/>
          <w:b w:val="false"/>
          <w:i w:val="false"/>
          <w:color w:val="000000"/>
          <w:sz w:val="28"/>
        </w:rPr>
        <w:t>
      2) при согласовании с уполномоченным органом, балансодержателем автомобильных дорог, органом дорожной полиции, собственниками инженерных сетей организации производящей земляные работы необходимо предоставить:</w:t>
      </w:r>
      <w:r>
        <w:br/>
      </w:r>
      <w:r>
        <w:rPr>
          <w:rFonts w:ascii="Times New Roman"/>
          <w:b w:val="false"/>
          <w:i w:val="false"/>
          <w:color w:val="000000"/>
          <w:sz w:val="28"/>
        </w:rPr>
        <w:t>
      проектную документацию или выкопировку генерального плана, разработанную и утвержденную в установленном порядке;</w:t>
      </w:r>
      <w:r>
        <w:br/>
      </w:r>
      <w:r>
        <w:rPr>
          <w:rFonts w:ascii="Times New Roman"/>
          <w:b w:val="false"/>
          <w:i w:val="false"/>
          <w:color w:val="000000"/>
          <w:sz w:val="28"/>
        </w:rPr>
        <w:t>
      календарный график производства земляных работ;</w:t>
      </w:r>
      <w:r>
        <w:br/>
      </w:r>
      <w:r>
        <w:rPr>
          <w:rFonts w:ascii="Times New Roman"/>
          <w:b w:val="false"/>
          <w:i w:val="false"/>
          <w:color w:val="000000"/>
          <w:sz w:val="28"/>
        </w:rPr>
        <w:t>
      обязательство о восстановлении поврежденных элементов дороги.</w:t>
      </w:r>
      <w:r>
        <w:br/>
      </w:r>
      <w:r>
        <w:rPr>
          <w:rFonts w:ascii="Times New Roman"/>
          <w:b w:val="false"/>
          <w:i w:val="false"/>
          <w:color w:val="000000"/>
          <w:sz w:val="28"/>
        </w:rPr>
        <w:t>
</w:t>
      </w:r>
      <w:r>
        <w:rPr>
          <w:rFonts w:ascii="Times New Roman"/>
          <w:b w:val="false"/>
          <w:i w:val="false"/>
          <w:color w:val="ff0000"/>
          <w:sz w:val="28"/>
        </w:rPr>
        <w:t xml:space="preserve">      Сноска. Пункт 25 в редакции </w:t>
      </w:r>
      <w:r>
        <w:rPr>
          <w:rFonts w:ascii="Times New Roman"/>
          <w:b w:val="false"/>
          <w:i w:val="false"/>
          <w:color w:val="000000"/>
          <w:sz w:val="28"/>
        </w:rPr>
        <w:t>решения</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26. Срочные аварийно-восстановительные работы должны выполняться с участием представителя уполномоченного органа, в управлении которого находится данная дорога, с последующим оформлением разрешений в порядке, установленном </w:t>
      </w:r>
      <w:r>
        <w:rPr>
          <w:rFonts w:ascii="Times New Roman"/>
          <w:b w:val="false"/>
          <w:i w:val="false"/>
          <w:color w:val="000000"/>
          <w:sz w:val="28"/>
        </w:rPr>
        <w:t>пунктом 25</w:t>
      </w:r>
      <w:r>
        <w:rPr>
          <w:rFonts w:ascii="Times New Roman"/>
          <w:b w:val="false"/>
          <w:i w:val="false"/>
          <w:color w:val="000000"/>
          <w:sz w:val="28"/>
        </w:rPr>
        <w:t xml:space="preserve"> настоящих Правил.</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ff0000"/>
          <w:sz w:val="28"/>
        </w:rPr>
        <w:t xml:space="preserve">Исключен -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28. Производитель работ обязан до начала работ выполнить следующее:</w:t>
      </w:r>
      <w:r>
        <w:br/>
      </w:r>
      <w:r>
        <w:rPr>
          <w:rFonts w:ascii="Times New Roman"/>
          <w:b w:val="false"/>
          <w:i w:val="false"/>
          <w:color w:val="000000"/>
          <w:sz w:val="28"/>
        </w:rPr>
        <w:t>
      1) Установить по границам опасной зоны работ требуемые ограждения и предупреждающие знаки установленного типа;</w:t>
      </w:r>
      <w:r>
        <w:br/>
      </w:r>
      <w:r>
        <w:rPr>
          <w:rFonts w:ascii="Times New Roman"/>
          <w:b w:val="false"/>
          <w:i w:val="false"/>
          <w:color w:val="000000"/>
          <w:sz w:val="28"/>
        </w:rPr>
        <w:t>
      2) в местах движения пешеходов установить переходные мостики и обеспечить освещение участка разрытия в ночное время;</w:t>
      </w:r>
      <w:r>
        <w:br/>
      </w:r>
      <w:r>
        <w:rPr>
          <w:rFonts w:ascii="Times New Roman"/>
          <w:b w:val="false"/>
          <w:i w:val="false"/>
          <w:color w:val="000000"/>
          <w:sz w:val="28"/>
        </w:rPr>
        <w:t>
      3) принять меры к обеспечению бесперебойной работы ливневой канализации;</w:t>
      </w:r>
      <w:r>
        <w:br/>
      </w:r>
      <w:r>
        <w:rPr>
          <w:rFonts w:ascii="Times New Roman"/>
          <w:b w:val="false"/>
          <w:i w:val="false"/>
          <w:color w:val="000000"/>
          <w:sz w:val="28"/>
        </w:rPr>
        <w:t>
      4)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5) при необходимости закрытия проездов или путей движения пешеходов подготовить объездные пути и ясно обозначить объезд соответствующими знаками;</w:t>
      </w:r>
      <w:r>
        <w:br/>
      </w:r>
      <w:r>
        <w:rPr>
          <w:rFonts w:ascii="Times New Roman"/>
          <w:b w:val="false"/>
          <w:i w:val="false"/>
          <w:color w:val="000000"/>
          <w:sz w:val="28"/>
        </w:rPr>
        <w:t>
      6) производство работ ведется согласно действующим нормам и правилам, а также указанным в ордере условиям;</w:t>
      </w:r>
      <w:r>
        <w:br/>
      </w:r>
      <w:r>
        <w:rPr>
          <w:rFonts w:ascii="Times New Roman"/>
          <w:b w:val="false"/>
          <w:i w:val="false"/>
          <w:color w:val="000000"/>
          <w:sz w:val="28"/>
        </w:rPr>
        <w:t>
      7) Хранение строительных материалов производится с соблюдением мер исключающих распыление и разнос ветром. Материалы, ставшие непригодными для дальнейшего использования в ходе работ, вывозятся в процессе производства. Запрещается заваливать землей и стройматериалами зеленые насаждения, крышки колодцев подземных сооружений, водосточные решетки, лотки и т.п. Для защиты названных элементов сооружений должны применятся щиты и короба, обеспечивающие доступ к люкам и колодцам.</w:t>
      </w:r>
      <w:r>
        <w:br/>
      </w:r>
      <w:r>
        <w:rPr>
          <w:rFonts w:ascii="Times New Roman"/>
          <w:b w:val="false"/>
          <w:i w:val="false"/>
          <w:color w:val="000000"/>
          <w:sz w:val="28"/>
        </w:rPr>
        <w:t>
</w:t>
      </w:r>
      <w:r>
        <w:rPr>
          <w:rFonts w:ascii="Times New Roman"/>
          <w:b w:val="false"/>
          <w:i w:val="false"/>
          <w:color w:val="000000"/>
          <w:sz w:val="28"/>
        </w:rPr>
        <w:t>
      29. Учитывая неудовлетворительное состояние окружающей среды, в целях благоустройства города Караганды предприятиям и организациям всех форм собственности, физическим лицам не допускается:</w:t>
      </w:r>
      <w:r>
        <w:br/>
      </w:r>
      <w:r>
        <w:rPr>
          <w:rFonts w:ascii="Times New Roman"/>
          <w:b w:val="false"/>
          <w:i w:val="false"/>
          <w:color w:val="000000"/>
          <w:sz w:val="28"/>
        </w:rPr>
        <w:t>
      1) Засорять проезжую и пешеходную часть улиц, свободные от застройки территории и другие места общего пользования любыми видами мусора (плакаты, афиши, листовки) и другими объектами визуальной информации сбрасывать и наметать мусор, бытовые отходы, грязь и всякие отбросы, строительный мусор, а также снег и лед на решетки и крышки ливнеприемников, смотровые колодцы канализационных, водопроводных и тепловых сетей, в фонтаны, водоемы, реки, на газоны, зеленые насаждения, площадки, скверы, на проезжую часть автодорог, остановку общественного транспорта, кроме специально отведенных мест;</w:t>
      </w:r>
      <w:r>
        <w:br/>
      </w:r>
      <w:r>
        <w:rPr>
          <w:rFonts w:ascii="Times New Roman"/>
          <w:b w:val="false"/>
          <w:i w:val="false"/>
          <w:color w:val="000000"/>
          <w:sz w:val="28"/>
        </w:rPr>
        <w:t>
      2) ломать оборудование дворов, скверов, парков и других мест общественного пользования;</w:t>
      </w:r>
      <w:r>
        <w:br/>
      </w:r>
      <w:r>
        <w:rPr>
          <w:rFonts w:ascii="Times New Roman"/>
          <w:b w:val="false"/>
          <w:i w:val="false"/>
          <w:color w:val="000000"/>
          <w:sz w:val="28"/>
        </w:rPr>
        <w:t>
      3) вывешивать объявления, рекламную и агитационную печатную продукцию (плакаты, афиши, листовки) и другие объекты визуальной информации на фасадах домов, зданиях и сооружениях, водосточных трубах, опорах освещения, сооружениях инженерных сетей и коммуникаций и других местах, не отведенных для этих целей местным исполнительным органом и (или) без согласия собственника соответствующего объекта</w:t>
      </w:r>
      <w:r>
        <w:br/>
      </w:r>
      <w:r>
        <w:rPr>
          <w:rFonts w:ascii="Times New Roman"/>
          <w:b w:val="false"/>
          <w:i w:val="false"/>
          <w:color w:val="000000"/>
          <w:sz w:val="28"/>
        </w:rPr>
        <w:t>
      5) в случае нарушения данных норм виновные лица несут ответственность в соответствии со </w:t>
      </w:r>
      <w:r>
        <w:rPr>
          <w:rFonts w:ascii="Times New Roman"/>
          <w:b w:val="false"/>
          <w:i w:val="false"/>
          <w:color w:val="000000"/>
          <w:sz w:val="28"/>
        </w:rPr>
        <w:t>статьей 387</w:t>
      </w:r>
      <w:r>
        <w:rPr>
          <w:rFonts w:ascii="Times New Roman"/>
          <w:b w:val="false"/>
          <w:i w:val="false"/>
          <w:color w:val="000000"/>
          <w:sz w:val="28"/>
        </w:rPr>
        <w:t xml:space="preserve"> Кодекса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ff0000"/>
          <w:sz w:val="28"/>
        </w:rPr>
        <w:t xml:space="preserve">      Сноска. Пункт 29 с изменениями, внесенными </w:t>
      </w:r>
      <w:r>
        <w:rPr>
          <w:rFonts w:ascii="Times New Roman"/>
          <w:b w:val="false"/>
          <w:i w:val="false"/>
          <w:color w:val="ff0000"/>
          <w:sz w:val="28"/>
        </w:rPr>
        <w:t>решениями</w:t>
      </w:r>
      <w:r>
        <w:rPr>
          <w:rFonts w:ascii="Times New Roman"/>
          <w:b w:val="false"/>
          <w:i w:val="false"/>
          <w:color w:val="ff0000"/>
          <w:sz w:val="28"/>
        </w:rPr>
        <w:t xml:space="preserve"> Карагандинского городского маслихата от 28.10.2005 </w:t>
      </w:r>
      <w:r>
        <w:rPr>
          <w:rFonts w:ascii="Times New Roman"/>
          <w:b w:val="false"/>
          <w:i w:val="false"/>
          <w:color w:val="000000"/>
          <w:sz w:val="28"/>
        </w:rPr>
        <w:t>N 4</w:t>
      </w:r>
      <w:r>
        <w:rPr>
          <w:rFonts w:ascii="Times New Roman"/>
          <w:b w:val="false"/>
          <w:i w:val="false"/>
          <w:color w:val="ff0000"/>
          <w:sz w:val="28"/>
        </w:rPr>
        <w:t xml:space="preserve">; от 16.11.2005 </w:t>
      </w:r>
      <w:r>
        <w:rPr>
          <w:rFonts w:ascii="Times New Roman"/>
          <w:b w:val="false"/>
          <w:i w:val="false"/>
          <w:color w:val="000000"/>
          <w:sz w:val="28"/>
        </w:rPr>
        <w:t>N 19</w:t>
      </w:r>
      <w:r>
        <w:rPr>
          <w:rFonts w:ascii="Times New Roman"/>
          <w:b w:val="false"/>
          <w:i w:val="false"/>
          <w:color w:val="ff0000"/>
          <w:sz w:val="28"/>
        </w:rPr>
        <w:t>.</w:t>
      </w:r>
    </w:p>
    <w:bookmarkEnd w:id="7"/>
    <w:bookmarkStart w:name="z37" w:id="8"/>
    <w:p>
      <w:pPr>
        <w:spacing w:after="0"/>
        <w:ind w:left="0"/>
        <w:jc w:val="left"/>
      </w:pPr>
      <w:r>
        <w:rPr>
          <w:rFonts w:ascii="Times New Roman"/>
          <w:b/>
          <w:i w:val="false"/>
          <w:color w:val="000000"/>
        </w:rPr>
        <w:t xml:space="preserve"> 
4. Транспортная система</w:t>
      </w:r>
    </w:p>
    <w:bookmarkEnd w:id="8"/>
    <w:bookmarkStart w:name="z38" w:id="9"/>
    <w:p>
      <w:pPr>
        <w:spacing w:after="0"/>
        <w:ind w:left="0"/>
        <w:jc w:val="both"/>
      </w:pPr>
      <w:r>
        <w:rPr>
          <w:rFonts w:ascii="Times New Roman"/>
          <w:b w:val="false"/>
          <w:i w:val="false"/>
          <w:color w:val="000000"/>
          <w:sz w:val="28"/>
        </w:rPr>
        <w:t>
      30. Сыпучие и другие грузы, перевозимые транспортными средствами, которые могут загрязнять улицы, должны быть тщательно укрыты, чтобы исключить возможность загрязнения улицы.</w:t>
      </w:r>
      <w:r>
        <w:br/>
      </w:r>
      <w:r>
        <w:rPr>
          <w:rFonts w:ascii="Times New Roman"/>
          <w:b w:val="false"/>
          <w:i w:val="false"/>
          <w:color w:val="000000"/>
          <w:sz w:val="28"/>
        </w:rPr>
        <w:t>
</w:t>
      </w:r>
      <w:r>
        <w:rPr>
          <w:rFonts w:ascii="Times New Roman"/>
          <w:b w:val="false"/>
          <w:i w:val="false"/>
          <w:color w:val="000000"/>
          <w:sz w:val="28"/>
        </w:rPr>
        <w:t>
      31. В случае возникновения непредвиденных обстоятельств (пожара, чрезвычайных, аварийных ситуаций), стихийных бедствий юридические и физические лица независимо от форм собственности, имеющие какие-либо складируемые материалы или какое-либо другое имущество в месте производства аварийных работ, обязаны по первому требованию уполномоченного органа своими силами освободить этот участок.</w:t>
      </w:r>
      <w:r>
        <w:br/>
      </w:r>
      <w:r>
        <w:rPr>
          <w:rFonts w:ascii="Times New Roman"/>
          <w:b w:val="false"/>
          <w:i w:val="false"/>
          <w:color w:val="000000"/>
          <w:sz w:val="28"/>
        </w:rPr>
        <w:t>
</w:t>
      </w:r>
      <w:r>
        <w:rPr>
          <w:rFonts w:ascii="Times New Roman"/>
          <w:b w:val="false"/>
          <w:i w:val="false"/>
          <w:color w:val="000000"/>
          <w:sz w:val="28"/>
        </w:rPr>
        <w:t>
      32. Если при разрытии обнаружены подземные коммуникации не обозначенные на проекте, то производитель работ обязан незамедлительно уведомить об этом дорожный орган и организацию, которой могут принадлежать эти коммуникации.</w:t>
      </w:r>
      <w:r>
        <w:br/>
      </w:r>
      <w:r>
        <w:rPr>
          <w:rFonts w:ascii="Times New Roman"/>
          <w:b w:val="false"/>
          <w:i w:val="false"/>
          <w:color w:val="000000"/>
          <w:sz w:val="28"/>
        </w:rPr>
        <w:t>
</w:t>
      </w:r>
      <w:r>
        <w:rPr>
          <w:rFonts w:ascii="Times New Roman"/>
          <w:b w:val="false"/>
          <w:i w:val="false"/>
          <w:color w:val="000000"/>
          <w:sz w:val="28"/>
        </w:rPr>
        <w:t>
      33. На местах производства работ должны быть установлены информационные щиты (наименование объекта, предприятия).</w:t>
      </w:r>
      <w:r>
        <w:br/>
      </w:r>
      <w:r>
        <w:rPr>
          <w:rFonts w:ascii="Times New Roman"/>
          <w:b w:val="false"/>
          <w:i w:val="false"/>
          <w:color w:val="000000"/>
          <w:sz w:val="28"/>
        </w:rPr>
        <w:t>
</w:t>
      </w:r>
      <w:r>
        <w:rPr>
          <w:rFonts w:ascii="Times New Roman"/>
          <w:b w:val="false"/>
          <w:i w:val="false"/>
          <w:color w:val="000000"/>
          <w:sz w:val="28"/>
        </w:rPr>
        <w:t>
      34. Не допускается:</w:t>
      </w:r>
      <w:r>
        <w:br/>
      </w:r>
      <w:r>
        <w:rPr>
          <w:rFonts w:ascii="Times New Roman"/>
          <w:b w:val="false"/>
          <w:i w:val="false"/>
          <w:color w:val="000000"/>
          <w:sz w:val="28"/>
        </w:rPr>
        <w:t>
      1) Проезд по городским улицам на гусеничном транспорте;</w:t>
      </w:r>
      <w:r>
        <w:br/>
      </w:r>
      <w:r>
        <w:rPr>
          <w:rFonts w:ascii="Times New Roman"/>
          <w:b w:val="false"/>
          <w:i w:val="false"/>
          <w:color w:val="000000"/>
          <w:sz w:val="28"/>
        </w:rPr>
        <w:t>
      2) выгрузка мусора в неустановленном месте;</w:t>
      </w:r>
      <w:r>
        <w:br/>
      </w:r>
      <w:r>
        <w:rPr>
          <w:rFonts w:ascii="Times New Roman"/>
          <w:b w:val="false"/>
          <w:i w:val="false"/>
          <w:color w:val="000000"/>
          <w:sz w:val="28"/>
        </w:rPr>
        <w:t>
      3) выбрасывание окурков, бумаги и другого мусора из транспортных средств;</w:t>
      </w:r>
      <w:r>
        <w:br/>
      </w:r>
      <w:r>
        <w:rPr>
          <w:rFonts w:ascii="Times New Roman"/>
          <w:b w:val="false"/>
          <w:i w:val="false"/>
          <w:color w:val="000000"/>
          <w:sz w:val="28"/>
        </w:rPr>
        <w:t>
      4) мойка автомашин в не установленном месте;</w:t>
      </w:r>
      <w:r>
        <w:br/>
      </w:r>
      <w:r>
        <w:rPr>
          <w:rFonts w:ascii="Times New Roman"/>
          <w:b w:val="false"/>
          <w:i w:val="false"/>
          <w:color w:val="000000"/>
          <w:sz w:val="28"/>
        </w:rPr>
        <w:t>
      5) установка преград, препятствующих проезду пожарных автомобилей внутри дворов.</w:t>
      </w:r>
      <w:r>
        <w:br/>
      </w:r>
      <w:r>
        <w:rPr>
          <w:rFonts w:ascii="Times New Roman"/>
          <w:b w:val="false"/>
          <w:i w:val="false"/>
          <w:color w:val="000000"/>
          <w:sz w:val="28"/>
        </w:rPr>
        <w:t>
</w:t>
      </w:r>
      <w:r>
        <w:rPr>
          <w:rFonts w:ascii="Times New Roman"/>
          <w:b w:val="false"/>
          <w:i w:val="false"/>
          <w:color w:val="ff0000"/>
          <w:sz w:val="28"/>
        </w:rPr>
        <w:t xml:space="preserve">      Сноска. Пункт 34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p>
    <w:bookmarkEnd w:id="9"/>
    <w:bookmarkStart w:name="z43" w:id="10"/>
    <w:p>
      <w:pPr>
        <w:spacing w:after="0"/>
        <w:ind w:left="0"/>
        <w:jc w:val="left"/>
      </w:pPr>
      <w:r>
        <w:rPr>
          <w:rFonts w:ascii="Times New Roman"/>
          <w:b/>
          <w:i w:val="false"/>
          <w:color w:val="000000"/>
        </w:rPr>
        <w:t xml:space="preserve"> 
5. Система подземных и наземных инженерных коммуникаций</w:t>
      </w:r>
    </w:p>
    <w:bookmarkEnd w:id="10"/>
    <w:bookmarkStart w:name="z44" w:id="11"/>
    <w:p>
      <w:pPr>
        <w:spacing w:after="0"/>
        <w:ind w:left="0"/>
        <w:jc w:val="both"/>
      </w:pPr>
      <w:r>
        <w:rPr>
          <w:rFonts w:ascii="Times New Roman"/>
          <w:b w:val="false"/>
          <w:i w:val="false"/>
          <w:color w:val="000000"/>
          <w:sz w:val="28"/>
        </w:rPr>
        <w:t>
      35. Юридические и физические лица, в ведение которых находятся инженерные коммуникации, обязаны регулярно следить за техническим состоянием инженерных сетей и сооружений, которые могут вызвать нарушения благоустройства города, а именно:</w:t>
      </w:r>
      <w:r>
        <w:br/>
      </w:r>
      <w:r>
        <w:rPr>
          <w:rFonts w:ascii="Times New Roman"/>
          <w:b w:val="false"/>
          <w:i w:val="false"/>
          <w:color w:val="000000"/>
          <w:sz w:val="28"/>
        </w:rPr>
        <w:t>
      1) Не допускать затопления территории;</w:t>
      </w:r>
      <w:r>
        <w:br/>
      </w:r>
      <w:r>
        <w:rPr>
          <w:rFonts w:ascii="Times New Roman"/>
          <w:b w:val="false"/>
          <w:i w:val="false"/>
          <w:color w:val="000000"/>
          <w:sz w:val="28"/>
        </w:rPr>
        <w:t>
      2) следить за санитарным состоянием отведенных и охранных зон, за тем, чтобы крышки люков, перекрытия колодцев находились на уровне твердого покрытия и содержались в исправном состоянии;</w:t>
      </w:r>
      <w:r>
        <w:br/>
      </w:r>
      <w:r>
        <w:rPr>
          <w:rFonts w:ascii="Times New Roman"/>
          <w:b w:val="false"/>
          <w:i w:val="false"/>
          <w:color w:val="000000"/>
          <w:sz w:val="28"/>
        </w:rPr>
        <w:t>
      3) следить за состоянием твердого либо грунтового покрытия над подземными сетями, которые могут нарушиться вследствие не соблюдения правил монтажа, обратной засыпки и эксплуатации.</w:t>
      </w:r>
      <w:r>
        <w:br/>
      </w:r>
      <w:r>
        <w:rPr>
          <w:rFonts w:ascii="Times New Roman"/>
          <w:b w:val="false"/>
          <w:i w:val="false"/>
          <w:color w:val="000000"/>
          <w:sz w:val="28"/>
        </w:rPr>
        <w:t>
</w:t>
      </w:r>
      <w:r>
        <w:rPr>
          <w:rFonts w:ascii="Times New Roman"/>
          <w:b w:val="false"/>
          <w:i w:val="false"/>
          <w:color w:val="000000"/>
          <w:sz w:val="28"/>
        </w:rPr>
        <w:t>
      36. Уборка и очистка каналов, колодцев, труб и дренажей, предназначенных для отвода поверхностных и грунтовых вод, очистка коллекторов ливневой канализации, дождеприемных колодцев производится по мере необходимости, но не реже четырех раз в течении летнего периода и одного раза в течении зимнего периода.</w:t>
      </w:r>
    </w:p>
    <w:bookmarkEnd w:id="11"/>
    <w:bookmarkStart w:name="z46" w:id="12"/>
    <w:p>
      <w:pPr>
        <w:spacing w:after="0"/>
        <w:ind w:left="0"/>
        <w:jc w:val="left"/>
      </w:pPr>
      <w:r>
        <w:rPr>
          <w:rFonts w:ascii="Times New Roman"/>
          <w:b/>
          <w:i w:val="false"/>
          <w:color w:val="000000"/>
        </w:rPr>
        <w:t xml:space="preserve"> 
6. Освещение территории</w:t>
      </w:r>
    </w:p>
    <w:bookmarkEnd w:id="12"/>
    <w:bookmarkStart w:name="z47" w:id="13"/>
    <w:p>
      <w:pPr>
        <w:spacing w:after="0"/>
        <w:ind w:left="0"/>
        <w:jc w:val="both"/>
      </w:pPr>
      <w:r>
        <w:rPr>
          <w:rFonts w:ascii="Times New Roman"/>
          <w:b w:val="false"/>
          <w:i w:val="false"/>
          <w:color w:val="000000"/>
          <w:sz w:val="28"/>
        </w:rPr>
        <w:t>
      37. Освещение территорий обеспечивается установками наружного освещения. К установкам наружного освещения относятся:</w:t>
      </w:r>
      <w:r>
        <w:br/>
      </w:r>
      <w:r>
        <w:rPr>
          <w:rFonts w:ascii="Times New Roman"/>
          <w:b w:val="false"/>
          <w:i w:val="false"/>
          <w:color w:val="000000"/>
          <w:sz w:val="28"/>
        </w:rPr>
        <w:t>
      1) Устройства электроснабжения, распределительные сети;</w:t>
      </w:r>
      <w:r>
        <w:br/>
      </w:r>
      <w:r>
        <w:rPr>
          <w:rFonts w:ascii="Times New Roman"/>
          <w:b w:val="false"/>
          <w:i w:val="false"/>
          <w:color w:val="000000"/>
          <w:sz w:val="28"/>
        </w:rPr>
        <w:t>
      2) устройства защиты и заземления электросетей;</w:t>
      </w:r>
      <w:r>
        <w:br/>
      </w:r>
      <w:r>
        <w:rPr>
          <w:rFonts w:ascii="Times New Roman"/>
          <w:b w:val="false"/>
          <w:i w:val="false"/>
          <w:color w:val="000000"/>
          <w:sz w:val="28"/>
        </w:rPr>
        <w:t>
      3) опоры кронштейнов, тросовых подвесок.</w:t>
      </w:r>
      <w:r>
        <w:br/>
      </w:r>
      <w:r>
        <w:rPr>
          <w:rFonts w:ascii="Times New Roman"/>
          <w:b w:val="false"/>
          <w:i w:val="false"/>
          <w:color w:val="000000"/>
          <w:sz w:val="28"/>
        </w:rPr>
        <w:t>
</w:t>
      </w:r>
      <w:r>
        <w:rPr>
          <w:rFonts w:ascii="Times New Roman"/>
          <w:b w:val="false"/>
          <w:i w:val="false"/>
          <w:color w:val="000000"/>
          <w:sz w:val="28"/>
        </w:rPr>
        <w:t>
      38. Узкие переезды, тротуары и площадки допускается освещать светильниками, устанавливаемыми на стенах зданий, при условии удобного доступа к ним.</w:t>
      </w:r>
      <w:r>
        <w:br/>
      </w:r>
      <w:r>
        <w:rPr>
          <w:rFonts w:ascii="Times New Roman"/>
          <w:b w:val="false"/>
          <w:i w:val="false"/>
          <w:color w:val="000000"/>
          <w:sz w:val="28"/>
        </w:rPr>
        <w:t>
</w:t>
      </w:r>
      <w:r>
        <w:rPr>
          <w:rFonts w:ascii="Times New Roman"/>
          <w:b w:val="false"/>
          <w:i w:val="false"/>
          <w:color w:val="000000"/>
          <w:sz w:val="28"/>
        </w:rPr>
        <w:t>
      39.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рассеивателей в светильниках, чистку светильников, замеры уровня освещенности;</w:t>
      </w:r>
      <w:r>
        <w:br/>
      </w:r>
      <w:r>
        <w:rPr>
          <w:rFonts w:ascii="Times New Roman"/>
          <w:b w:val="false"/>
          <w:i w:val="false"/>
          <w:color w:val="000000"/>
          <w:sz w:val="28"/>
        </w:rPr>
        <w:t>
      2) при ремонте светильников должны применяться наиболее качественные, современные и эффективные лампы освещения.</w:t>
      </w:r>
      <w:r>
        <w:br/>
      </w:r>
      <w:r>
        <w:rPr>
          <w:rFonts w:ascii="Times New Roman"/>
          <w:b w:val="false"/>
          <w:i w:val="false"/>
          <w:color w:val="000000"/>
          <w:sz w:val="28"/>
        </w:rPr>
        <w:t>
</w:t>
      </w:r>
      <w:r>
        <w:rPr>
          <w:rFonts w:ascii="Times New Roman"/>
          <w:b w:val="false"/>
          <w:i w:val="false"/>
          <w:color w:val="000000"/>
          <w:sz w:val="28"/>
        </w:rPr>
        <w:t xml:space="preserve">
      40. </w:t>
      </w:r>
      <w:r>
        <w:rPr>
          <w:rFonts w:ascii="Times New Roman"/>
          <w:b w:val="false"/>
          <w:i w:val="false"/>
          <w:color w:val="ff0000"/>
          <w:sz w:val="28"/>
        </w:rPr>
        <w:t xml:space="preserve">Исключен -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41. Для выявления процента горения светильников и состояния установок наружного освещения проводятся контрольные проверки один раз в две недели, составляется акт по состоянию установок наружного освещения. Процент горения светильников должен быть не менее 95 процентов.</w:t>
      </w:r>
    </w:p>
    <w:bookmarkEnd w:id="13"/>
    <w:bookmarkStart w:name="z52" w:id="14"/>
    <w:p>
      <w:pPr>
        <w:spacing w:after="0"/>
        <w:ind w:left="0"/>
        <w:jc w:val="left"/>
      </w:pPr>
      <w:r>
        <w:rPr>
          <w:rFonts w:ascii="Times New Roman"/>
          <w:b/>
          <w:i w:val="false"/>
          <w:color w:val="000000"/>
        </w:rPr>
        <w:t xml:space="preserve"> 
7. Уборка объектов с обособленной территорией</w:t>
      </w:r>
    </w:p>
    <w:bookmarkEnd w:id="14"/>
    <w:bookmarkStart w:name="z53" w:id="15"/>
    <w:p>
      <w:pPr>
        <w:spacing w:after="0"/>
        <w:ind w:left="0"/>
        <w:jc w:val="both"/>
      </w:pPr>
      <w:r>
        <w:rPr>
          <w:rFonts w:ascii="Times New Roman"/>
          <w:b w:val="false"/>
          <w:i w:val="false"/>
          <w:color w:val="000000"/>
          <w:sz w:val="28"/>
        </w:rPr>
        <w:t>
      42. На объектах с обособленной территорией (рынки, пляжи, парки, лечебно-профилактические учреждения) не допускается строить и переоборудовать санитарные установки без согласования с санитарной службой, осуществлять сбор отходов, мыть автотранспорт, хранить тару и дрова в местах, не отведенных для этой цели.</w:t>
      </w:r>
      <w:r>
        <w:br/>
      </w:r>
      <w:r>
        <w:rPr>
          <w:rFonts w:ascii="Times New Roman"/>
          <w:b w:val="false"/>
          <w:i w:val="false"/>
          <w:color w:val="000000"/>
          <w:sz w:val="28"/>
        </w:rPr>
        <w:t>
</w:t>
      </w:r>
      <w:r>
        <w:rPr>
          <w:rFonts w:ascii="Times New Roman"/>
          <w:b w:val="false"/>
          <w:i w:val="false"/>
          <w:color w:val="ff0000"/>
          <w:sz w:val="28"/>
        </w:rPr>
        <w:t xml:space="preserve">      Сноска. Пункт 42 в редакции </w:t>
      </w:r>
      <w:r>
        <w:rPr>
          <w:rFonts w:ascii="Times New Roman"/>
          <w:b w:val="false"/>
          <w:i w:val="false"/>
          <w:color w:val="000000"/>
          <w:sz w:val="28"/>
        </w:rPr>
        <w:t>решения</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43. Уборка территорий общественных мест (зон отдыха общего пользования), проводится в период наименьшей их проходимости (ночное время, раннее утро).</w:t>
      </w:r>
      <w:r>
        <w:br/>
      </w:r>
      <w:r>
        <w:rPr>
          <w:rFonts w:ascii="Times New Roman"/>
          <w:b w:val="false"/>
          <w:i w:val="false"/>
          <w:color w:val="000000"/>
          <w:sz w:val="28"/>
        </w:rPr>
        <w:t>
</w:t>
      </w:r>
      <w:r>
        <w:rPr>
          <w:rFonts w:ascii="Times New Roman"/>
          <w:b w:val="false"/>
          <w:i w:val="false"/>
          <w:color w:val="000000"/>
          <w:sz w:val="28"/>
        </w:rPr>
        <w:t>
      44. Летняя уборка территорий включает подметание, поливку, мойку проезжих частей улиц и тротуаров. Проезжие части дорог, площадей, улиц и инженерных сооружений промываются в ночное время.</w:t>
      </w:r>
      <w:r>
        <w:br/>
      </w:r>
      <w:r>
        <w:rPr>
          <w:rFonts w:ascii="Times New Roman"/>
          <w:b w:val="false"/>
          <w:i w:val="false"/>
          <w:color w:val="000000"/>
          <w:sz w:val="28"/>
        </w:rPr>
        <w:t>
</w:t>
      </w:r>
      <w:r>
        <w:rPr>
          <w:rFonts w:ascii="Times New Roman"/>
          <w:b w:val="false"/>
          <w:i w:val="false"/>
          <w:color w:val="000000"/>
          <w:sz w:val="28"/>
        </w:rPr>
        <w:t>
      45. опавшие листья необходимо своевременно убирать в тех местах, где они могут быть вынесены ветром на проезжую часть улиц, тротуары или заглушать газоны. Сжигать листья на территории жилой застройки в скверах и парках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45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46. Зимнюю уборку подразделяют на регулярную (в период между снегопадами) и периодическую (во время и после снегопада).</w:t>
      </w:r>
      <w:r>
        <w:br/>
      </w:r>
      <w:r>
        <w:rPr>
          <w:rFonts w:ascii="Times New Roman"/>
          <w:b w:val="false"/>
          <w:i w:val="false"/>
          <w:color w:val="000000"/>
          <w:sz w:val="28"/>
        </w:rPr>
        <w:t>
</w:t>
      </w:r>
      <w:r>
        <w:rPr>
          <w:rFonts w:ascii="Times New Roman"/>
          <w:b w:val="false"/>
          <w:i w:val="false"/>
          <w:color w:val="000000"/>
          <w:sz w:val="28"/>
        </w:rPr>
        <w:t>
      47. Для очистки снежно-ледяных образований должна использоваться пескосоляная смесь (либо песок с другими хлоридами). Посыпка начинается с улиц, имеющих высокую интенсивность движения, и в первую очередь с наиболее аварийно-опасных мест: спусков, подъемов, проезжей части мостов, путепроводов и других инженерных сооружений, опасных поворотов, остановок общественного транспорта, перекрестков, пешеходных переходов и подходов к ним.</w:t>
      </w:r>
      <w:r>
        <w:br/>
      </w: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48. Не допускается перемещение, переброска и складирование скола льда, снега и т.д. на площади зеленых насаждений.</w:t>
      </w:r>
      <w:r>
        <w:br/>
      </w:r>
      <w:r>
        <w:rPr>
          <w:rFonts w:ascii="Times New Roman"/>
          <w:b w:val="false"/>
          <w:i w:val="false"/>
          <w:color w:val="000000"/>
          <w:sz w:val="28"/>
        </w:rPr>
        <w:t>
</w:t>
      </w:r>
      <w:r>
        <w:rPr>
          <w:rFonts w:ascii="Times New Roman"/>
          <w:b w:val="false"/>
          <w:i w:val="false"/>
          <w:color w:val="ff0000"/>
          <w:sz w:val="28"/>
        </w:rPr>
        <w:t xml:space="preserve">      Сноска. Пункт 48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49. Механизированная посыпка проезжей части улиц, площадей, мостов, перекрестков, подъемов и спусков производится организациями, предприятиями, выигравшими конкурс на право производственных работ.</w:t>
      </w:r>
      <w:r>
        <w:br/>
      </w:r>
      <w:r>
        <w:rPr>
          <w:rFonts w:ascii="Times New Roman"/>
          <w:b w:val="false"/>
          <w:i w:val="false"/>
          <w:color w:val="000000"/>
          <w:sz w:val="28"/>
        </w:rPr>
        <w:t>
</w:t>
      </w:r>
      <w:r>
        <w:rPr>
          <w:rFonts w:ascii="Times New Roman"/>
          <w:b w:val="false"/>
          <w:i w:val="false"/>
          <w:color w:val="ff0000"/>
          <w:sz w:val="28"/>
        </w:rPr>
        <w:t xml:space="preserve">      Сноска. Пункт 49 в редакции </w:t>
      </w:r>
      <w:r>
        <w:rPr>
          <w:rFonts w:ascii="Times New Roman"/>
          <w:b w:val="false"/>
          <w:i w:val="false"/>
          <w:color w:val="000000"/>
          <w:sz w:val="28"/>
        </w:rPr>
        <w:t>решения</w:t>
      </w:r>
      <w:r>
        <w:rPr>
          <w:rFonts w:ascii="Times New Roman"/>
          <w:b w:val="false"/>
          <w:i w:val="false"/>
          <w:color w:val="ff0000"/>
          <w:sz w:val="28"/>
        </w:rPr>
        <w:t xml:space="preserve"> Карагандинского городского маслихата от 16.11.2005 N 19.</w:t>
      </w:r>
      <w:r>
        <w:br/>
      </w:r>
      <w:r>
        <w:rPr>
          <w:rFonts w:ascii="Times New Roman"/>
          <w:b w:val="false"/>
          <w:i w:val="false"/>
          <w:color w:val="000000"/>
          <w:sz w:val="28"/>
        </w:rPr>
        <w:t>
</w:t>
      </w:r>
      <w:r>
        <w:rPr>
          <w:rFonts w:ascii="Times New Roman"/>
          <w:b w:val="false"/>
          <w:i w:val="false"/>
          <w:color w:val="000000"/>
          <w:sz w:val="28"/>
        </w:rPr>
        <w:t>
      50. Землепользователи и владельцы земляных участков обязаны на санитарных зонах скалывать снег и лед, производить посыпку скользких мест инертными материалами самостоятельно либо по договорам с предприятиями.</w:t>
      </w:r>
      <w:r>
        <w:br/>
      </w:r>
      <w:r>
        <w:rPr>
          <w:rFonts w:ascii="Times New Roman"/>
          <w:b w:val="false"/>
          <w:i w:val="false"/>
          <w:color w:val="000000"/>
          <w:sz w:val="28"/>
        </w:rPr>
        <w:t>
</w:t>
      </w:r>
      <w:r>
        <w:rPr>
          <w:rFonts w:ascii="Times New Roman"/>
          <w:b w:val="false"/>
          <w:i w:val="false"/>
          <w:color w:val="000000"/>
          <w:sz w:val="28"/>
        </w:rPr>
        <w:t>
      51. Очистка крыш от снега и удаление наростов снега на карнизах, крышах и водосточных трубах должна производиться систематически силами и средствами владельцев зданий и сооружений с обязательным соблюдением мер предосторожности.</w:t>
      </w:r>
      <w:r>
        <w:br/>
      </w:r>
      <w:r>
        <w:rPr>
          <w:rFonts w:ascii="Times New Roman"/>
          <w:b w:val="false"/>
          <w:i w:val="false"/>
          <w:color w:val="000000"/>
          <w:sz w:val="28"/>
        </w:rPr>
        <w:t>
</w:t>
      </w:r>
      <w:r>
        <w:rPr>
          <w:rFonts w:ascii="Times New Roman"/>
          <w:b w:val="false"/>
          <w:i w:val="false"/>
          <w:color w:val="000000"/>
          <w:sz w:val="28"/>
        </w:rPr>
        <w:t>
      52. Загромождение проездов, проходов и укладка снега и льда в газоны с посадками не допускается.</w:t>
      </w:r>
      <w:r>
        <w:br/>
      </w:r>
      <w:r>
        <w:rPr>
          <w:rFonts w:ascii="Times New Roman"/>
          <w:b w:val="false"/>
          <w:i w:val="false"/>
          <w:color w:val="000000"/>
          <w:sz w:val="28"/>
        </w:rPr>
        <w:t>
</w:t>
      </w:r>
      <w:r>
        <w:rPr>
          <w:rFonts w:ascii="Times New Roman"/>
          <w:b w:val="false"/>
          <w:i w:val="false"/>
          <w:color w:val="ff0000"/>
          <w:sz w:val="28"/>
        </w:rPr>
        <w:t xml:space="preserve">      Сноска. Пункт 52 с изменениями, внесенными </w:t>
      </w:r>
      <w:r>
        <w:rPr>
          <w:rFonts w:ascii="Times New Roman"/>
          <w:b w:val="false"/>
          <w:i w:val="false"/>
          <w:color w:val="000000"/>
          <w:sz w:val="28"/>
        </w:rPr>
        <w:t>решением</w:t>
      </w:r>
      <w:r>
        <w:rPr>
          <w:rFonts w:ascii="Times New Roman"/>
          <w:b w:val="false"/>
          <w:i w:val="false"/>
          <w:color w:val="ff0000"/>
          <w:sz w:val="28"/>
        </w:rPr>
        <w:t xml:space="preserve"> Карагандинского городского маслихата от 16.11.2005 N 19.</w:t>
      </w:r>
    </w:p>
    <w:bookmarkEnd w:id="15"/>
    <w:bookmarkStart w:name="z64" w:id="16"/>
    <w:p>
      <w:pPr>
        <w:spacing w:after="0"/>
        <w:ind w:left="0"/>
        <w:jc w:val="left"/>
      </w:pPr>
      <w:r>
        <w:rPr>
          <w:rFonts w:ascii="Times New Roman"/>
          <w:b/>
          <w:i w:val="false"/>
          <w:color w:val="000000"/>
        </w:rPr>
        <w:t xml:space="preserve"> 
8. Рынки</w:t>
      </w:r>
    </w:p>
    <w:bookmarkEnd w:id="16"/>
    <w:bookmarkStart w:name="z65" w:id="17"/>
    <w:p>
      <w:pPr>
        <w:spacing w:after="0"/>
        <w:ind w:left="0"/>
        <w:jc w:val="both"/>
      </w:pPr>
      <w:r>
        <w:rPr>
          <w:rFonts w:ascii="Times New Roman"/>
          <w:b w:val="false"/>
          <w:i w:val="false"/>
          <w:color w:val="000000"/>
          <w:sz w:val="28"/>
        </w:rPr>
        <w:t>
      53. Территория рынка, (в том числе хозяйственные площадки, подъездные пути и проходы), должна иметь твердое покрытие (асфальт, булыжник) с уклоном, обеспечивающим сток ливневых и талых вод. На рынках площадью 0,2 гектар в виде исключения, допускается утрамбованная грунтовая поверхность с обязательной подсыпкой песка слоем не менее 3 сантиметров.</w:t>
      </w:r>
      <w:r>
        <w:br/>
      </w:r>
      <w:r>
        <w:rPr>
          <w:rFonts w:ascii="Times New Roman"/>
          <w:b w:val="false"/>
          <w:i w:val="false"/>
          <w:color w:val="000000"/>
          <w:sz w:val="28"/>
        </w:rPr>
        <w:t>
</w:t>
      </w:r>
      <w:r>
        <w:rPr>
          <w:rFonts w:ascii="Times New Roman"/>
          <w:b w:val="false"/>
          <w:i w:val="false"/>
          <w:color w:val="000000"/>
          <w:sz w:val="28"/>
        </w:rPr>
        <w:t>
      54. Территория рынка должна иметь канализацию и водопровод.</w:t>
      </w:r>
      <w:r>
        <w:br/>
      </w:r>
      <w:r>
        <w:rPr>
          <w:rFonts w:ascii="Times New Roman"/>
          <w:b w:val="false"/>
          <w:i w:val="false"/>
          <w:color w:val="000000"/>
          <w:sz w:val="28"/>
        </w:rPr>
        <w:t>
</w:t>
      </w:r>
      <w:r>
        <w:rPr>
          <w:rFonts w:ascii="Times New Roman"/>
          <w:b w:val="false"/>
          <w:i w:val="false"/>
          <w:color w:val="000000"/>
          <w:sz w:val="28"/>
        </w:rPr>
        <w:t>
      55. Хозяйственные площадки необходимо располагать на расстоянии 30 метров от мест торговли с учетом требований санитарных правил и норм Республики Казахстан "</w:t>
      </w:r>
      <w:r>
        <w:rPr>
          <w:rFonts w:ascii="Times New Roman"/>
          <w:b w:val="false"/>
          <w:i w:val="false"/>
          <w:color w:val="000000"/>
          <w:sz w:val="28"/>
        </w:rPr>
        <w:t>Правила организации</w:t>
      </w:r>
      <w:r>
        <w:rPr>
          <w:rFonts w:ascii="Times New Roman"/>
          <w:b w:val="false"/>
          <w:i w:val="false"/>
          <w:color w:val="000000"/>
          <w:sz w:val="28"/>
        </w:rPr>
        <w:t xml:space="preserve"> деятельности торговых рынков" N 131 от 5 февраля 2003 года.</w:t>
      </w:r>
      <w:r>
        <w:br/>
      </w:r>
      <w:r>
        <w:rPr>
          <w:rFonts w:ascii="Times New Roman"/>
          <w:b w:val="false"/>
          <w:i w:val="false"/>
          <w:color w:val="000000"/>
          <w:sz w:val="28"/>
        </w:rPr>
        <w:t>
</w:t>
      </w:r>
      <w:r>
        <w:rPr>
          <w:rFonts w:ascii="Times New Roman"/>
          <w:b w:val="false"/>
          <w:i w:val="false"/>
          <w:color w:val="000000"/>
          <w:sz w:val="28"/>
        </w:rPr>
        <w:t>
      56. Технический персонал рынка после его закрытия должен производить основную уборку территории. Днем следует производить санитарную уборку и очистку наполненных отходами сборников.</w:t>
      </w:r>
      <w:r>
        <w:br/>
      </w:r>
      <w:r>
        <w:rPr>
          <w:rFonts w:ascii="Times New Roman"/>
          <w:b w:val="false"/>
          <w:i w:val="false"/>
          <w:color w:val="000000"/>
          <w:sz w:val="28"/>
        </w:rPr>
        <w:t>
</w:t>
      </w:r>
      <w:r>
        <w:rPr>
          <w:rFonts w:ascii="Times New Roman"/>
          <w:b w:val="false"/>
          <w:i w:val="false"/>
          <w:color w:val="000000"/>
          <w:sz w:val="28"/>
        </w:rPr>
        <w:t>
      57. В теплый период года помимо обязательного подметания территорию рынка с твердым покрытием следует ежедневно мыть.</w:t>
      </w:r>
    </w:p>
    <w:bookmarkEnd w:id="17"/>
    <w:bookmarkStart w:name="z70" w:id="18"/>
    <w:p>
      <w:pPr>
        <w:spacing w:after="0"/>
        <w:ind w:left="0"/>
        <w:jc w:val="left"/>
      </w:pPr>
      <w:r>
        <w:rPr>
          <w:rFonts w:ascii="Times New Roman"/>
          <w:b/>
          <w:i w:val="false"/>
          <w:color w:val="000000"/>
        </w:rPr>
        <w:t xml:space="preserve"> 
9. Парки</w:t>
      </w:r>
    </w:p>
    <w:bookmarkEnd w:id="18"/>
    <w:bookmarkStart w:name="z71" w:id="19"/>
    <w:p>
      <w:pPr>
        <w:spacing w:after="0"/>
        <w:ind w:left="0"/>
        <w:jc w:val="both"/>
      </w:pPr>
      <w:r>
        <w:rPr>
          <w:rFonts w:ascii="Times New Roman"/>
          <w:b w:val="false"/>
          <w:i w:val="false"/>
          <w:color w:val="000000"/>
          <w:sz w:val="28"/>
        </w:rPr>
        <w:t>
      58. Хозяйственная зона с участками, выделенными для установки сменных мусоросборников, должна быть расположена не ближе 50 метра от мест массового скопления отдыхающих (танцплощадки, эстрады, фонтаны, главные аллеи).</w:t>
      </w:r>
      <w:r>
        <w:br/>
      </w:r>
      <w:r>
        <w:rPr>
          <w:rFonts w:ascii="Times New Roman"/>
          <w:b w:val="false"/>
          <w:i w:val="false"/>
          <w:color w:val="000000"/>
          <w:sz w:val="28"/>
        </w:rPr>
        <w:t>
</w:t>
      </w:r>
      <w:r>
        <w:rPr>
          <w:rFonts w:ascii="Times New Roman"/>
          <w:b w:val="false"/>
          <w:i w:val="false"/>
          <w:color w:val="000000"/>
          <w:sz w:val="28"/>
        </w:rPr>
        <w:t>
      59. При определении числа урн исходить из расчета: одна урна на 800 квадратных метров площади парка. На главных аллеях расстояние между урнами не должно быть более 10 метров.</w:t>
      </w:r>
    </w:p>
    <w:bookmarkEnd w:id="19"/>
    <w:bookmarkStart w:name="z73" w:id="20"/>
    <w:p>
      <w:pPr>
        <w:spacing w:after="0"/>
        <w:ind w:left="0"/>
        <w:jc w:val="left"/>
      </w:pPr>
      <w:r>
        <w:rPr>
          <w:rFonts w:ascii="Times New Roman"/>
          <w:b/>
          <w:i w:val="false"/>
          <w:color w:val="000000"/>
        </w:rPr>
        <w:t xml:space="preserve"> 
10. Естественные водоемы</w:t>
      </w:r>
    </w:p>
    <w:bookmarkEnd w:id="20"/>
    <w:bookmarkStart w:name="z74" w:id="21"/>
    <w:p>
      <w:pPr>
        <w:spacing w:after="0"/>
        <w:ind w:left="0"/>
        <w:jc w:val="both"/>
      </w:pPr>
      <w:r>
        <w:rPr>
          <w:rFonts w:ascii="Times New Roman"/>
          <w:b w:val="false"/>
          <w:i w:val="false"/>
          <w:color w:val="000000"/>
          <w:sz w:val="28"/>
        </w:rPr>
        <w:t>
      60. На пляжах размещаются медпункты, спасательные станции, торговые пункты питания, кабины для переодевания, туалеты, мусоросборники. При наличии фонтанчиков для питья вода должна соответствовать требованиям санитарных правил и норм Республики Казахстан "Питьевая вода и водоснабжение населенных мест" N 3.01.067-97.</w:t>
      </w:r>
      <w:r>
        <w:br/>
      </w:r>
      <w:r>
        <w:rPr>
          <w:rFonts w:ascii="Times New Roman"/>
          <w:b w:val="false"/>
          <w:i w:val="false"/>
          <w:color w:val="000000"/>
          <w:sz w:val="28"/>
        </w:rPr>
        <w:t>
</w:t>
      </w:r>
      <w:r>
        <w:rPr>
          <w:rFonts w:ascii="Times New Roman"/>
          <w:b w:val="false"/>
          <w:i w:val="false"/>
          <w:color w:val="000000"/>
          <w:sz w:val="28"/>
        </w:rPr>
        <w:t>
      61. Урны необходимо располагать на расстоянии 3-5 метров от полосы зеленых насаждений и не менее 10 метров от уреза воды. Урны должны быть расставлены из расчета не менее одной урны на 1600 квадратных метров территории пляжа. Расстояние между установленными урнами не должно превышать 40 метров.</w:t>
      </w:r>
      <w:r>
        <w:br/>
      </w:r>
      <w:r>
        <w:rPr>
          <w:rFonts w:ascii="Times New Roman"/>
          <w:b w:val="false"/>
          <w:i w:val="false"/>
          <w:color w:val="000000"/>
          <w:sz w:val="28"/>
        </w:rPr>
        <w:t>
</w:t>
      </w:r>
      <w:r>
        <w:rPr>
          <w:rFonts w:ascii="Times New Roman"/>
          <w:b w:val="false"/>
          <w:i w:val="false"/>
          <w:color w:val="000000"/>
          <w:sz w:val="28"/>
        </w:rPr>
        <w:t>
      62. На территории пляжей необходимо устраивать общественные туалеты из расчета одно место на 75 посетителей. Расстояние от общественных туалетов до места купания должно быть не мене 50 метров и не более 200 метров.</w:t>
      </w:r>
      <w:r>
        <w:br/>
      </w:r>
      <w:r>
        <w:rPr>
          <w:rFonts w:ascii="Times New Roman"/>
          <w:b w:val="false"/>
          <w:i w:val="false"/>
          <w:color w:val="000000"/>
          <w:sz w:val="28"/>
        </w:rPr>
        <w:t>
</w:t>
      </w:r>
      <w:r>
        <w:rPr>
          <w:rFonts w:ascii="Times New Roman"/>
          <w:b w:val="false"/>
          <w:i w:val="false"/>
          <w:color w:val="000000"/>
          <w:sz w:val="28"/>
        </w:rPr>
        <w:t>
      63. Открытые и закрытые раздевалки, павильоны для раздевания, гардеробы следует мыть ежедневно с применением дезинфицирующих растворов. На территории пляжей необходимо производить ежедневную уборку.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r>
        <w:br/>
      </w:r>
      <w:r>
        <w:rPr>
          <w:rFonts w:ascii="Times New Roman"/>
          <w:b w:val="false"/>
          <w:i w:val="false"/>
          <w:color w:val="000000"/>
          <w:sz w:val="28"/>
        </w:rPr>
        <w:t>
</w:t>
      </w:r>
      <w:r>
        <w:rPr>
          <w:rFonts w:ascii="Times New Roman"/>
          <w:b w:val="false"/>
          <w:i w:val="false"/>
          <w:color w:val="000000"/>
          <w:sz w:val="28"/>
        </w:rPr>
        <w:t>
      64. В местах, предназначенных для купания, мойка машин, стирка белья, купание и выгул животных не допускается.</w:t>
      </w:r>
      <w:r>
        <w:br/>
      </w:r>
      <w:r>
        <w:rPr>
          <w:rFonts w:ascii="Times New Roman"/>
          <w:b w:val="false"/>
          <w:i w:val="false"/>
          <w:color w:val="000000"/>
          <w:sz w:val="28"/>
        </w:rPr>
        <w:t>
</w:t>
      </w:r>
      <w:r>
        <w:rPr>
          <w:rFonts w:ascii="Times New Roman"/>
          <w:b w:val="false"/>
          <w:i w:val="false"/>
          <w:color w:val="000000"/>
          <w:sz w:val="28"/>
        </w:rPr>
        <w:t>
      65. По окончании зимнего сезона береговая зона водоемов должна быть очищена от мусора, стихийных свалок, проведены мероприятия по поддержанию санитарного состояния водного бассейна.</w:t>
      </w:r>
    </w:p>
    <w:bookmarkEnd w:id="21"/>
    <w:bookmarkStart w:name="z80" w:id="22"/>
    <w:p>
      <w:pPr>
        <w:spacing w:after="0"/>
        <w:ind w:left="0"/>
        <w:jc w:val="left"/>
      </w:pPr>
      <w:r>
        <w:rPr>
          <w:rFonts w:ascii="Times New Roman"/>
          <w:b/>
          <w:i w:val="false"/>
          <w:color w:val="000000"/>
        </w:rPr>
        <w:t xml:space="preserve"> 
11. Сбор, вывоз и обезвреживание твердых отходов</w:t>
      </w:r>
    </w:p>
    <w:bookmarkEnd w:id="22"/>
    <w:bookmarkStart w:name="z81" w:id="23"/>
    <w:p>
      <w:pPr>
        <w:spacing w:after="0"/>
        <w:ind w:left="0"/>
        <w:jc w:val="both"/>
      </w:pPr>
      <w:r>
        <w:rPr>
          <w:rFonts w:ascii="Times New Roman"/>
          <w:b w:val="false"/>
          <w:i w:val="false"/>
          <w:color w:val="000000"/>
          <w:sz w:val="28"/>
        </w:rPr>
        <w:t>
      66. Вывоз твердых отходов от жилых домов, предприятий торговли и общественного питания, предприятий культуры, общественных организаций и других производится по договорам с предприятиями по планово-регулярной системе сбора.</w:t>
      </w:r>
      <w:r>
        <w:br/>
      </w:r>
      <w:r>
        <w:rPr>
          <w:rFonts w:ascii="Times New Roman"/>
          <w:b w:val="false"/>
          <w:i w:val="false"/>
          <w:color w:val="000000"/>
          <w:sz w:val="28"/>
        </w:rPr>
        <w:t>
</w:t>
      </w:r>
      <w:r>
        <w:rPr>
          <w:rFonts w:ascii="Times New Roman"/>
          <w:b w:val="false"/>
          <w:i w:val="false"/>
          <w:color w:val="000000"/>
          <w:sz w:val="28"/>
        </w:rPr>
        <w:t>
      67. Установка контейнеров для сбора мусора и отходов на территории жилых домов осуществляется предприятиями по договорам с домовладельцами. Руководители предприятий, организаций производят установку контейнеров по согласованию с санитарными службами и противопожарной службой.</w:t>
      </w:r>
      <w:r>
        <w:br/>
      </w:r>
      <w:r>
        <w:rPr>
          <w:rFonts w:ascii="Times New Roman"/>
          <w:b w:val="false"/>
          <w:i w:val="false"/>
          <w:color w:val="000000"/>
          <w:sz w:val="28"/>
        </w:rPr>
        <w:t>
</w:t>
      </w:r>
      <w:r>
        <w:rPr>
          <w:rFonts w:ascii="Times New Roman"/>
          <w:b w:val="false"/>
          <w:i w:val="false"/>
          <w:color w:val="000000"/>
          <w:sz w:val="28"/>
        </w:rPr>
        <w:t>
      68. Площадки мусоросборников размещаются среди жилой застройки с учетом создания максимальных удобств для жителей для исключения возможности загрязнения почвы и воздуха, обеспечения соответствия эстетическим требованиям. Площадки должны иметь асфальтовое покрытие и размещаться таким образом, чтобы к ним был обеспечен удобный подход от зданий и подъезд специального транспорта.</w:t>
      </w:r>
      <w:r>
        <w:br/>
      </w:r>
      <w:r>
        <w:rPr>
          <w:rFonts w:ascii="Times New Roman"/>
          <w:b w:val="false"/>
          <w:i w:val="false"/>
          <w:color w:val="000000"/>
          <w:sz w:val="28"/>
        </w:rPr>
        <w:t>
</w:t>
      </w:r>
      <w:r>
        <w:rPr>
          <w:rFonts w:ascii="Times New Roman"/>
          <w:b w:val="false"/>
          <w:i w:val="false"/>
          <w:color w:val="000000"/>
          <w:sz w:val="28"/>
        </w:rPr>
        <w:t>
      69. Контроль за вывозом отходов осуществляют уполномоченные органы.</w:t>
      </w:r>
    </w:p>
    <w:bookmarkEnd w:id="23"/>
    <w:bookmarkStart w:name="z85" w:id="24"/>
    <w:p>
      <w:pPr>
        <w:spacing w:after="0"/>
        <w:ind w:left="0"/>
        <w:jc w:val="left"/>
      </w:pPr>
      <w:r>
        <w:rPr>
          <w:rFonts w:ascii="Times New Roman"/>
          <w:b/>
          <w:i w:val="false"/>
          <w:color w:val="000000"/>
        </w:rPr>
        <w:t xml:space="preserve"> 
12. Снос и разборка строений</w:t>
      </w:r>
    </w:p>
    <w:bookmarkEnd w:id="24"/>
    <w:bookmarkStart w:name="z86" w:id="25"/>
    <w:p>
      <w:pPr>
        <w:spacing w:after="0"/>
        <w:ind w:left="0"/>
        <w:jc w:val="both"/>
      </w:pPr>
      <w:r>
        <w:rPr>
          <w:rFonts w:ascii="Times New Roman"/>
          <w:b w:val="false"/>
          <w:i w:val="false"/>
          <w:color w:val="000000"/>
          <w:sz w:val="28"/>
        </w:rPr>
        <w:t>
      70. К работам по расчистке территорий от ветхих и изношенных строений приступают после юридического оформления документов на данные объекты и строение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
      71. Технология разборки и демонтажа должна обеспечивать безопасное условие труда рабочих и служащих в строгом соответствии с требованиями строительных норм и правил Республики Казахстан "Охрана труда и техника безопасности в строительстве" N А.3.2.5-96.</w:t>
      </w:r>
      <w:r>
        <w:br/>
      </w:r>
      <w:r>
        <w:rPr>
          <w:rFonts w:ascii="Times New Roman"/>
          <w:b w:val="false"/>
          <w:i w:val="false"/>
          <w:color w:val="000000"/>
          <w:sz w:val="28"/>
        </w:rPr>
        <w:t>
</w:t>
      </w:r>
      <w:r>
        <w:rPr>
          <w:rFonts w:ascii="Times New Roman"/>
          <w:b w:val="false"/>
          <w:i w:val="false"/>
          <w:color w:val="000000"/>
          <w:sz w:val="28"/>
        </w:rPr>
        <w:t>
      72. После произведенного демонтажа или сноса строения, строительные отходы (мусор) вывозятся на полигоны твердо-бытовых отходов города, а участок подлежит рекультивации.</w:t>
      </w:r>
    </w:p>
    <w:bookmarkEnd w:id="25"/>
    <w:bookmarkStart w:name="z89" w:id="26"/>
    <w:p>
      <w:pPr>
        <w:spacing w:after="0"/>
        <w:ind w:left="0"/>
        <w:jc w:val="left"/>
      </w:pPr>
      <w:r>
        <w:rPr>
          <w:rFonts w:ascii="Times New Roman"/>
          <w:b/>
          <w:i w:val="false"/>
          <w:color w:val="000000"/>
        </w:rPr>
        <w:t xml:space="preserve"> 
13. Уборка и содержание домовладений</w:t>
      </w:r>
    </w:p>
    <w:bookmarkEnd w:id="26"/>
    <w:bookmarkStart w:name="z90" w:id="27"/>
    <w:p>
      <w:pPr>
        <w:spacing w:after="0"/>
        <w:ind w:left="0"/>
        <w:jc w:val="both"/>
      </w:pPr>
      <w:r>
        <w:rPr>
          <w:rFonts w:ascii="Times New Roman"/>
          <w:b w:val="false"/>
          <w:i w:val="false"/>
          <w:color w:val="000000"/>
          <w:sz w:val="28"/>
        </w:rPr>
        <w:t>
      73. На территории домовладений должны быть выделены специальные площадки для размещения контейнеров с удобными подъездами для транспорта. Площадка должна быть открытой, с водонепроницаемым покрытием и желательно огражденной зелеными насаждениями.</w:t>
      </w:r>
      <w:r>
        <w:br/>
      </w:r>
      <w:r>
        <w:rPr>
          <w:rFonts w:ascii="Times New Roman"/>
          <w:b w:val="false"/>
          <w:i w:val="false"/>
          <w:color w:val="000000"/>
          <w:sz w:val="28"/>
        </w:rPr>
        <w:t>
</w:t>
      </w:r>
      <w:r>
        <w:rPr>
          <w:rFonts w:ascii="Times New Roman"/>
          <w:b w:val="false"/>
          <w:i w:val="false"/>
          <w:color w:val="000000"/>
          <w:sz w:val="28"/>
        </w:rPr>
        <w:t>
      74. Количество и емкость дворовых мусоросборников рекомендуется определять в соответствии с требованиями строительных норм и правил Республики Казахстан "Градостроительство. Планировка и застройка городских и сельских поселений" N 3.01-01-2002.</w:t>
      </w:r>
      <w:r>
        <w:br/>
      </w:r>
      <w:r>
        <w:rPr>
          <w:rFonts w:ascii="Times New Roman"/>
          <w:b w:val="false"/>
          <w:i w:val="false"/>
          <w:color w:val="000000"/>
          <w:sz w:val="28"/>
        </w:rPr>
        <w:t>
</w:t>
      </w:r>
      <w:r>
        <w:rPr>
          <w:rFonts w:ascii="Times New Roman"/>
          <w:b w:val="false"/>
          <w:i w:val="false"/>
          <w:color w:val="000000"/>
          <w:sz w:val="28"/>
        </w:rPr>
        <w:t>
      75. Ответственность за содержание камеры, мусоропровода, мусоросборников и территории, прилегающей к месту выгрузки отходов из камеры, а также площадки для временного хранения бытовых отходов и мусора (контейнеров) несет собственник, орган управления объектом кондоминиума или та организация, предприятие в ведении которой находится дом или здание. В случае нахождения контейнерной площадки вне отведенной территории ответственность за содержание контейнерной площадки несут организации, предприятия осуществляющие вывоз твердо-бытовых отходов.</w:t>
      </w:r>
      <w:r>
        <w:br/>
      </w:r>
      <w:r>
        <w:rPr>
          <w:rFonts w:ascii="Times New Roman"/>
          <w:b w:val="false"/>
          <w:i w:val="false"/>
          <w:color w:val="000000"/>
          <w:sz w:val="28"/>
        </w:rPr>
        <w:t>
</w:t>
      </w:r>
      <w:r>
        <w:rPr>
          <w:rFonts w:ascii="Times New Roman"/>
          <w:b w:val="false"/>
          <w:i w:val="false"/>
          <w:color w:val="000000"/>
          <w:sz w:val="28"/>
        </w:rPr>
        <w:t>
      76. На органы управления объектом кондоминиума, владельцев индивидуальных домов возлагается уборка подъездных дорог к дому и дворовых территорий.</w:t>
      </w:r>
    </w:p>
    <w:bookmarkEnd w:id="27"/>
    <w:bookmarkStart w:name="z94" w:id="28"/>
    <w:p>
      <w:pPr>
        <w:spacing w:after="0"/>
        <w:ind w:left="0"/>
        <w:jc w:val="left"/>
      </w:pPr>
      <w:r>
        <w:rPr>
          <w:rFonts w:ascii="Times New Roman"/>
          <w:b/>
          <w:i w:val="false"/>
          <w:color w:val="000000"/>
        </w:rPr>
        <w:t xml:space="preserve"> 
14. Ответственность за нарушение правил</w:t>
      </w:r>
    </w:p>
    <w:bookmarkEnd w:id="28"/>
    <w:bookmarkStart w:name="z95" w:id="29"/>
    <w:p>
      <w:pPr>
        <w:spacing w:after="0"/>
        <w:ind w:left="0"/>
        <w:jc w:val="both"/>
      </w:pPr>
      <w:r>
        <w:rPr>
          <w:rFonts w:ascii="Times New Roman"/>
          <w:b w:val="false"/>
          <w:i w:val="false"/>
          <w:color w:val="000000"/>
          <w:sz w:val="28"/>
        </w:rPr>
        <w:t>
      77. За нарушение настоящих Правил применяются санкции,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78. Контроль за выполнением настоящих Правил осуществляют в соответствии действующим законодательством Республики Казахстан контролирующие и уполномоченные органы, каждый в пределах своей компетенции.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