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9f26a" w14:textId="449f2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борьбы с наркоманией и наркобизнесом Мангистауской области на 2004-2005 годы по реализации Программы борьбы с наркоманией и наркобизнесом в Республике Казахстан на 2004-2005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27 октября 2004 года N 7/109. Зарегистрировано Департаментом юстиции Мангистауской области 8 ноября 2004 года N 1774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 пункта 1 статьи 6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местном государственном управлении в Республике Казахстан", областной маслихат 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Утвердить План мероприятий по борьбе с наркоманией и наркобизнесом Мангистауской области на 2004-2005 годы по реализации Программы борьбы с наркоманией и наркобизнесом в Республике Казахстан на 2004-2005 годы (прилагается).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2. Настоящее решение вступает в силу со дня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Председатель сессии                    Секретарь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областного маслихата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Мангистауского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октября 2004 года N 7/109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ПЛАН МЕРОПРИЯТИЙ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борьбы с наркоманией и наркобизнесом Мангистауской области на 2004-2005 годы по реализации Программы борьбы с наркоманией и наркобизнесом в Республике Казахстан на 2004-2005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3744"/>
        <w:gridCol w:w="2068"/>
        <w:gridCol w:w="1696"/>
        <w:gridCol w:w="1321"/>
        <w:gridCol w:w="1701"/>
        <w:gridCol w:w="1701"/>
        <w:gridCol w:w="1200"/>
      </w:tblGrid>
      <w:tr>
        <w:trPr>
          <w:trHeight w:val="705" w:hRule="atLeast"/>
        </w:trPr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</w:p>
        </w:tc>
        <w:tc>
          <w:tcPr>
            <w:tcW w:w="2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1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 (реализацию)
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 (реализации)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расходы тыс. тенге
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
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2004г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2005г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Совершенствование лечебной и реабилитационной работы среди наркозависимых лиц, профилактики наркомании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8"/>
        <w:gridCol w:w="3793"/>
        <w:gridCol w:w="1913"/>
        <w:gridCol w:w="1813"/>
        <w:gridCol w:w="1411"/>
        <w:gridCol w:w="1353"/>
        <w:gridCol w:w="1573"/>
        <w:gridCol w:w="1273"/>
      </w:tblGrid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меры по открытию клинической лаборатории на базе ГККП "ОНД" 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клинической лаборатории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"ОНД"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2004г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предусмот-ренных бюджетом средств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 материально-технической базы ГККП "ОНД", ГККП"СЛПУ":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-капитальный ремонт зданий наркологического отделения в 1мкр.;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строительство контрольно-пропускного пункта для охраны СЛПУ;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 санитарными автомашинами ГККП "ОНД", ГККП"СЛПУ";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приобретение и установка  информационно-правовой базы "Закон" и "Юрист";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приобретение оборудования, необходимой техники 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данных мероприятий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"СЛПУ"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"ОНД"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2004-2005гг.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1147 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1369 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подготовка и повышение квалификации врачей психиатров-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наркологов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"ОНД",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"СЛПУ"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 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меры по открытию в составе больницы поселка Мангистау наркологического кабинета.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наркологического кабинета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2005г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елах предусмотренных бюджетом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меры по укомплектованию квалифицированными врачебными кадрами  наркологических организаций области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Укомплектование кадрами наркологических организа-ций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2004-2005гг.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 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семинаров, обучающих тренингов с целью координации антинаркотической работы в области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Семинары, тренинги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2004-2005гг.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комплексное исследование  масштабов немедицинского потребления наркотических средств и психотропных веществ и уровня их латентности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аппарат акима области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ОУЗ, ОЦПФЗОЖ,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ОУО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 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2004-2005гг.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и включить в планы профессиональных и средних учебных заведений области специальных курсов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влиянии наркоти-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 на организм человека,правовой ответственности за незаконное распространение и хранение наркоти-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средств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аппарат акима области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ОУЗ, ОЦПФЗОЖ, УВД, (по согласованию)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2004-2005 гг. 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меры по открытию консультационных кабинетов в учебных заведениях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для осуществления анонимных консультаций по проблемам, связанным со злоупотреблением наркотиками 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пунктов с организацией работы "теле-фонов доверия"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ОУО,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2004-2005гг.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987 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с участием представителей КСК (кооперативов собственников квартир) профилактические операции "Подвал","Невод", "Чердак","Подросток", направленные на выявление нежилых помещений,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потенциально пригодных для потребления в них наркотических средств и психотропных веществ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данных мероприятий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УВД (по согласованию), ОУЗ,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  городов и районов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2004-2005гг.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Ежеквар-тально 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полномасштабной акции,посвященной международному дню борьбы с наркоманией (26 июня):      - информирование граждан о необходимости соблюдения антинаркотического законодательства;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принятие государственными органами мер в борьбе с наркоманией и наркобизнесом;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проведение культурно-массовых и спортивных мероприятий;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привлечение различных религиозных конфессий и негосударственных организаций;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проведение семинаров-тренингов по организации содержательного досуга молодежи;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организация конкурсов по отбору программ среди неправительственных организаций по оздоровлению и реабилитации детей и молодежи, обладающих зависимостью от наркотиков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Ведомственные приказы, освещение в СМИ, исполь-зование наг-лядных видов агитации, разработка и выпуск методических рекомендаций, проведение круглых столов, семинаров, творческих конкурсов, соревнований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районов, ОУИ  (по согласованию),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УВД  (по согласованию),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ОУЗ, ОУО, ДВП,  ОУСФК 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2004 г.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2005 г.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 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бюджетом средств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методические рекомендации по антинаркотической пропаганде для пропагандистов здорового образа жизни, для врачей и медсестер общелечебной сети с градацией по возрастам (подготовительные группы детских садов, младший школьный возраст, средний школьный возраст, старший школьный возраст, учащиеся колледжей, учащиеся ВУЗов)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методических рекомендаций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"ОНД",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ОЦПФЗОЖ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2004г.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системности и эффективности антинаркотических программ в средствах массовой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облас-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ти. Принять меры по составлению антинаркотических информационных программ (изготовление и прокручивание аудио, видео роликов)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в СМИ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ОЦПФЗОЖ,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ОУЗ,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ОУИ (по согласованию)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 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1503 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акций с широким освещением в СМИ: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-"Молодежь против наркотиков"; -""Студенчество Казахстана против наркомании"; -«Школы,колледжи, вузы - "очаги знаний, высокой культуры и нравственности"; - "За будущее без наркотиков" (общественное движение родителей)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данных мероприятий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ОУО, ОУЗ, ОУИ (по согласованию), УВД (по согласованию), акимы городов и районов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Ежеквар-тально 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бюджетом средств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Активизировать работу по информированию граждан о вреде наркомании путем проведения лекций, бесед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данных мероприятий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ОУЗ, акимы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городов и районов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 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1104 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план по информационному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освещению борьбы с наркоманией и наркобизнесом и организовать в местных СМИ  регулярные ежемесячные публикации и передачи (на государственном и русском языках). Принять меры по созданию спец-ных рубрик,посвященных проблемам борьбы с наркоманией и наркобизнесом, утверждению культа здорового образа жизни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 в СМИ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ОУИ (по согласованию),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МОТРК  (по согласованию),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"Огни Мангистау",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"Мангистау"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2004-2005 гг.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 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бюджетом средств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меры по организации досуга детей и подростков по месту жительства, развитию сети спортивных школ, подростковых секций, с привле-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чением к этой работе  комиссий по борьбе с наркоманией и наркобизнесом в городах и районах области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данных мероприятий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районов, ОУСФК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2004-2005гг.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бюджетом средств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Продолжить практику совместных рейдов со СПИД-центром по выявлению ВИЧ-инфицированных среди лиц, входящих в группы риска 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совместных мероприятий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ОЦПБС, ОУЗ, УВД  (по согласованию)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отдельному плану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Активизировать совместную работу по осуществлению контроля в местах массового общения,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 и проведе-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досуга молодежи с целью предотвращения употребления несовершеннолетними наркотических средств и психотропных веществ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аппарат акима области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УВД (по согласованию), акимы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районов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Ежеквар-тально 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контроль и надзор по соблюдению норм законодатель-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в части размещения рекламы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алкогольных напитков и табачных изделий в населенных пунктах и СМИ 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аппарат акима области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 (по согласованию), акимы городов и районов, ОУИ (по согласованию) 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 мониторинг по вопросам трудоустройства наркозависимых лиц 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аппарат акима области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УТЗСЗН, акимы городов и районов, ГККП "ОНД", ОУЗ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полугодие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Совершенствование механизма противодействия незаконному обороту наркотических средств, психотропных веществ и прекурсоров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Решить вопрос о переводе на круглосуточное дежурство экспертов-химиков МНПЛСЭ с целью проведения судебно-химической экспертизы по определению вида и веса наркотиков для принятия процессуальных решений в вечернее и ночное время, а также с проведением идентификации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изъятых наркотиков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назначении судебно-химической экспертизы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КБНКОН  МВД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 (по согласованию), УВД (по согласованию)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2004г.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Укрепить организационно и материально- технически подразделения по борьбе с наркобизнесом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оперативно-криминалисти-ческой техники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2004-2005 гг.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Продолжить практику проведения комплексных оперативно-профилактических операций "Мак", "Допинг", "Канал"  и иных мероприятий, направленных на выявление правонарушений в системе легального оборота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наркотиков 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комплексных организационных мероприятий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УВД(по согласованию), ОП (по согласованию), ДТК (по согласованию), ДКНБ (по согласованию)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2004-2005 гг.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 контроль и проверку состояния учета, приобретения, хранения и расходования  наркотических средств и психотропных веществ лечебными организациями региона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совместных мероприятий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УВД(по согласованию),обл-ной отдел фарм. контроля (по согласованию), ОУЗ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 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анализ обоснованности медицинского назначения наркотических средств и психотропных веществ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аппарат акима области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Решить вопрос о поставке в питомник служеб-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собаководства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УВД области имитаторов наркотиков для подготовки и обучения служебных собак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аппарат акима области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2004г.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предусмот-ренных бюджетом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протокольной формы досудебного производства по части 1, ст. 259 УК РК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КБНКОН МВД РК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 (по согласованию), УВД(по согласованию)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2004г.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 проверки соблюдения порядка учета,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и уничто-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жения вещественных доказательств - наркотических средств по уголовным делам, административным и отказным материалам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аппарат акима области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 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2004-2005гг.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Взять под жесткий контроль ввоз и вывоз с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 хозяйствующими субъектами наркотических средств, психотропных веществ и прекурсоров, представлять сведения о посту-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пающих в регион наркотических средствах, психотропных веществах и прекурсорах 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аппарат  акима области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ДТК (по согласованию), УВД (по согласованию)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 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Обязать предприятия региона, осуществляющие деятельность в сфере оборота прекурсоров, ежемесячно представлять сведе-ния о приобретении, расходовании прекурсоров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аппарат акима области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УВД (по согласованию),  ОП (по согласованию)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2004-2005гг.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проверок по целевому использо-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 финансовых средств, выделен-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из  местного бюджета на борьбу с наркоманией и наркобизнесом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областной акимат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УКФК (по согласованию),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2004-2005гг.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меры по увеличению штатной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 спецподразделений по борьбе с наркобизнесом в приграничных со среднеазиатскими республиками районах.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КБНКОН МВД РК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2004-2005 гг.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непрерывный контроль в пунктах пропуска "Бейнеу","Даля" и "Оазис"" с целью выявления каналов контрабанды наркотиков и лиц, оказывающих содействие в их функционировании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аппарат акима области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УВД(по согл-ю) ДТК(по согл-ю) РУ"Батыс" ПС КНБ РК (по согл-ю)ДКНБ(по согласованию) 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2004-2005гг.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 ужесточении санкций в отношении лиц, занимающихся незаконным сбытом наркотиков в крупных и в особо крупных размерах;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 увеличении штрафных санкций за правонарушения,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незаконным хранением наркотиков в 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больших размерах (дозах), подпадающих под административную ответственность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КБНКОН МВД РК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г.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Информировать о состоянии прокурорского надзора за соблюдением требований уголов-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но-процессуального законодательства при задержании, личном досмотре лиц,подозреваемых в совершении преступлений, связанных с незаконным оборотом наркотиков, а также при производстве обысков помещений, обнаружении и изъятии вещественных доказательств по делам данной категории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аппарат акима области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 (по согласо-ванию), УВД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 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Информировать о состоянии судебно-следственной практики по делам о преступлениях, связанных с незаконным оборотом наркотических средств, обратив особое внимание на состояние прокурорского надзора за расследованием уголовных дел, выделенных в отдельное производство в отношении сбытчиков наркотиков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аппарат акима области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 (по согласованию), УВД (по согласованию)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 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Информировать ежегодно о состоянии наркоситуации в области.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аппарат акима области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 (по согла-сованию), ДКНБ (по согласованию),  УВД (по согласованию)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Контролировать и координировать деятельность комиссий по борьбе с наркоманией и наркобизнесом по пресечению незаконного оборота наркотиков в городах и районах.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Заслушивать отчеты о проделанной работе органов, участвующих в борьбе с наркоманией и наркобизнесом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аппарат акима области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ОКБНН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 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11966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19823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Используемые аббревиатуры: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ГККП "ОНД"- 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коммунальное казенное предприятие "Областной наркологический диспансер"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ГККП "СЛПУ"- 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коммунальное казенное предприятие "Специализированное лечебно-профилактическое учреждение"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КБНКОН МВД РК - 
</w:t>
      </w:r>
      <w:r>
        <w:rPr>
          <w:rFonts w:ascii="Times New Roman"/>
          <w:b w:val="false"/>
          <w:i w:val="false"/>
          <w:color w:val="000000"/>
          <w:sz w:val="28"/>
        </w:rPr>
        <w:t>
комитет по борьбе с наркобизнесом и контролю за оборотом наркотиков Министерства внутренних дел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ДВП - 
</w:t>
      </w:r>
      <w:r>
        <w:rPr>
          <w:rFonts w:ascii="Times New Roman"/>
          <w:b w:val="false"/>
          <w:i w:val="false"/>
          <w:color w:val="000000"/>
          <w:sz w:val="28"/>
        </w:rPr>
        <w:t>
Департамент внутренней политики Мангистауской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ОП 
</w:t>
      </w:r>
      <w:r>
        <w:rPr>
          <w:rFonts w:ascii="Times New Roman"/>
          <w:b w:val="false"/>
          <w:i w:val="false"/>
          <w:color w:val="000000"/>
          <w:sz w:val="28"/>
        </w:rPr>
        <w:t>
- областная прокуратура: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ДКНБ - 
</w:t>
      </w:r>
      <w:r>
        <w:rPr>
          <w:rFonts w:ascii="Times New Roman"/>
          <w:b w:val="false"/>
          <w:i w:val="false"/>
          <w:color w:val="000000"/>
          <w:sz w:val="28"/>
        </w:rPr>
        <w:t>
Департамент Комитета национальной безопасности по Мангистауской области;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ОУСФК - 
</w:t>
      </w:r>
      <w:r>
        <w:rPr>
          <w:rFonts w:ascii="Times New Roman"/>
          <w:b w:val="false"/>
          <w:i w:val="false"/>
          <w:color w:val="000000"/>
          <w:sz w:val="28"/>
        </w:rPr>
        <w:t>
областное управление спорта и физической культуры;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ОУЗ - 
</w:t>
      </w:r>
      <w:r>
        <w:rPr>
          <w:rFonts w:ascii="Times New Roman"/>
          <w:b w:val="false"/>
          <w:i w:val="false"/>
          <w:color w:val="000000"/>
          <w:sz w:val="28"/>
        </w:rPr>
        <w:t>
областное управление здравоохранения;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ОУИ - 
</w:t>
      </w:r>
      <w:r>
        <w:rPr>
          <w:rFonts w:ascii="Times New Roman"/>
          <w:b w:val="false"/>
          <w:i w:val="false"/>
          <w:color w:val="000000"/>
          <w:sz w:val="28"/>
        </w:rPr>
        <w:t>
областное управление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ОУО - 
</w:t>
      </w:r>
      <w:r>
        <w:rPr>
          <w:rFonts w:ascii="Times New Roman"/>
          <w:b w:val="false"/>
          <w:i w:val="false"/>
          <w:color w:val="000000"/>
          <w:sz w:val="28"/>
        </w:rPr>
        <w:t>
областное управление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ДЮ - 
</w:t>
      </w:r>
      <w:r>
        <w:rPr>
          <w:rFonts w:ascii="Times New Roman"/>
          <w:b w:val="false"/>
          <w:i w:val="false"/>
          <w:color w:val="000000"/>
          <w:sz w:val="28"/>
        </w:rPr>
        <w:t>
Департамент юстиции Мангистауской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РУ "Батыс" ПС КНБ РК - 
</w:t>
      </w:r>
      <w:r>
        <w:rPr>
          <w:rFonts w:ascii="Times New Roman"/>
          <w:b w:val="false"/>
          <w:i w:val="false"/>
          <w:color w:val="000000"/>
          <w:sz w:val="28"/>
        </w:rPr>
        <w:t>
Региональное управление "Батыс" пограничной службы Комитета национальной безопасности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ОКБНН - 
</w:t>
      </w:r>
      <w:r>
        <w:rPr>
          <w:rFonts w:ascii="Times New Roman"/>
          <w:b w:val="false"/>
          <w:i w:val="false"/>
          <w:color w:val="000000"/>
          <w:sz w:val="28"/>
        </w:rPr>
        <w:t>
областная комиссия по борьбе с наркоманией и наркобизнесом;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МОТРК - 
</w:t>
      </w:r>
      <w:r>
        <w:rPr>
          <w:rFonts w:ascii="Times New Roman"/>
          <w:b w:val="false"/>
          <w:i w:val="false"/>
          <w:color w:val="000000"/>
          <w:sz w:val="28"/>
        </w:rPr>
        <w:t>
Мангистауская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областная телерадиокомпания;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ОЦПБС - 
</w:t>
      </w:r>
      <w:r>
        <w:rPr>
          <w:rFonts w:ascii="Times New Roman"/>
          <w:b w:val="false"/>
          <w:i w:val="false"/>
          <w:color w:val="000000"/>
          <w:sz w:val="28"/>
        </w:rPr>
        <w:t>
областной Центр по профилактике и борьбе со СПИДом;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СЛПУ - 
</w:t>
      </w:r>
      <w:r>
        <w:rPr>
          <w:rFonts w:ascii="Times New Roman"/>
          <w:b w:val="false"/>
          <w:i w:val="false"/>
          <w:color w:val="000000"/>
          <w:sz w:val="28"/>
        </w:rPr>
        <w:t>
специализированное лечебно-профилактические учреждения;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ОЦПФЗОЖ - 
</w:t>
      </w:r>
      <w:r>
        <w:rPr>
          <w:rFonts w:ascii="Times New Roman"/>
          <w:b w:val="false"/>
          <w:i w:val="false"/>
          <w:color w:val="000000"/>
          <w:sz w:val="28"/>
        </w:rPr>
        <w:t>
областной центр по формированию здорового образа жизни;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КСК - 
</w:t>
      </w:r>
      <w:r>
        <w:rPr>
          <w:rFonts w:ascii="Times New Roman"/>
          <w:b w:val="false"/>
          <w:i w:val="false"/>
          <w:color w:val="000000"/>
          <w:sz w:val="28"/>
        </w:rPr>
        <w:t>
Кооператив собственников квартир;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УТЗСЗН
</w:t>
      </w:r>
      <w:r>
        <w:rPr>
          <w:rFonts w:ascii="Times New Roman"/>
          <w:b w:val="false"/>
          <w:i w:val="false"/>
          <w:color w:val="000000"/>
          <w:sz w:val="28"/>
        </w:rPr>
        <w:t>
 -управление труда и занятости и социальной защиты населения;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УКФК 
</w:t>
      </w:r>
      <w:r>
        <w:rPr>
          <w:rFonts w:ascii="Times New Roman"/>
          <w:b w:val="false"/>
          <w:i w:val="false"/>
          <w:color w:val="000000"/>
          <w:sz w:val="28"/>
        </w:rPr>
        <w:t>
- управление Комитета финансового контроля;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ДТК
</w:t>
      </w:r>
      <w:r>
        <w:rPr>
          <w:rFonts w:ascii="Times New Roman"/>
          <w:b w:val="false"/>
          <w:i w:val="false"/>
          <w:color w:val="000000"/>
          <w:sz w:val="28"/>
        </w:rPr>
        <w:t>
 - Департамент таможенного контроля по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МНПЛСЭ - 
</w:t>
      </w:r>
      <w:r>
        <w:rPr>
          <w:rFonts w:ascii="Times New Roman"/>
          <w:b w:val="false"/>
          <w:i w:val="false"/>
          <w:color w:val="000000"/>
          <w:sz w:val="28"/>
        </w:rPr>
        <w:t>
Мангистауская научно-производственная лаборатория судебных экспертиз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