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6c6c" w14:textId="71a6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расчетов ставок платы за лесные пользования на участках государственного лесного фонда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18 марта 2004 года № 57. Зарегистрировано Департаментом юстиции Костанайской области 26 марта 2004 года № 2837. Утратило силу решением маслихата Костанайской области от 31 июля 2009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маслихата Костанайской области от 31.07.2009 № 222,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/>
          <w:color w:val="800000"/>
          <w:sz w:val="28"/>
        </w:rPr>
        <w:t xml:space="preserve"> "Правил ведения мониторинга подзаконных нормативных правовых актов", утвержденных постановлением Правительства РК от 25.08.2006 № 817.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Республики Казахстан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расчеты ставок платы за лесные пользования на участках государственного лесного фонда Костанайской области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Ставки платы за лесные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участках государственного лесного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1973"/>
        <w:gridCol w:w="1693"/>
      </w:tblGrid>
      <w:tr>
        <w:trPr>
          <w:trHeight w:val="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70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Заготовка древесных соков на отведенных в рубку лесосеках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0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Побочные лесные пользования: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пастьба скота (крупный рогатый скот, лошади, верблюды) за один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сенокошение: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до 5 ц/га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от 5 ц/га до 8 ц/га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от 8 ц/га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размещение ульев и пасек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размещения)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выращивание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землях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126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Пользование лесом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культурно-оздоровительных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сутки нахождения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