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4d37" w14:textId="74a4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от 20 февраля 2003 года N 51/5 "О правилах организации и финансирования социальных рабочих мест" (зарегистрировано управлением юстиции области 21 марта 200 3 года N 1963)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26 февраля 2004 года N 47/3. Зарегистрировано Департаментом юстиции Павлодарской области 24 марта 2004 года за N 2364.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Департамента юстиции Павлодарской области от 18 марта 2009 года N 4-06/1966).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занятости населения", в целях установления дополнительных мер по социальной защите целевых групп населения, акимат города ПОСТАНОВЛЯЕТ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от 20 февраля 2003 года N 51/5 "О правилах организации и финансирования социальных рабочих мест" (зарегистрировано управлением юстиции области 21 марта 2003 года N 1693, опубликовано 3 апреля 2003 года в городской газете "Акжол - Новый путь")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пункт 1 указанного постановления акимата города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правила организации и финансирования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дополнительный перечень лиц, относящихся к целевым группам";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дополнить приложением согласно приложению к настоящему постановлению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правилах организации и финансирования социальных рабочих мест, утвержденных указанным постановлением акимата города: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2) пункта 1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"2) целевые группы группы лиц,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 и местным исполнительным органом, как испытывающие затруднения в трудоустройстве и требующие социальной защиты".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выполнением настоящего постановления акимата города возложить на заместителя акима города Абенова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2004 года N 47/3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2003 года N 51/5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правилах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(зарегистрировано управлением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области 21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года N 1693)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2003 года N 51/5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правилах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Молодежь в возрасте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Лица,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Лица, имеющие ограничения в труде по справкам ВКК (врачебной консультативной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Безработные из малообеспеченных семей, не имеющих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Лица, не работающие более одного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