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679" w14:textId="a80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от 4 февраля 2004 года N 23/1. Зарегистрировано Департаментом юстиции Павлодарской области 16 марта 2004 года за N 2348. Утратило силу в связи с истечением срока действия (письмо Департамента юстиции Павлодарской области от 18 марта 2009 года N 4-06/1966)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в связи с истечением срока действия (письмо Департамента юстиции Павлодарской области от 18 марта 2009 года N 4-06/1966).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Закона Республики Казахстан от 23 января 2001 года "О занятости населения" N 149-II, пункт 6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, пункт 2 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финансирования социальных рабочих мест.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целевые группы, нуждающиеся в социальной защите по безработице.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заключать договора на социальные рабочие места с предприятиями и организациями, обеспечить приоритетное направление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социальных рабочих мест производить за счет средств районного бюджета 010 "Программа занятости" подпрограмма 103149 "Дополнительные меры по социальной защите граждан в сфере занятости населения" и средств работодателя по его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Темиржанову Г.С.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акима района                                В.Савчук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23/1 от 4 февраля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на 2004 год"    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СОЦИАЛЬНЫХ РАБОЧИХ МЕСТ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Правилах:социальное рабочее место рабочее место, создаваемое работодателями для трудоустройства безработных граждан, зарегистрированных в отделе занятости с частичной или полной компенсацией затрат работодателя на оплату труда принятых работников за счет средств местного бюджета. целевые группы группы,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трудоустроенных на социальные рабочие места распространяются законодательные акты Республики Казахстан о труде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на трудоустройство на социальные рабочие места осуществляется отделом занятости.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Порядок организации социальных рабочих</w:t>
      </w:r>
      <w:r>
        <w:br/>
      </w:r>
      <w:r>
        <w:rPr>
          <w:rFonts w:ascii="Times New Roman"/>
          <w:b/>
          <w:i w:val="false"/>
          <w:color w:val="000000"/>
        </w:rPr>
        <w:t>
мест и трудоустройства на них безработных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для трудоустройства безработных предоставляются или создаются предприятиями и организациями на условиях частичной или полной оплаты принятых на эти рабочие места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Отделом занятости заключаются договора на выполнение социальных работ с предприятиями и организациями, в которых будут предоставлены или созданы социальные рабочие места, сроки и условия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заключении договоров отделом занятости,предпочтение отдается предприятиям и организациям, гарантирующим в дальнейшем постоянное трудоустройство принятых на социальные рабочие места работников, а также создающим новые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Направление безработных на социальные рабочие места осуществляется отделом занятости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Принятые предприятиями и организациями на социальные рабочие места безработные снимаются с учета отдела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Заработная плата принятых на социальные рабочие места работников устанавливается работодателем в зависимости от условий труда и должна быть не менее минимальной заработной платы установленной законодательством Республики Казахстан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Источники финансирования социальных рабочих мест: средства работодателей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социальных рабочих мест из средств местного бюджета осуществляется по программе 103149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Расходы работодателей по оплате труда безработных граждан, трудоустроенных на социальные рабочие места, возмещаются из средств местного бюджета в размере 50 процентов заработной платы работника, но не более одной минимальной заработной платы установленной законодательством Республики Казахстан. Расчеты по перечислению бюджетных средств производятся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создании социальных рабочих мест для отдельных категорий безработных из целевых групп в организациях, финансируемых из местного бюджета производится полная компенсация затрат на оплату труда принятых работников.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4. Контроль за порядком организации</w:t>
      </w:r>
      <w:r>
        <w:br/>
      </w:r>
      <w:r>
        <w:rPr>
          <w:rFonts w:ascii="Times New Roman"/>
          <w:b/>
          <w:i w:val="false"/>
          <w:color w:val="000000"/>
        </w:rPr>
        <w:t>
и финансирования социальных рабочих мест.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23/1 от 4 февраля 2004 года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 на 2004 год"     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целевых групп населения по Щербактинскому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 установленном законодательством Республики Казахстан, признаны нуждающимися в постоянном уходе ,помощи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2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или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Репатрианты (оралманы).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Безработные граждане в возрасте старше 50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