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2c59" w14:textId="a782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платежей за загрязнение окружающей среды на 2004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27 января 2004 года N 4/2. Зарегистрировано Департаментом юстиции Северо-Казахстанской области 17 февраля 2004 года за N 1153. Утратило силу - решением маслихата Северо-Казахстанской области от 23 июля 2010 года N 27/10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- решением маслихата Северо-Казахстанской области от 23.07.2010 г. N 27/10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6 п.2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местном государственном управлении в Республике Казахстан" и статьей 462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налогах и других обязательных платежах в бюджет" областной маслихат РЕШИЛ: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Установить ставки платежей за загрязнение окружающей среды на 2004 год по Северо-Казахстанской области согласно приложений 1,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IV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 департаментом архитектуры, строительства и социальной инфраструктуры акима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Северо-Казахстанским областным территориальным управлением охраны окружающей среды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ставках платежей за загрязнение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окружающей среды на 2004 год"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IV сессии облмаслихата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4/2 от 27 января 2004г.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</w:t>
      </w:r>
      <w:r>
        <w:br/>
      </w:r>
      <w:r>
        <w:rPr>
          <w:rFonts w:ascii="Times New Roman"/>
          <w:b/>
          <w:i w:val="false"/>
          <w:color w:val="000000"/>
        </w:rPr>
        <w:t xml:space="preserve">
платежей за загрязнение окружающей среды на 2004 год по Северо-Казахстанской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893"/>
        <w:gridCol w:w="3113"/>
      </w:tblGrid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загрязнения: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выбросы в атмосферу загрязняющих веществ от стационарных источников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212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усл.тонну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выбросы в атмосферу загрязняющих веществ передвижными источниками (автомобилями, дорожно-строительной, сельскохозяйственной техникой, тепловозами, речными судами) при сжигании 1 тонны автомоторного топлива: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бензина неэтилированного       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тенге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бензина этилированного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тенге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дизельного топлива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тенге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сжиженного газа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тенге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сбросы загрязняющих веществ в водоемы и накопители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10006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усл.тонну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размещение в природной среде 1 тонны твердых бытовых отходов, отходов производства :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V класса токсичности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тенге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IV класса токсичности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тенге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III класса токсичности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тенге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II класса токсичности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1392 тенге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I класса токсичности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2784 тенге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размещение в природной среде 1 тонны нетоксичных горных пород: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вскрышные породы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тенге </w:t>
            </w:r>
          </w:p>
        </w:tc>
      </w:tr>
    </w:tbl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ставках платежей за загрязнение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окружающей среды на 2004 год"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IV сессии облмаслихата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4/2 от 27 января 2004г.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ставок платежей за загрязнение окружающей среды на 2004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3"/>
        <w:gridCol w:w="5213"/>
      </w:tblGrid>
      <w:tr>
        <w:trPr>
          <w:trHeight w:val="66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загрязняющих веществ 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по ставкам на 2004 год тенге/ тонн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в атмосферу </w:t>
            </w:r>
          </w:p>
        </w:tc>
      </w:tr>
      <w:tr>
        <w:trPr>
          <w:trHeight w:val="45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Зола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45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Диоксид серы 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 </w:t>
            </w:r>
          </w:p>
        </w:tc>
      </w:tr>
      <w:tr>
        <w:trPr>
          <w:trHeight w:val="45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Оксид углерода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45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Диоксид азота 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 </w:t>
            </w:r>
          </w:p>
        </w:tc>
      </w:tr>
      <w:tr>
        <w:trPr>
          <w:trHeight w:val="45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Оксид азота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45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Зола мазутная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</w:tc>
      </w:tr>
      <w:tr>
        <w:trPr>
          <w:trHeight w:val="45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Пыль угольная 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45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Соединение кремния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 </w:t>
            </w:r>
          </w:p>
        </w:tc>
      </w:tr>
      <w:tr>
        <w:trPr>
          <w:trHeight w:val="45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Фториды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45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Оксиды хрома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45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Фтористый водород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45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оксиды железа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 </w:t>
            </w:r>
          </w:p>
        </w:tc>
      </w:tr>
      <w:tr>
        <w:trPr>
          <w:trHeight w:val="45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45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формальдегид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Сбросы при продувке оз. Белое </w:t>
            </w:r>
          </w:p>
        </w:tc>
      </w:tr>
      <w:tr>
        <w:trPr>
          <w:trHeight w:val="45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Взвешенные вещества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279,45 </w:t>
            </w:r>
          </w:p>
        </w:tc>
      </w:tr>
      <w:tr>
        <w:trPr>
          <w:trHeight w:val="45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  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7452 </w:t>
            </w:r>
          </w:p>
        </w:tc>
      </w:tr>
      <w:tr>
        <w:trPr>
          <w:trHeight w:val="45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БПКп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1863 </w:t>
            </w:r>
          </w:p>
        </w:tc>
      </w:tr>
      <w:tr>
        <w:trPr>
          <w:trHeight w:val="45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Нитраты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139,74 </w:t>
            </w:r>
          </w:p>
        </w:tc>
      </w:tr>
      <w:tr>
        <w:trPr>
          <w:trHeight w:val="45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Хлориды 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18,63 </w:t>
            </w:r>
          </w:p>
        </w:tc>
      </w:tr>
      <w:tr>
        <w:trPr>
          <w:trHeight w:val="45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Сульфаты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55,89 </w:t>
            </w:r>
          </w:p>
        </w:tc>
      </w:tr>
      <w:tr>
        <w:trPr>
          <w:trHeight w:val="45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Натрий-Калий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32,88 </w:t>
            </w:r>
          </w:p>
        </w:tc>
      </w:tr>
      <w:tr>
        <w:trPr>
          <w:trHeight w:val="45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31,05 </w:t>
            </w:r>
          </w:p>
        </w:tc>
      </w:tr>
      <w:tr>
        <w:trPr>
          <w:trHeight w:val="45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Магний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111,78 </w:t>
            </w:r>
          </w:p>
        </w:tc>
      </w:tr>
      <w:tr>
        <w:trPr>
          <w:trHeight w:val="45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55890 </w:t>
            </w:r>
          </w:p>
        </w:tc>
      </w:tr>
      <w:tr>
        <w:trPr>
          <w:trHeight w:val="45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Нитриты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69862,5 </w:t>
            </w:r>
          </w:p>
        </w:tc>
      </w:tr>
      <w:tr>
        <w:trPr>
          <w:trHeight w:val="45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Ам.солевой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11178 </w:t>
            </w:r>
          </w:p>
        </w:tc>
      </w:tr>
      <w:tr>
        <w:trPr>
          <w:trHeight w:val="45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Минерализация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5,59 </w:t>
            </w:r>
          </w:p>
        </w:tc>
      </w:tr>
      <w:tr>
        <w:trPr>
          <w:trHeight w:val="45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Медь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5589000 </w:t>
            </w:r>
          </w:p>
        </w:tc>
      </w:tr>
      <w:tr>
        <w:trPr>
          <w:trHeight w:val="45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Нефтепродукты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111780 </w:t>
            </w:r>
          </w:p>
        </w:tc>
      </w:tr>
      <w:tr>
        <w:trPr>
          <w:trHeight w:val="45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Мышьяк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111780 </w:t>
            </w:r>
          </w:p>
        </w:tc>
      </w:tr>
      <w:tr>
        <w:trPr>
          <w:trHeight w:val="45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Никель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558900 </w:t>
            </w:r>
          </w:p>
        </w:tc>
      </w:tr>
      <w:tr>
        <w:trPr>
          <w:trHeight w:val="45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558900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Складирование отходов </w:t>
            </w:r>
          </w:p>
        </w:tc>
      </w:tr>
      <w:tr>
        <w:trPr>
          <w:trHeight w:val="45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Золошлаки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