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5569" w14:textId="b2b5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взаимодействию с неправительственными организациями при акимате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января       2004 года N 310. Зарегистрировано Департаментом юстиции 
Восточно-Казахстанской области 12 февраля 2004 года за N 1642.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148-II "О местном государственном управлении в Республике Казахстан" 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2003-2005 годы", "Плана мероприятий по исполнению поручений Президента Республики Казахстан Н.А. Назарбаева и предложений участников, высказанных на Гражданском форуме 15 октября 2003 года в г. Астане" от 3 ноября 2003 года N 16-24.149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взаимодействию с неправительственными организациями при акимате области (далее - Совет).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 по взаимодействию с неправительственными организациями при акимате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внутренней политики (Данияров Б.К.) внести предложение по персональному составу Совета в областной маслихат на утверждение.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Гречухина А.В..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2004 года N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взаимодействию с неправительственными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акимате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взаимодействию с неправительственными организациями (далее - Совет) является консультативно-совещательным органом при акимате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иными нормативными правовыми актами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Председателем Совета является заместитель акима области. Персональный состав Совета утверждается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6 </w:t>
      </w:r>
      <w:r>
        <w:rPr>
          <w:rFonts w:ascii="Times New Roman"/>
          <w:b w:val="false"/>
          <w:i w:val="false"/>
          <w:color w:val="000000"/>
          <w:sz w:val="28"/>
        </w:rPr>
        <w:t>
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29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местном государственном управлении в Республике Казахстан" маслихатом Восточно-Казахстанской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и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Совета - содействие развитию неправительственных организаций области и совершенствование системы взаимодействия неправительственных организаций и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и выработка рекомендаций для формирования комплексной региональной политики по взаимодействию с неправительственными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разработке комплексной системы консультативной, методической, информационной, организационно-технической поддержки неправительственных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сотрудничества и взаимодействия местных исполнительных органов с неправительственными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государственных органов, неправительственных организаций и граждан по проблемам, входящим в компетенцию Совета, подготовка рекомендаций акиму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подготовке и рассмотрении социально значимых проектов и программных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проведению научных исследований по проблемам неправительственного сектора, формирование информационной базы данных неправительственных организаций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со средствами массовой информации с целью более полного отражения аспектов деятельности неправительственных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 граждан, сообщений средств массовой информации, касающихся деятельности неправительственных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сотрудничество с международными организациями, участие в конференциях, совещаниях, семинарах, посвященных деятельности неправительственных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Полномочия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приглашать на свои заседания руководителей местных органов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информацию, касающуюся деятельности неправительственных организаций в местных органах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приглашать в качестве внештатных экспертов авторитетных и профессионально подготовленных представителей общественности, неправительственных организаций для участия в подготовке заседаний Совета, разработки программных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статистические, аналитические, методические и иные информационные материалы о деятельности неправительственных организаций в государственные органы и общественные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итогам рассмотрения поступивших обращений граждан, сообщений средств массовой информации Совет может направлять материалы на рассмотрение соответствующего местного исполнительного органа или должностных лиц для принятия ими решения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состоит из председателя, двух заместителей, секретаря и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проводит заседания и подписывает решения и другие документы Совета, определяет вопросы, вносимые на заседания, выполняет иные организационно-распорядительные функции. Во время отсутствия председателя Совета его функции выполняет один из заместителей.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Совета обеспечивает подготовку очередного заседания Совета, оповещает членов Совета, ведет делопроизводство. Секретарь Совета не имеет права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не реже одного раза в полугодие. Заседание Совета считается состоявшимся, если в нем приняло участие не менее 2/3 от общего числа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Члены Совета имеют право принимать участие в обсуждении рассматриваемых вопросов, вносить предложения, замечания, взаимодействовать с акиматами городов и районов, областными управлениями 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Члены Совета не имеют права делегировать полномочия по участию в заседании другим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Персональный состав Совета пересматривается ежегодно.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внутренней политики ВКО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