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f4fe" w14:textId="230f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областного Координационного Совета по вопросам образования и подготовки профессиональных кадров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18 октября 2004 года N 590. Зарегистрировано Департаментом юстиции Восточно-Казахстанской области 28 октября 2004 года за N 2002. Утратило силу постановлением Восточно-Казахстанского областного акимата от 8 июня 2009 года N 91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Восточно-Казахстанского областного акимата от 08.06.2009 N 91.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подпункта 21) пункта 1 
</w:t>
      </w:r>
      <w:r>
        <w:rPr>
          <w:rFonts w:ascii="Times New Roman"/>
          <w:b w:val="false"/>
          <w:i w:val="false"/>
          <w:color w:val="000000"/>
          <w:sz w:val="28"/>
        </w:rPr>
        <w:t xml:space="preserve"> статьи 27 </w:t>
      </w:r>
      <w:r>
        <w:rPr>
          <w:rFonts w:ascii="Times New Roman"/>
          <w:b w:val="false"/>
          <w:i w:val="false"/>
          <w:color w:val="000000"/>
          <w:sz w:val="28"/>
        </w:rPr>
        <w:t>
 Закона Республики Казахстан от 23 января 2001 года N 148-II "О местном государственном управлении в Республике Казахстан" Восточно-Казахстанский областной акимат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Образовать областной Координационный Совет по вопросам образования и подготовки профессиональных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 Утвердить прилагаемое положение о Координационном Совете.
</w:t>
      </w:r>
    </w:p>
    <w:p>
      <w:pPr>
        <w:spacing w:after="0"/>
        <w:ind w:left="0"/>
        <w:jc w:val="both"/>
      </w:pPr>
      <w:r>
        <w:rPr>
          <w:rFonts w:ascii="Times New Roman"/>
          <w:b w:val="false"/>
          <w:i w:val="false"/>
          <w:color w:val="000000"/>
          <w:sz w:val="28"/>
        </w:rPr>
        <w:t>
</w:t>
      </w:r>
      <w:r>
        <w:rPr>
          <w:rFonts w:ascii="Times New Roman"/>
          <w:b w:val="false"/>
          <w:i w:val="false"/>
          <w:color w:val="000000"/>
          <w:sz w:val="28"/>
        </w:rPr>
        <w:t>
      3. Внести персональный состав Координационного Совета на утверждение очередной сессии областного маслихата.
</w:t>
      </w:r>
      <w:r>
        <w:br/>
      </w:r>
      <w:r>
        <w:rPr>
          <w:rFonts w:ascii="Times New Roman"/>
          <w:b w:val="false"/>
          <w:i w:val="false"/>
          <w:color w:val="000000"/>
          <w:sz w:val="28"/>
        </w:rPr>
        <w:t>
      4. Контроль за исполнением настоящего постановления возложить на заместителя акима области Гречухина А.В. 
</w:t>
      </w:r>
    </w:p>
    <w:p>
      <w:pPr>
        <w:spacing w:after="0"/>
        <w:ind w:left="0"/>
        <w:jc w:val="both"/>
      </w:pPr>
      <w:r>
        <w:rPr>
          <w:rFonts w:ascii="Times New Roman"/>
          <w:b w:val="false"/>
          <w:i w:val="false"/>
          <w:color w:val="000000"/>
          <w:sz w:val="28"/>
        </w:rPr>
        <w:t>
</w:t>
      </w:r>
      <w:r>
        <w:rPr>
          <w:rFonts w:ascii="Times New Roman"/>
          <w:b w:val="false"/>
          <w:i/>
          <w:color w:val="000000"/>
          <w:sz w:val="28"/>
        </w:rPr>
        <w:t>
Аким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постановлению акимата 
</w:t>
      </w:r>
      <w:r>
        <w:br/>
      </w:r>
      <w:r>
        <w:rPr>
          <w:rFonts w:ascii="Times New Roman"/>
          <w:b w:val="false"/>
          <w:i w:val="false"/>
          <w:color w:val="000000"/>
          <w:sz w:val="28"/>
        </w:rPr>
        <w:t>
от 18 октября 2004 года N 590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Координационном Совете по вопросам образования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подготовки профессиональных кадров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Координационный Совет по вопросам образования и подготовки профессиональных кадров (далее Совет) - образован в целях выработки согласованных подходов, решений и рекомендаций по вопросам образования и подготовки профессиональных кадров.
</w:t>
      </w:r>
      <w:r>
        <w:br/>
      </w:r>
      <w:r>
        <w:rPr>
          <w:rFonts w:ascii="Times New Roman"/>
          <w:b w:val="false"/>
          <w:i w:val="false"/>
          <w:color w:val="000000"/>
          <w:sz w:val="28"/>
        </w:rPr>
        <w:t>
      2. Совет является консультативно-совещательным органом.
</w:t>
      </w:r>
      <w:r>
        <w:br/>
      </w:r>
      <w:r>
        <w:rPr>
          <w:rFonts w:ascii="Times New Roman"/>
          <w:b w:val="false"/>
          <w:i w:val="false"/>
          <w:color w:val="000000"/>
          <w:sz w:val="28"/>
        </w:rPr>
        <w:t>
      3. Правовой основой деятельности Совета является 
</w:t>
      </w:r>
      <w:r>
        <w:rPr>
          <w:rFonts w:ascii="Times New Roman"/>
          <w:b w:val="false"/>
          <w:i w:val="false"/>
          <w:color w:val="000000"/>
          <w:sz w:val="28"/>
        </w:rPr>
        <w:t xml:space="preserve"> Конституция </w:t>
      </w:r>
      <w:r>
        <w:rPr>
          <w:rFonts w:ascii="Times New Roman"/>
          <w:b w:val="false"/>
          <w:i w:val="false"/>
          <w:color w:val="000000"/>
          <w:sz w:val="28"/>
        </w:rPr>
        <w:t>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местном государственном управлении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"Об образовании", иные нормативные правовые акты Республики Казахстан и настоящее Положение.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Цели и задачи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Основными целями и задачами Совета является:
</w:t>
      </w:r>
      <w:r>
        <w:br/>
      </w:r>
      <w:r>
        <w:rPr>
          <w:rFonts w:ascii="Times New Roman"/>
          <w:b w:val="false"/>
          <w:i w:val="false"/>
          <w:color w:val="000000"/>
          <w:sz w:val="28"/>
        </w:rPr>
        <w:t>
      1) подготовка рекомендаций и предложений для согласованных действий государственных органов и учреждений, участвующих в образовательном процессе и подготовке профессиональных кадров; 
</w:t>
      </w:r>
      <w:r>
        <w:br/>
      </w:r>
      <w:r>
        <w:rPr>
          <w:rFonts w:ascii="Times New Roman"/>
          <w:b w:val="false"/>
          <w:i w:val="false"/>
          <w:color w:val="000000"/>
          <w:sz w:val="28"/>
        </w:rPr>
        <w:t>
      2) взаимодействие с общественными объединениями, а также юридическими и физическими лицами в вопросах образования и подготовки профессиональных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Компетенция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 компетенции Совета относится:
</w:t>
      </w:r>
      <w:r>
        <w:br/>
      </w:r>
      <w:r>
        <w:rPr>
          <w:rFonts w:ascii="Times New Roman"/>
          <w:b w:val="false"/>
          <w:i w:val="false"/>
          <w:color w:val="000000"/>
          <w:sz w:val="28"/>
        </w:rPr>
        <w:t>
      1) выработка согласованных мер при исполнении соответствующих программ образования;
</w:t>
      </w:r>
      <w:r>
        <w:br/>
      </w:r>
      <w:r>
        <w:rPr>
          <w:rFonts w:ascii="Times New Roman"/>
          <w:b w:val="false"/>
          <w:i w:val="false"/>
          <w:color w:val="000000"/>
          <w:sz w:val="28"/>
        </w:rPr>
        <w:t>
      2) выработка рекомендаций, направленных на улучшение образовательных процессов и подготовки профессиональных кадров;
</w:t>
      </w:r>
      <w:r>
        <w:br/>
      </w:r>
      <w:r>
        <w:rPr>
          <w:rFonts w:ascii="Times New Roman"/>
          <w:b w:val="false"/>
          <w:i w:val="false"/>
          <w:color w:val="000000"/>
          <w:sz w:val="28"/>
        </w:rPr>
        <w:t>
      3) организация проведения социологических исследований в образовании, внесение рекомендаций по подготовке профессиональных кадров для различных сфер экономики области;
</w:t>
      </w:r>
      <w:r>
        <w:br/>
      </w:r>
      <w:r>
        <w:rPr>
          <w:rFonts w:ascii="Times New Roman"/>
          <w:b w:val="false"/>
          <w:i w:val="false"/>
          <w:color w:val="000000"/>
          <w:sz w:val="28"/>
        </w:rPr>
        <w:t>
      4) согласование действий по принципиальным вопросам образования, обмен информацией с общественным организациями, юридическими и физическими лицами, деятельность которых непосредственно связана с образовательным процессом и подготовкой профессиональных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Организация работы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Совет возглавляет председатель - заместитель акима области. При отсутствии председателя Совета заседания проводятся под председательством одного из заместителей председателя Совета.
</w:t>
      </w:r>
      <w:r>
        <w:br/>
      </w:r>
      <w:r>
        <w:rPr>
          <w:rFonts w:ascii="Times New Roman"/>
          <w:b w:val="false"/>
          <w:i w:val="false"/>
          <w:color w:val="000000"/>
          <w:sz w:val="28"/>
        </w:rPr>
        <w:t>
      7. Повестка дня очередного заседания Совета формируется председателем с учетом предложений членов Совета и заинтересованных государственных органов. В работе Совета могут принимать участие руководители учреждений, организаций, участвующих в образовательном процессе и подготовки профессиональных кадров, а также представители общественных объединений. Заседание Совета проводится не реже одного раза в квартал. При необходимости внеочередное заседание может быть проведено по инициативе председателя Совета или более пятидесяти процентов его членов. Заседание считается правомочным при участии не менее двух третьих от общего числа членов Совета.
</w:t>
      </w:r>
      <w:r>
        <w:br/>
      </w:r>
      <w:r>
        <w:rPr>
          <w:rFonts w:ascii="Times New Roman"/>
          <w:b w:val="false"/>
          <w:i w:val="false"/>
          <w:color w:val="000000"/>
          <w:sz w:val="28"/>
        </w:rPr>
        <w:t>
      8. Совет может привлекать к своей работе руководителей государственных органов, ученых и специалистов (по согласованию).
</w:t>
      </w:r>
      <w:r>
        <w:br/>
      </w:r>
      <w:r>
        <w:rPr>
          <w:rFonts w:ascii="Times New Roman"/>
          <w:b w:val="false"/>
          <w:i w:val="false"/>
          <w:color w:val="000000"/>
          <w:sz w:val="28"/>
        </w:rPr>
        <w:t>
      9. Рабочим органом Совета является областной департамент образования.
</w:t>
      </w:r>
      <w:r>
        <w:br/>
      </w:r>
      <w:r>
        <w:rPr>
          <w:rFonts w:ascii="Times New Roman"/>
          <w:b w:val="false"/>
          <w:i w:val="false"/>
          <w:color w:val="000000"/>
          <w:sz w:val="28"/>
        </w:rPr>
        <w:t>
      10. Совет принимает решение, оформленное протоколом и подписанное председателем или его заместителем, председательствовавшим на заседании. 
</w:t>
      </w:r>
    </w:p>
    <w:p>
      <w:pPr>
        <w:spacing w:after="0"/>
        <w:ind w:left="0"/>
        <w:jc w:val="both"/>
      </w:pPr>
      <w:r>
        <w:rPr>
          <w:rFonts w:ascii="Times New Roman"/>
          <w:b w:val="false"/>
          <w:i w:val="false"/>
          <w:color w:val="000000"/>
          <w:sz w:val="28"/>
        </w:rPr>
        <w:t>
</w:t>
      </w:r>
      <w:r>
        <w:rPr>
          <w:rFonts w:ascii="Times New Roman"/>
          <w:b w:val="false"/>
          <w:i/>
          <w:color w:val="000000"/>
          <w:sz w:val="28"/>
        </w:rPr>
        <w:t>
      Руководитель аппарата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