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6355" w14:textId="0856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делам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мая 2004 года N 859. Зарегистрировано Департаментом юстиции Восточно-Казахстанской области 11 июня 2004 года за N 1835. Утратило силу-постановлением акимата города Усть-Каменогорска от 23 апреля 2009 года № 325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силу-постановлением акимата города Усть-Каменогорска от 23.04.2009 № 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г.г.", постановления акимата Восточно-Казахстанской области от 25 ноября 2003 года N 242 "О создании Совета по делам инвалидов" (государственный регистрационный N 1535) и для координации данной работы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городской Совет по делам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Совете по делам инвалидов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внутренней политики и социальной сферы аппарата акима города (Нургазиев А.К.) представить на согласование акиму города персональный состав городского Совета по делам инвалидов для утверждения на очередной сессии Усть-Каменогорского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Байбатчина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859 от 27 мая 2004 года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делам инвалидов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по делам инвалидов (далее-Совет) является консультативно-совещательным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создания Совета является выработка рекомендаций по координации деятельности государственных органов, предприятий и организаций всех форм собственности, взаимодействию с общественными и благотворительными организациями в городе по вопросам социальной защиты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Совет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защищенности инвалидов в Республике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ограниченными возможностями", иными нормативными правовыми актами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Совета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ходе своей деятельности Совет выполняет следующие задачи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общественными организациями, занимающимися проблемами инвалидности 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организаций, подведомственных акиму города Усть-Каменогорска, занимающихся проблемами профилактики инвалидности, реабилитации, социальной защищенности, образования и профессиональной подготовки, занятости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проблемам инвалидов, внесение их в соответствующие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Совета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Совет возглавляет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созывается председателем или по его поручению заместителем председателя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работы, подготовку соответствующих материалов, рекомендаций Совета осуществляет секретарь Совета. Совет осуществляет свою деятельность на общественных началах.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Решения Совета принимаются открытым голосованием и считаются принятыми, если за них подано большинство голосов от общего количества членов Совета.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проведения заседаний Совета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