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f781" w14:textId="82df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хирургической стерилизации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7 января 2005 года N 7. Зарегистрирован Министерством юстиции Республики Казахстан 12 января 2005 года N 3352. Утратил силу приказом Министра здравоохранения Республики Казахстан от 30 октября 2009 года № 625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здравоохранения РК от 30.10.2009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7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репродуктивных правах граждан и гарантиях их осуществления",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проведения хирургической стерилизации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лечебно-профилактической работы, аккредитации и анализа информации (Нерсесов А.В.), направить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Административному департаменту (Акрачкова Д.В.) после государственной регистрации настоящего приказа обеспечить его официальное опубликование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Руководителям управлений (департаментов) здравоохранения областей и городов Астаны и Алматы (по согласованию) принять меры по реализации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Контроль за исполнением настоящего приказа возложить на Вице-Министра здравоохранения Диканбаеву С.А.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Настоящий приказ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января 2005 года N 7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проведения хирургической стерилизации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Хирургическая стерилизация как метод предупреждения нежелательной беременности может быть проведена гражданам, не моложе тридцати пяти лет или имеющих не менее двух детей, а при наличии медицинских показаний и с согласия гражданина - независимо от возраста и наличия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Хирургическая стерилизация проводится только по письменному согласию гражданина в лечебно-профилактических организациях в условиях стационара, независимо от форм собственности, имеющих лицензию на указанный вид деятельности, с обязательным предварительным уведомлением о необратимости данной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Медицинские показания к хирургической стерилизации граждан устанавливаются в медицинских организациях врачебно-консультативной комиссией (далее - ВКК) в составе руководителя организации здравоохранения, врача акушера-гинеколога, врача той специальности, к области которой относится заболевание.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медицинских показаниях гражданам выдается заключение с полным клиническим диагнозом, заверенное подписями указанных специалистов и печатью медицинской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установлении медицинских показаний у женщины в условиях акушерско-гинекологического стационара, в историю болезни заносится соответствующая запись, заверенная подписями врача той специальности, к области которой относится заболевание (состояние) женщины, лечащего врача и руководителя организации (отделения)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Хирургическая стерилизация производится врачами, прошедшими специальную подготовку по методам хирургической стерилизации (мини-лапоротомия, лапороскопия, вазэктомия).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Врачи акушеры-гинекологи, урологи-андрологи лечебно-профилактической организации при обращении граждан за направлением для хирургической стерилизации производят обследование для установления отсутствия медицинских противопоказаний к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Данные обследования заносятся в медицинскую карту амбулаторного больного (форма №025/у).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проведения операции по хирургической стерилизации гражданам проводится полное клиническое обследование, регламентированное для полостных хирургических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При отсутствии медицинских противопоказаний к операции хирургической стерилизации, а также при наличии письменного согласия пациента, гражданам выдается направление (форма 028/у) в медицинскую организацию с указанием наименования и адреса организации, результатов обследования пациента, заключение ВКК.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Перед проведением операции хирургической стерилизации врачу лечебно-профилактической организации необходимо заполнить следующие медицинские отчетно-учетные документы: на амбулаторном уровне - "Медицинскую карту амбулаторного больного" (форма №025/у), "Статистический талон для регистрации заключительных (уточненных) диагнозов" (форма №025-2/у), в стационаре заполняются - "Медицинская карта стационарного больного" (форма №003-у), операционный журнал (форма №008/у), а также выписка в женскую консультацию и поликлинику общей лечебной сети.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хирургической стерилизации граждан,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 и.о.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января 2005 года N 7 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медицинских показаний и противопоказаний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для проведения хирургической стерилизации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Наличие в настоящем или в прошлом злокачественных новообразований всех локализаций.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Повторное кесарево сечение или наличие рубца на матке после гинекологических операций при наличии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Болезни эндокринной системы: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тиреотоксикоз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врожденный или приобретенный гипотиреоз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сахарный диабет тяжелая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сахарный диабет у обоих супругов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гиперпаратиреоз, гипопаратиреоз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несахарный диабет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болезни надпочечников (активная фаза или выраженные остаточные явления после специфического лечения)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амилоидоз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Болезни крови и кроветворных органов: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апластическая анемия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тромбопенические и тромбопатические состояния в стадии ремиссии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геморрагические состояния в стадии ремиссии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Психические расстройства (удостоверенные психоневрологической организацией у матери или у отца будущего ребенка):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психозы, в том числе алкогольные, лекарственные, шизофренические и другие неорганические психозы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преходящие и хронические психоневротические состояния, возникающие в результате органических заболеваний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шизофрения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параноидные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расстройства личности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хронический алкоголизм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умственная отсталость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Болезни нервной системы и органов чувств: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перенесшие тяжелые воспалительные болезни центральной нервной системы (менингит, энцефалит, миелит и энцефаломиелит)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наследственные и дегенеративные болезни центральной нервной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все формы рассеянного склероза, другие демиелинизирующие болезни центральной нервной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эпилепсия - все формы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каталепсия и нарколепсия - все формы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воспалительные и токсические невропатии - все формы, в стадии ремиссии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мышечная дистрофия и другие виды миопатий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отслойка сетчатки болезни радужной оболочки - тяжелые формы, неврит зрительного нерва, кератит, врожденная катаракта, прогрессирующее снижение остроты зрения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болезни вестибулярного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отосклероз - все формы; болезни слухового нерва при наличии прогрессирующего понижения слуха; врожденная глухота, глухонемота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Болезни системы кровообращения: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непрерывно рецидивирующий миокардит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хронический перикардит с признаками сдавления сердца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пороки митрального, аортального, трехстворчатого клапана, многоклапанные пороки с недостаточностью кровообращения 2-3 степени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гипертоническая болезнь, стадии - 11 А степени с частыми кризами, 2-б-3 степени, злокачественная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ишемическая болезнь сердца - все формы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наличие легочной гипертензии 2-3 степени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нарушения сердечного ритма и проводимости: атрио-вентрикулярные блокады 3 степени, мерцательная аритмия, пароксизмальная тахикардия с частыми приступами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аневризма аорты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эмболия и тромбоз артерий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узелковый периартериит и сходные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другие врожденные аномалии системы кровообращения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состояние после хирургической коррекции пороков, произведенных при симптомах легочной гипертензии, неполной хирургической коррекции врожденного порока, реканализации септальных дефектов и открытого артериального протока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13) состояния после протезирования клапанов сердца при неудовлетворительном состоянии других клапанов сердца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Болезни органов дыхания: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стеноз гортани, трахеи или бронхов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бронхиальная астма - тяжелая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бронхоэктатическая болезнь - тяжелая, гормонозависимая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болезни легких и плевры с легочно-сердечной недостаточностью, амилоидозом внутренних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поликистоз легких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заболевания органов дыхания с дыхательной недостаточностью 2-б и 3 степени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перенесшие тяжелые формы туберкулеза легких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Болезни органов пищеварения: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сужение и стеноз пищевода, не поддающиеся бужированию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искусственный пищевод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язва желудка и двенадцатиперстной кишки с наличием стеноза и кровотечения в анамнезе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грыжа брюшной полости значительных размеров с расхождением передней брюшной стенки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инфекционные энтериты и колиты с кишечным кровотечением, с частыми обострениями в стадии ремиссии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синдром оперированного желудка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хронические болезни печени и желчных путей с нарушением функции и цирроз печени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дисбактериоз кишечника, тяжелая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Болезни мочеполовой системы: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хронический рецидивирующий гломерулонефрит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острая и хроническая почечная недостаточность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заболевание паренхимы почек с нарушением функции почек и других органов (стойкой гипертонией), хронический рецидивирующий пиелонефрит единственной почки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гидронефроз (двусторонний, единственной почки, врожденный) с нарушением функции почек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поликистоз почек с почечной недостаточностью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свищи с вовлечением женских половых органов и состояния после операций по поводу их коррекции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Болезни костно-мышечной системы и соединительной ткани: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диффузная болезнь соединительной ткани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ревматоидный артрит с тяжелым нарушением функции сустава и другие воспалительные артропатии вне обострения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заболевания опорно-двигательного аппарата с нарушением функции (анкилозирующий спондилит; остеохондропатия)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ампутация руки, кисти (всей или 4-х пальцев)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ампутация ноги, стопы (полная)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Врожденные аномалии: повторные рождения детей с однотипными пороками развития; рождения ребенка с хромосомными аномалиями; доминантные наследуемые заболевания у одного из родителей с высокой степенью пенетрантности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Наследственные заболевания и врожденные аномалии: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гетерезиготное носительство у одного из супругов патологического гена при моногенных заболеваниях (нарушение аминокислотного, углеводного, гликолипидного обменов) при наличии у одного из имеющихся детей точно установленного заболевания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повторные рождения детей с однотипными пороками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доминантно и рецессивно наследуемые заболевания у одного из родителей с высокой степенью пенетрантности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Противопоказанием для проведения хирургической стерилизации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острые (или хронические в стадии обострения) инфекционные заболевания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острые (или хронические в стадии обострения) воспалительные заболевания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хронические заболевания жизненно важных органов в стадии декомпенсации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нарушения показателей гемодинамики при заболеваниях сердечно-сосудистой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нарушения гематологических показателей при заболеваниях крови и кроветворных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