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c9db" w14:textId="61cc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по профилактике и ликвидации 
инфекционных болезней лошадей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января 2005 года № 67. Зарегистрирован в Министерстве юстиции Республики Казахстан 25 февраля 2005 года № 3462.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связи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 xml:space="preserve">ПРИКАЗЫВАЮ: </w:t>
      </w:r>
      <w:r>
        <w:br/>
      </w:r>
      <w:r>
        <w:rPr>
          <w:rFonts w:ascii="Times New Roman"/>
          <w:b w:val="false"/>
          <w:i w:val="false"/>
          <w:color w:val="000000"/>
          <w:sz w:val="28"/>
        </w:rPr>
        <w:t xml:space="preserve">
     Утвердить прилагаемые:  </w:t>
      </w:r>
      <w:r>
        <w:br/>
      </w:r>
      <w:r>
        <w:rPr>
          <w:rFonts w:ascii="Times New Roman"/>
          <w:b w:val="false"/>
          <w:i w:val="false"/>
          <w:color w:val="000000"/>
          <w:sz w:val="28"/>
        </w:rPr>
        <w:t xml:space="preserve">
     1) ветеринарные правила по профилактике и ликвидации эпизоотического лимфангита лошадей; </w:t>
      </w:r>
      <w:r>
        <w:br/>
      </w:r>
      <w:r>
        <w:rPr>
          <w:rFonts w:ascii="Times New Roman"/>
          <w:b w:val="false"/>
          <w:i w:val="false"/>
          <w:color w:val="000000"/>
          <w:sz w:val="28"/>
        </w:rPr>
        <w:t xml:space="preserve">
     2) ветеринарные правила по профилактике и ликвидации случной болезни лошадей. </w:t>
      </w:r>
      <w:r>
        <w:br/>
      </w: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января 2005 года N 67        </w:t>
      </w:r>
    </w:p>
    <w:bookmarkEnd w:id="1"/>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профилактике и ликвидации эпизоотического лимфангита лошадей </w:t>
      </w:r>
    </w:p>
    <w:p>
      <w:pPr>
        <w:spacing w:after="0"/>
        <w:ind w:left="0"/>
        <w:jc w:val="both"/>
      </w:pPr>
      <w:r>
        <w:rPr>
          <w:rFonts w:ascii="Times New Roman"/>
          <w:b w:val="false"/>
          <w:i w:val="false"/>
          <w:color w:val="000000"/>
          <w:sz w:val="28"/>
        </w:rPr>
        <w:t>     Настоящие ветеринарные правила по профилактике и ликвидации эпизоотического лимфангита лошадей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Казахстана "О ветеринарии". </w:t>
      </w:r>
    </w:p>
    <w:bookmarkStart w:name="z7"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Эпизоотический лимфангит Lymphangitis epizootica - хроническое, контагиозное заболевание лошадей, ослов, мулов, верблюдов, лошаков характеризуется развитием гранулематозного процесса в собственной коже с поражением лимфатических сосудов, узлов и подкожной клетчатки с образованием язв и абсцессов. </w:t>
      </w:r>
      <w:r>
        <w:br/>
      </w:r>
      <w:r>
        <w:rPr>
          <w:rFonts w:ascii="Times New Roman"/>
          <w:b w:val="false"/>
          <w:i w:val="false"/>
          <w:color w:val="000000"/>
          <w:sz w:val="28"/>
        </w:rPr>
        <w:t xml:space="preserve">
     2. Возбудитель - гриб (Cryptococcus farciminosus). Криптококк - яйцевидная или лимонообразная дрожжевидная клетка, обладающая четко выраженной двухконтурной оболочкой. Размеры его: длина 3-5 микрометров, ширина 2,0-3,5 микрометров.  </w:t>
      </w:r>
      <w:r>
        <w:br/>
      </w:r>
      <w:r>
        <w:rPr>
          <w:rFonts w:ascii="Times New Roman"/>
          <w:b w:val="false"/>
          <w:i w:val="false"/>
          <w:color w:val="000000"/>
          <w:sz w:val="28"/>
        </w:rPr>
        <w:t xml:space="preserve">
     3. Источником возбудителя инфекции являются больные животные, выделяющие с гноем во внешнюю среду огромное количество криптококков. </w:t>
      </w:r>
      <w:r>
        <w:br/>
      </w:r>
      <w:r>
        <w:rPr>
          <w:rFonts w:ascii="Times New Roman"/>
          <w:b w:val="false"/>
          <w:i w:val="false"/>
          <w:color w:val="000000"/>
          <w:sz w:val="28"/>
        </w:rPr>
        <w:t xml:space="preserve">
     4. Важнейшим фактором, способствующим возникновению болезни, являются травмы кожи лошадей в области холки, груди, спины, шеи и головы. </w:t>
      </w:r>
      <w:r>
        <w:br/>
      </w:r>
      <w:r>
        <w:rPr>
          <w:rFonts w:ascii="Times New Roman"/>
          <w:b w:val="false"/>
          <w:i w:val="false"/>
          <w:color w:val="000000"/>
          <w:sz w:val="28"/>
        </w:rPr>
        <w:t xml:space="preserve">
     5. Болезнь проявляется спорадически или приобретает характер затяжных эпизоотий. Большинство заболеваний приходится на осенне-зимний период. </w:t>
      </w:r>
      <w:r>
        <w:br/>
      </w:r>
      <w:r>
        <w:rPr>
          <w:rFonts w:ascii="Times New Roman"/>
          <w:b w:val="false"/>
          <w:i w:val="false"/>
          <w:color w:val="000000"/>
          <w:sz w:val="28"/>
        </w:rPr>
        <w:t xml:space="preserve">
     6. Диагноз устанавливают на основании эпизоотологических данных, клинических признаков, результатов лабораторного, аллергического и серологического методов исследований. </w:t>
      </w:r>
      <w:r>
        <w:br/>
      </w:r>
      <w:r>
        <w:rPr>
          <w:rFonts w:ascii="Times New Roman"/>
          <w:b w:val="false"/>
          <w:i w:val="false"/>
          <w:color w:val="000000"/>
          <w:sz w:val="28"/>
        </w:rPr>
        <w:t xml:space="preserve">
     7. Для микроскопического исследования берут гной из язв и размягченных, но не вскрывшихся лимфатических узлов. Каплю гноя помещают на предметное стекло в 50%-ный водный раствор глицерина. Под микроскопом обнаруживают овальные клетки с двухконтурной оболочкой (криптококки).  </w:t>
      </w:r>
      <w:r>
        <w:br/>
      </w:r>
      <w:r>
        <w:rPr>
          <w:rFonts w:ascii="Times New Roman"/>
          <w:b w:val="false"/>
          <w:i w:val="false"/>
          <w:color w:val="000000"/>
          <w:sz w:val="28"/>
        </w:rPr>
        <w:t xml:space="preserve">
     8. Заболевание необходимо дифференцировать, прежде всего от сапа путем маллеинизации и постановки реакции связывания комплемента. </w:t>
      </w:r>
      <w:r>
        <w:br/>
      </w:r>
      <w:r>
        <w:rPr>
          <w:rFonts w:ascii="Times New Roman"/>
          <w:b w:val="false"/>
          <w:i w:val="false"/>
          <w:color w:val="000000"/>
          <w:sz w:val="28"/>
        </w:rPr>
        <w:t xml:space="preserve">
     9. Следует также отличать от язвенного лимфангоита, при котором поражаются преимущественно конечности, а в гное из язв обнаруживаются грамположительные палочки.  </w:t>
      </w:r>
    </w:p>
    <w:bookmarkStart w:name="z8" w:id="3"/>
    <w:p>
      <w:pPr>
        <w:spacing w:after="0"/>
        <w:ind w:left="0"/>
        <w:jc w:val="left"/>
      </w:pPr>
      <w:r>
        <w:rPr>
          <w:rFonts w:ascii="Times New Roman"/>
          <w:b/>
          <w:i w:val="false"/>
          <w:color w:val="000000"/>
        </w:rPr>
        <w:t xml:space="preserve"> 
  2. Мероприятия по профилактике эпизоотического  </w:t>
      </w:r>
      <w:r>
        <w:br/>
      </w:r>
      <w:r>
        <w:rPr>
          <w:rFonts w:ascii="Times New Roman"/>
          <w:b/>
          <w:i w:val="false"/>
          <w:color w:val="000000"/>
        </w:rPr>
        <w:t xml:space="preserve">
лимфангита лошадей, осуществляемые на территории </w:t>
      </w:r>
      <w:r>
        <w:br/>
      </w:r>
      <w:r>
        <w:rPr>
          <w:rFonts w:ascii="Times New Roman"/>
          <w:b/>
          <w:i w:val="false"/>
          <w:color w:val="000000"/>
        </w:rPr>
        <w:t xml:space="preserve">
ветеринарно-санитарного благополучия </w:t>
      </w:r>
    </w:p>
    <w:bookmarkEnd w:id="3"/>
    <w:p>
      <w:pPr>
        <w:spacing w:after="0"/>
        <w:ind w:left="0"/>
        <w:jc w:val="both"/>
      </w:pPr>
      <w:r>
        <w:rPr>
          <w:rFonts w:ascii="Times New Roman"/>
          <w:b w:val="false"/>
          <w:i w:val="false"/>
          <w:color w:val="000000"/>
          <w:sz w:val="28"/>
        </w:rPr>
        <w:t xml:space="preserve">     10. Для предупреждения возникновения болезни постоянно следят за эпизоотическим состоянием территории и хозяйств - поставщиков лошадей, предназначенных для воспроизводства. Вновь поступивших в хозяйство лошадей выдерживают в профилактическом карантине, тщательно исследуют кожные и видимые слизистые оболочки. Особое внимание уделяют мерам по недопущению травматизации кожного покрова при эксплуатации лошадей.  </w:t>
      </w:r>
      <w:r>
        <w:br/>
      </w:r>
      <w:r>
        <w:rPr>
          <w:rFonts w:ascii="Times New Roman"/>
          <w:b w:val="false"/>
          <w:i w:val="false"/>
          <w:color w:val="000000"/>
          <w:sz w:val="28"/>
        </w:rPr>
        <w:t xml:space="preserve">
     11. Предупреждение возникновения эпизоотического лимфангита достигается строгим соблюдением ветеринарно-санитарных правил по содержанию, уходу и использованию лошадей. </w:t>
      </w:r>
      <w:r>
        <w:br/>
      </w:r>
      <w:r>
        <w:rPr>
          <w:rFonts w:ascii="Times New Roman"/>
          <w:b w:val="false"/>
          <w:i w:val="false"/>
          <w:color w:val="000000"/>
          <w:sz w:val="28"/>
        </w:rPr>
        <w:t xml:space="preserve">
     12. Помещения для лошадей, инвентарь и предметы ухода периодически дезинфицируют. </w:t>
      </w:r>
    </w:p>
    <w:bookmarkStart w:name="z9" w:id="4"/>
    <w:p>
      <w:pPr>
        <w:spacing w:after="0"/>
        <w:ind w:left="0"/>
        <w:jc w:val="left"/>
      </w:pPr>
      <w:r>
        <w:rPr>
          <w:rFonts w:ascii="Times New Roman"/>
          <w:b/>
          <w:i w:val="false"/>
          <w:color w:val="000000"/>
        </w:rPr>
        <w:t xml:space="preserve"> 
  3. Мероприятия, проводимые в эпизоотических очагах  </w:t>
      </w:r>
      <w:r>
        <w:br/>
      </w:r>
      <w:r>
        <w:rPr>
          <w:rFonts w:ascii="Times New Roman"/>
          <w:b/>
          <w:i w:val="false"/>
          <w:color w:val="000000"/>
        </w:rPr>
        <w:t xml:space="preserve">
и неблагополучных по эпизоотическому лимфангиту лошадей пунктах </w:t>
      </w:r>
    </w:p>
    <w:bookmarkEnd w:id="4"/>
    <w:p>
      <w:pPr>
        <w:spacing w:after="0"/>
        <w:ind w:left="0"/>
        <w:jc w:val="both"/>
      </w:pPr>
      <w:r>
        <w:rPr>
          <w:rFonts w:ascii="Times New Roman"/>
          <w:b w:val="false"/>
          <w:i w:val="false"/>
          <w:color w:val="000000"/>
          <w:sz w:val="28"/>
        </w:rPr>
        <w:t xml:space="preserve">     13. При выявлении в хозяйствующем субъекте (в табуне, дворе) больных эпизоотическим лимфангитом лошадей, ветеринарный специалист, обслуживающий данный сельский округ, населенный пункт, город, немедленно сообщает об этом ветеринарному инспектору сельского округа и главному государственному ветеринарному инспектору района (города). </w:t>
      </w:r>
      <w:r>
        <w:br/>
      </w:r>
      <w:r>
        <w:rPr>
          <w:rFonts w:ascii="Times New Roman"/>
          <w:b w:val="false"/>
          <w:i w:val="false"/>
          <w:color w:val="000000"/>
          <w:sz w:val="28"/>
        </w:rPr>
        <w:t xml:space="preserve">
     14. Главный государственный ветеринарный инспектор соответствующей административной территориальной единицы по получении извещения о подозрении на заболевание животных эпизоотического лимфангита лошадей должен немедленно прибыть на место для установления диагноза, проведения эпизоотического обследования, определения границы эпизоотического очага и неблагополучного пункта. </w:t>
      </w:r>
      <w:r>
        <w:br/>
      </w:r>
      <w:r>
        <w:rPr>
          <w:rFonts w:ascii="Times New Roman"/>
          <w:b w:val="false"/>
          <w:i w:val="false"/>
          <w:color w:val="000000"/>
          <w:sz w:val="28"/>
        </w:rPr>
        <w:t xml:space="preserve">
     15. В порядке предусмотренном законодательством Республики Казахстан в области ветеринарии, по представлению главного государственного ветеринарного инспектора соответствующей административной территориальной единицы, где выявлен случай заболевания эпизоотическим лимфангитом лошадей, решением местного исполнительного органа объявляют территорию хозяйствующего субъекта неблагополучной по эпизоотическому лимфангиту лошадей и устанавливают карантин. </w:t>
      </w:r>
      <w:r>
        <w:br/>
      </w:r>
      <w:r>
        <w:rPr>
          <w:rFonts w:ascii="Times New Roman"/>
          <w:b w:val="false"/>
          <w:i w:val="false"/>
          <w:color w:val="000000"/>
          <w:sz w:val="28"/>
        </w:rPr>
        <w:t xml:space="preserve">
     16. По условиям карантина в хозяйстве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кастрация жеребцов, использование молока от больных и подозрительных кобыл. </w:t>
      </w:r>
      <w:r>
        <w:br/>
      </w:r>
      <w:r>
        <w:rPr>
          <w:rFonts w:ascii="Times New Roman"/>
          <w:b w:val="false"/>
          <w:i w:val="false"/>
          <w:color w:val="000000"/>
          <w:sz w:val="28"/>
        </w:rPr>
        <w:t xml:space="preserve">
     17. Животных больных эпизоотическим лимфангитом уничтожают бескровным методом. Трупы сжигают вместе с кожей.  </w:t>
      </w:r>
      <w:r>
        <w:br/>
      </w:r>
      <w:r>
        <w:rPr>
          <w:rFonts w:ascii="Times New Roman"/>
          <w:b w:val="false"/>
          <w:i w:val="false"/>
          <w:color w:val="000000"/>
          <w:sz w:val="28"/>
        </w:rPr>
        <w:t xml:space="preserve">
     18. Здоровых лошадей (ослов, мулов) неблагополучной фермы клинически исследуют через каждые 5 дней. Их допускают на работы внутри хозяйства при условии исключения контакта с лошадьми благополучных ферм. </w:t>
      </w:r>
      <w:r>
        <w:br/>
      </w:r>
      <w:r>
        <w:rPr>
          <w:rFonts w:ascii="Times New Roman"/>
          <w:b w:val="false"/>
          <w:i w:val="false"/>
          <w:color w:val="000000"/>
          <w:sz w:val="28"/>
        </w:rPr>
        <w:t xml:space="preserve">
     19. Конюшни и территорию вокруг них очищают и подвергают текущей дезинфекции через каждые 15 дней.  </w:t>
      </w:r>
      <w:r>
        <w:br/>
      </w:r>
      <w:r>
        <w:rPr>
          <w:rFonts w:ascii="Times New Roman"/>
          <w:b w:val="false"/>
          <w:i w:val="false"/>
          <w:color w:val="000000"/>
          <w:sz w:val="28"/>
        </w:rPr>
        <w:t xml:space="preserve">
     20. Для дезинфекции применяют взвесь хлорной извести, содержащей 5% активного хлора, 5%-ный раствор формальдегида, 10%-ный раствор натрия гидроокиси (натр едкий).  </w:t>
      </w:r>
      <w:r>
        <w:br/>
      </w:r>
      <w:r>
        <w:rPr>
          <w:rFonts w:ascii="Times New Roman"/>
          <w:b w:val="false"/>
          <w:i w:val="false"/>
          <w:color w:val="000000"/>
          <w:sz w:val="28"/>
        </w:rPr>
        <w:t xml:space="preserve">
     21. Упряжь дезинфицируют парами формальдегида при температуре 60 градусах Цельсия в течение одного часа. </w:t>
      </w:r>
      <w:r>
        <w:br/>
      </w:r>
      <w:r>
        <w:rPr>
          <w:rFonts w:ascii="Times New Roman"/>
          <w:b w:val="false"/>
          <w:i w:val="false"/>
          <w:color w:val="000000"/>
          <w:sz w:val="28"/>
        </w:rPr>
        <w:t xml:space="preserve">
     22. Для дезинфекции используют и другие эффективные против возбудителя этой болезни дезинфицирующие средства, зарегистрированные в Республике Казахстан. </w:t>
      </w:r>
      <w:r>
        <w:br/>
      </w:r>
      <w:r>
        <w:rPr>
          <w:rFonts w:ascii="Times New Roman"/>
          <w:b w:val="false"/>
          <w:i w:val="false"/>
          <w:color w:val="000000"/>
          <w:sz w:val="28"/>
        </w:rPr>
        <w:t xml:space="preserve">
     23. Навоз, подстилку и остатки корма от больных и подозрительных по заболеванию животных сжигают.  </w:t>
      </w:r>
      <w:r>
        <w:br/>
      </w:r>
      <w:r>
        <w:rPr>
          <w:rFonts w:ascii="Times New Roman"/>
          <w:b w:val="false"/>
          <w:i w:val="false"/>
          <w:color w:val="000000"/>
          <w:sz w:val="28"/>
        </w:rPr>
        <w:t xml:space="preserve">
     24. Карантин снимают через 3 месяца после уничтожения последнего больного животного, заключительного клинического осмотра лошадей, очистки и дезинфекции помещений.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января 2005 года N 67        </w:t>
      </w:r>
    </w:p>
    <w:bookmarkEnd w:id="5"/>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профилактике и ликвидации случной болезни лошадей </w:t>
      </w:r>
    </w:p>
    <w:p>
      <w:pPr>
        <w:spacing w:after="0"/>
        <w:ind w:left="0"/>
        <w:jc w:val="both"/>
      </w:pPr>
      <w:r>
        <w:rPr>
          <w:rFonts w:ascii="Times New Roman"/>
          <w:b w:val="false"/>
          <w:i w:val="false"/>
          <w:color w:val="000000"/>
          <w:sz w:val="28"/>
        </w:rPr>
        <w:t>     Настоящие ветеринарные правила по профилактике и ликвидации случной болезни лошадей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Казахстана "О ветеринарии". </w:t>
      </w:r>
    </w:p>
    <w:bookmarkStart w:name="z10"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xml:space="preserve">     1. Случной болезнью болеют лошади, ослы и их гибриды. Болезнь вызывается кровепаразитом - трипанозомой, протекает в хронической форме и передается главным образом при случке. </w:t>
      </w:r>
      <w:r>
        <w:br/>
      </w:r>
      <w:r>
        <w:rPr>
          <w:rFonts w:ascii="Times New Roman"/>
          <w:b w:val="false"/>
          <w:i w:val="false"/>
          <w:color w:val="000000"/>
          <w:sz w:val="28"/>
        </w:rPr>
        <w:t xml:space="preserve">
     2. Возбудитель - Trypanosome eguiperdum, попав на слизистую оболочку уретры у жеребцов или влагалища у кобыл, размножается там и вызывает первоначально местные воспалительные явления, с характерными последующими поражениями кожи, парезами и параличами отдельных частей тела, обусловленными воспалительным процессом в центральной нервной системе. Излюбленным местом их пребывания служат капилляры слизистой оболочки мочеполовых органов, где их можно обнаружить чаще, чем в периферической крови, что отличает это заболевание от су-ауру. </w:t>
      </w:r>
      <w:r>
        <w:br/>
      </w:r>
      <w:r>
        <w:rPr>
          <w:rFonts w:ascii="Times New Roman"/>
          <w:b w:val="false"/>
          <w:i w:val="false"/>
          <w:color w:val="000000"/>
          <w:sz w:val="28"/>
        </w:rPr>
        <w:t xml:space="preserve">
     3. Инкубационный период обычно равен 2-3 месяца. Клинически выраженное течение болезни делится на три периода. Первый - период отеков. Второй - период кожных явлений. Третий - период параличей. Но часто лошади переболевают случной болезнью бессимптомно; у многих животных появляются лишь отдельные, слабо выраженные клинические признаки. Наличие у них болезни устанавливают исследованием крови в реакции связывания комплемента. </w:t>
      </w:r>
      <w:r>
        <w:br/>
      </w:r>
      <w:r>
        <w:rPr>
          <w:rFonts w:ascii="Times New Roman"/>
          <w:b w:val="false"/>
          <w:i w:val="false"/>
          <w:color w:val="000000"/>
          <w:sz w:val="28"/>
        </w:rPr>
        <w:t xml:space="preserve">
     4. Случная болезнь может наносить серьезный экономический ущерб, в племенных хозяйствующих субъектах, вследствие отстранения от случки на длительное время (до года) производителей и абортов. </w:t>
      </w:r>
      <w:r>
        <w:br/>
      </w:r>
      <w:r>
        <w:rPr>
          <w:rFonts w:ascii="Times New Roman"/>
          <w:b w:val="false"/>
          <w:i w:val="false"/>
          <w:color w:val="000000"/>
          <w:sz w:val="28"/>
        </w:rPr>
        <w:t xml:space="preserve">
     5. Диагноз основывается на серологических (реакция связывания комплемента, реакция связывания конглютинирующих комплексов) и микроскопических исследованиях. </w:t>
      </w:r>
    </w:p>
    <w:bookmarkStart w:name="z11" w:id="7"/>
    <w:p>
      <w:pPr>
        <w:spacing w:after="0"/>
        <w:ind w:left="0"/>
        <w:jc w:val="left"/>
      </w:pPr>
      <w:r>
        <w:rPr>
          <w:rFonts w:ascii="Times New Roman"/>
          <w:b/>
          <w:i w:val="false"/>
          <w:color w:val="000000"/>
        </w:rPr>
        <w:t xml:space="preserve"> 
  2. Мероприятия по профилактике случной болезни лошадей,  </w:t>
      </w:r>
      <w:r>
        <w:br/>
      </w:r>
      <w:r>
        <w:rPr>
          <w:rFonts w:ascii="Times New Roman"/>
          <w:b/>
          <w:i w:val="false"/>
          <w:color w:val="000000"/>
        </w:rPr>
        <w:t xml:space="preserve">
осуществляемые на территории ветеринарно-санитарного благополучия </w:t>
      </w:r>
    </w:p>
    <w:bookmarkEnd w:id="7"/>
    <w:p>
      <w:pPr>
        <w:spacing w:after="0"/>
        <w:ind w:left="0"/>
        <w:jc w:val="both"/>
      </w:pPr>
      <w:r>
        <w:rPr>
          <w:rFonts w:ascii="Times New Roman"/>
          <w:b w:val="false"/>
          <w:i w:val="false"/>
          <w:color w:val="000000"/>
          <w:sz w:val="28"/>
        </w:rPr>
        <w:t xml:space="preserve">     6. Для предупреждения возникновения болезни постоянно следят за эпизоотическим состоянием территории хозяйствующих субъектов - поставщиков лошадей для воспроизводства. Вновь поступивших в хозяйствующий субъект лошадей выдерживают в профилактическом карантине.  </w:t>
      </w:r>
      <w:r>
        <w:br/>
      </w:r>
      <w:r>
        <w:rPr>
          <w:rFonts w:ascii="Times New Roman"/>
          <w:b w:val="false"/>
          <w:i w:val="false"/>
          <w:color w:val="000000"/>
          <w:sz w:val="28"/>
        </w:rPr>
        <w:t xml:space="preserve">
     7. Меры борьбы (профилактика, диагностика и лечение) проводятся путем проведения плановых мероприятий по ликвидации заболевания и стерилизации организма больного животного. </w:t>
      </w:r>
      <w:r>
        <w:br/>
      </w:r>
      <w:r>
        <w:rPr>
          <w:rFonts w:ascii="Times New Roman"/>
          <w:b w:val="false"/>
          <w:i w:val="false"/>
          <w:color w:val="000000"/>
          <w:sz w:val="28"/>
        </w:rPr>
        <w:t xml:space="preserve">
     8. Помещения для лошадей, инвентарь и предметы ухода периодически дезинфицируют. </w:t>
      </w:r>
    </w:p>
    <w:bookmarkStart w:name="z12" w:id="8"/>
    <w:p>
      <w:pPr>
        <w:spacing w:after="0"/>
        <w:ind w:left="0"/>
        <w:jc w:val="left"/>
      </w:pPr>
      <w:r>
        <w:rPr>
          <w:rFonts w:ascii="Times New Roman"/>
          <w:b/>
          <w:i w:val="false"/>
          <w:color w:val="000000"/>
        </w:rPr>
        <w:t xml:space="preserve"> 
  3. Мероприятия, проводимые в эпизоотических очагах и  </w:t>
      </w:r>
      <w:r>
        <w:br/>
      </w:r>
      <w:r>
        <w:rPr>
          <w:rFonts w:ascii="Times New Roman"/>
          <w:b/>
          <w:i w:val="false"/>
          <w:color w:val="000000"/>
        </w:rPr>
        <w:t xml:space="preserve">
неблагополучных по случной болезни лошадей пунктах </w:t>
      </w:r>
    </w:p>
    <w:bookmarkEnd w:id="8"/>
    <w:p>
      <w:pPr>
        <w:spacing w:after="0"/>
        <w:ind w:left="0"/>
        <w:jc w:val="both"/>
      </w:pPr>
      <w:r>
        <w:rPr>
          <w:rFonts w:ascii="Times New Roman"/>
          <w:b w:val="false"/>
          <w:i w:val="false"/>
          <w:color w:val="000000"/>
          <w:sz w:val="28"/>
        </w:rPr>
        <w:t xml:space="preserve">     9. При выявлении в хозяйствующем субъекте (в табуне, дворе) больных случной болезнью лошадей, ветеринарный специалист, обслуживающий данный сельский округ, населенный пункт, город немедленно сообщает об этом ветеринарному инспектору сельского округа и главному государственному ветеринарному инспектору района (города). </w:t>
      </w:r>
      <w:r>
        <w:br/>
      </w:r>
      <w:r>
        <w:rPr>
          <w:rFonts w:ascii="Times New Roman"/>
          <w:b w:val="false"/>
          <w:i w:val="false"/>
          <w:color w:val="000000"/>
          <w:sz w:val="28"/>
        </w:rPr>
        <w:t xml:space="preserve">
     10. Главный государственный ветеринарный инспектор административной территориальной единицы по получении извещения о подозрении на заболевание животных случной болезнью лошадей должен немедленно прибыть на место для установления диагноза, проведения эпизоотологического обследования, определения границы эпизоотического очага и неблагополучного пункта. </w:t>
      </w:r>
      <w:r>
        <w:br/>
      </w:r>
      <w:r>
        <w:rPr>
          <w:rFonts w:ascii="Times New Roman"/>
          <w:b w:val="false"/>
          <w:i w:val="false"/>
          <w:color w:val="000000"/>
          <w:sz w:val="28"/>
        </w:rPr>
        <w:t xml:space="preserve">
     11. В неблагополучных хозяйствующих субъектах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w:t>
      </w:r>
      <w:r>
        <w:br/>
      </w:r>
      <w:r>
        <w:rPr>
          <w:rFonts w:ascii="Times New Roman"/>
          <w:b w:val="false"/>
          <w:i w:val="false"/>
          <w:color w:val="000000"/>
          <w:sz w:val="28"/>
        </w:rPr>
        <w:t xml:space="preserve">
     12. В неблагополучных хозяйствующих субъектах ежегодно в период между случными кампаниями производится трехкратное обследование восприимчивых животных, а также жеребят, родившихся от больных и подозрительных по заболеванию кобыл. </w:t>
      </w:r>
      <w:r>
        <w:br/>
      </w:r>
      <w:r>
        <w:rPr>
          <w:rFonts w:ascii="Times New Roman"/>
          <w:b w:val="false"/>
          <w:i w:val="false"/>
          <w:color w:val="000000"/>
          <w:sz w:val="28"/>
        </w:rPr>
        <w:t xml:space="preserve">
     13. Жеребцы, используемые для случки в неблагополучных местностях, подвергаются в обязательном порядке профилактической обработке наганином в дозе 0,01-0,015 грамм на килограмм массы животного.  </w:t>
      </w:r>
      <w:r>
        <w:br/>
      </w:r>
      <w:r>
        <w:rPr>
          <w:rFonts w:ascii="Times New Roman"/>
          <w:b w:val="false"/>
          <w:i w:val="false"/>
          <w:color w:val="000000"/>
          <w:sz w:val="28"/>
        </w:rPr>
        <w:t xml:space="preserve">
     14. Навоз, подстилку и остатки корма от больных и подозрительных по заболеванию животных сжигают. </w:t>
      </w:r>
      <w:r>
        <w:br/>
      </w:r>
      <w:r>
        <w:rPr>
          <w:rFonts w:ascii="Times New Roman"/>
          <w:b w:val="false"/>
          <w:i w:val="false"/>
          <w:color w:val="000000"/>
          <w:sz w:val="28"/>
        </w:rPr>
        <w:t xml:space="preserve">
     15. Неблагополучный хозяйствующий субъект объявляется благополучным по прошествии одного года после выделения последнего больного животного и если все остальные животные хозяйствующего субъекта, дали отрицательные результаты на случную болезнь.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