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7455" w14:textId="5877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водохозяйственной и (или) канализационной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23 марта 2005 года № 95-ОД. Зарегистрирован Министерством юстиции Республики Казахстан 29 марта 2005 года № 3523.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предоставления равных условий доступа к регулируемым услугам (товарам, работам) в сфере водохозяйственной и (или) канализационной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 момента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марта 2005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марта 2005 года N 95-ОД.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равных условий доступа 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регулируемым услугам (товарам, работам) в 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сфере водохозяйственной и (или) канализационной систем  1. Общие положения 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предоставления равных условий доступа к регулируемым услугам (товарам, работам) в сфере водохозяйственной и (или) канализационных систем разработаны в соответствии с 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регулируемых рынках" и определяют общие принципы и порядок обеспечения равного доступа потребителей к регулируемым услугам (товарам, работам) субъектов естественных монополий (далее - Субъекты), оказывающих регулируемые услуги в сфере водохозяйственной и (или) канализационной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регулируемые услуги - услуги (товары, работы), предоставляемые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Иные понятия,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Настоящие Правила не распространяются на случаи предоставления регулируемых услуг (товаров, работ) в сфере водохозяйственной и (или) канализационной систем с учетом льгот и преимуществ, установленных законодательством Республики Казахстан.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предоставления равных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условий доступа к регулируемым услугам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(товарам, работам) в сфере водохозяйственной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(или) канализационных систем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4. Обеспечение равных условий доступа к регулируемым услугам (товарам, работам) в сфере водохозяйственной и (или) канализационных систем (далее - Услуги) осуществляется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равнодоступность Услуг для всех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проведение единой тарифной политики в отношении всех потребителей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информационная открытость перечня Услуг, тарифов на Услуги.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равного доступа к Услугам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5. Взаимоотношения между Субъектом и потребителем строятся на договорной основе с учетом тарифов, </w:t>
      </w:r>
      <w:r>
        <w:rPr>
          <w:rFonts w:ascii="Times New Roman"/>
          <w:b w:val="false"/>
          <w:i w:val="false"/>
          <w:color w:val="000000"/>
          <w:sz w:val="28"/>
        </w:rPr>
        <w:t>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Заявки Потребителей на подключение к системам субъекта естественной монополии принимаются на равных условиях, независимо от заявленных объемов либо других условий потребления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При недостаточной производственной мощности водохозяйственной и (или) канализационной систем, когда присоединение к системам приведет к ухудшению предоставления услуг другим потребителям, потребителю, запрашивающему разрешение на подключение, выдаются технические условия на строительство дополнительных мощностей водохозяйственной и (или) канализационной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Субъектом не допускается навязывать условия доступа к регулируемым услугам (товарам, работам) или совершать иные действия, ведущие к дискриминации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Подключение физических или юридических лиц к системам Субъекта производится при наличии у них необходимого оборудования, соответствующего техническим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случае ограниченной технической возможности при авариях, объекты социального назначения имеют приоритет доступа к регулируемым услугам (товарам, работам) Субъекта.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Предоставление информации об оказываемых Услугах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11. Субъект по заявке физических и (или) юридических лиц, претендующих на подключение к сетям, предоставляет информацию об оказываемых Услугах, их стоимости, о порядке доступа к Услугам, а также о технических возможностях оказания Услуг.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