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2e1f" w14:textId="df42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и изменения в постановление Национальной комиссии Республики Казахстан по ценным бумагам от 15 ноября 2000 года N 87 "Об утверждении Правил о пруденциальных нормативах для организаций, осуществляющих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19 апреля 2005 года N 133. Зарегистрировано в Министерстве юстиции Республики Казахстан 11 мая 2005 года N 3636. Утратило силу - постановлением Правления Агентства Республики Казахстан по регулированию и надзору финансового рынка и финансовых организаций от 26 ноября 2005 года N 412 (V053995)</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подпунктом 27-1) 
</w:t>
      </w:r>
      <w:r>
        <w:rPr>
          <w:rFonts w:ascii="Times New Roman"/>
          <w:b w:val="false"/>
          <w:i w:val="false"/>
          <w:color w:val="000000"/>
          <w:sz w:val="28"/>
        </w:rPr>
        <w:t xml:space="preserve"> статьи 1 </w:t>
      </w:r>
      <w:r>
        <w:rPr>
          <w:rFonts w:ascii="Times New Roman"/>
          <w:b w:val="false"/>
          <w:i w:val="false"/>
          <w:color w:val="000000"/>
          <w:sz w:val="28"/>
        </w:rPr>
        <w:t>
 Закона Республики Казахстан "О рынке ценных бумаг", подпунктом 3) пункта 2 
</w:t>
      </w:r>
      <w:r>
        <w:rPr>
          <w:rFonts w:ascii="Times New Roman"/>
          <w:b w:val="false"/>
          <w:i w:val="false"/>
          <w:color w:val="000000"/>
          <w:sz w:val="28"/>
        </w:rPr>
        <w:t xml:space="preserve"> статьи 6 </w:t>
      </w:r>
      <w:r>
        <w:rPr>
          <w:rFonts w:ascii="Times New Roman"/>
          <w:b w:val="false"/>
          <w:i w:val="false"/>
          <w:color w:val="000000"/>
          <w:sz w:val="28"/>
        </w:rPr>
        <w:t>
 и 
</w:t>
      </w:r>
      <w:r>
        <w:rPr>
          <w:rFonts w:ascii="Times New Roman"/>
          <w:b w:val="false"/>
          <w:i w:val="false"/>
          <w:color w:val="000000"/>
          <w:sz w:val="28"/>
        </w:rPr>
        <w:t xml:space="preserve"> статьей 57 </w:t>
      </w:r>
      <w:r>
        <w:rPr>
          <w:rFonts w:ascii="Times New Roman"/>
          <w:b w:val="false"/>
          <w:i w:val="false"/>
          <w:color w:val="000000"/>
          <w:sz w:val="28"/>
        </w:rPr>
        <w:t>
 Закона Республики Казахстан "О пенсионном обеспечении в Республике Казахстан", а также в целях дальнейшего развития рынка ценных бумаг и накопительной пенсионной системы,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"Об утверждении Правил о пруденциальных нормативах для организаций, осуществляющих инвестиционное управление пенсионными активами" от 15 ноября 2000 года N 87 (зарегистрированное в Реестре государственной регистрации нормативных правовых актов Республики Казахстан под N 1330, опубликованное в январе 2001 года в журнале "Рынок ценных бумаг Казахстана" N 1, с изменениями и дополнениями, внесенными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16 ноября 2001 года N 434, зарегистрированным в Реестре государственной регистрации нормативных правовых актов Республики Казахстан под N 1690,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21 апреля 2003 года N 134, зарегистрированным в Реестре государственной регистрации нормативных правовых актов Республики Казахстан под N 2334,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4 августа 2003 года N 284, зарегистрированным в Реестре государственной регистрации нормативных правовых актов Республики Казахстан под N 2472,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26 декабря 2003 года N 487, зарегистрированным в Реестре государственной регистрации нормативных правовых актов Республики Казахстан под N 2666,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от 27 декабря 2004 года N 378, зарегистрированным в Реестре государственной регистрации нормативных правовых актов Республики Казахстан под N 3424) следующее дополнение и изменение:
</w:t>
      </w:r>
      <w:r>
        <w:br/>
      </w:r>
      <w:r>
        <w:rPr>
          <w:rFonts w:ascii="Times New Roman"/>
          <w:b w:val="false"/>
          <w:i w:val="false"/>
          <w:color w:val="000000"/>
          <w:sz w:val="28"/>
        </w:rPr>
        <w:t>
    в Правилах о пруденциальных нормативах для организаций, осуществляющих инвестиционное управление пенсионными активами, утвержденных указанным постановлением:
</w:t>
      </w:r>
      <w:r>
        <w:br/>
      </w:r>
      <w:r>
        <w:rPr>
          <w:rFonts w:ascii="Times New Roman"/>
          <w:b w:val="false"/>
          <w:i w:val="false"/>
          <w:color w:val="000000"/>
          <w:sz w:val="28"/>
        </w:rPr>
        <w:t>
    пункт 3 дополнить подпунктом 6-1) следующего содержания:
</w:t>
      </w:r>
      <w:r>
        <w:br/>
      </w:r>
      <w:r>
        <w:rPr>
          <w:rFonts w:ascii="Times New Roman"/>
          <w:b w:val="false"/>
          <w:i w:val="false"/>
          <w:color w:val="000000"/>
          <w:sz w:val="28"/>
        </w:rPr>
        <w:t>
    "6-1) инфраструктурные облигации организаций Республики Казахстан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в абзаце четвертом подпункта 2) пункта 26 слова "и облигаций, выпущенных под гарантии государства или" заменить словами ", инфраструктурных облигаций и облигаций, выпушенных под гарантии".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Объединения юридических лиц "Ассоциация управляющих активами", профессиональных участников рынка ценных бумаг, оказывающих услуги по инвестиционному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(Пернебаев Т.Ш.)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