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2121" w14:textId="b9c2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 ноября 2000 года N 1034 "Об утверждении Правил о высшем базовом образовании (бакалавриат)"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19 мая 2005 года N 309. Зарегистрировано Министерством юстиции Республики Казахстан 3 июня 2005 года N 3665. Утратил силу приказом и.о. Министра образования и науки Республики Казахстан от 1 ноября 2007 года N 522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 приказа  и.о. Министра образования и науки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от 1 ноября 2007 года N 522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со статьей 27 Закона Республики Казахстан "О нормативных правовых актах"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Министра образования и науки РК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и.о. Министра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Приказ Министра образования и науки Республики Казахстан от 19 мая 2005 года N 309 "О внесении изменений в приказ Министра образования и науки Республики Казахстан от 1 ноября 2000 года N 1034 "Об утверждении Правил о высшем базовом образовании (бакалавриат)" (зарегистрированный в Реестре государственной регистрации нормативных правовых актов РК 3 июня 2005 года за N 3665 и опубликованный в "Юридической газета" от 6 октября 2005 г. N 184 (918).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1 ноября 2000 года N 1034 "Об утверждении Правил о высшем базовом образовании (бакалавриат)" (зарегистрированный в Реестре государственной регистрации нормативных правовых актов за N 1313)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Правилах о высшем базовом образовании (бакалавриат),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4 слова "направлений подготовки и специальностей высшего профессионального образования" заменить словами "специальностей бакалаврита и магистратуры";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14 слова "Государственным общеобязательным стандартом образования Республики Казахстан. Образование высшее профессиональное (основные положения) ГОСО РК 3.001-2000" заменить словами "Государственным общеобязательным стандартом образования Республики Казахстан "Образование высшее профессиональное. Бакалавриат. Основные положения" ГОСО РК 5.03.001-2004";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20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"20. Итоговая государственная аттестация обучающихся проводится в соответствии с Правилами проведения текущего контроля успеваемости, промежуточной и итоговой государственной аттестации обучающихся в организациях образования, утвержденными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20 ноября 2004 года N 953, зарегистрированным в Реестре государственной регистрации нормативных правовых актов за N 3298.".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Департаменту высшего и послевузовского образования (Нургужин М.Р.) представить в установленном порядке настоящий приказ на государственную регистрацию в Министерство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Настоящий приказ вводится в действие по истечении десяти календарных дней со дня первого официального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Контроль за исполнением настоящего приказа возложить на первого вице-министра Гамарника Г.Н.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