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d20f" w14:textId="720d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163. Зарегистрировано в Министерстве юстиции Республики Казахстан 28 июня 2005 года за N 3697.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28 мая 2005 года N 163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Республики Казахстан под N 2803, опубликованное в журнале "Финансовый вестник" N 4-5(5) в 2004 году), с изменениями и дополнениями, внесенными постановлениями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3122),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3330),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3569),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первый абзац после слов "находящиеся в нем" дополнить словами "(за исключением инфраструктурных облигаций)";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дополнить словами "и товарищества с ограниченной ответственностью";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8-1) после слов "21 февраля 2005 года" дополнить словами "(за исключением товариществ с ограниченной ответственностью)";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"3-1. При включении в официальный список фондовой биржи по наивысшей категории листинга и нахождении в нем инфраструктурных облигаций, их эмитент должен соответствовать требованиям, установленным подпунктами 6), 8), 8-1) и 9) пункта 3 настоящего постановления.".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Фондовой бирже в течение четырнадцати дней со дня получения данного постановления привести свои внутренние документы в соответствие с требованием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фондовой биржи и Объединения юридических лиц "Ассоциация финансистов Казахстана".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Отделу международных отношений и связей с общественностью Агентства (Пернебаев Т.Ш.) принять меры к официальной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