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ca3c" w14:textId="1e9c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премий государства по вкладам в жилищные строительные сбережения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июля 2005 года № 274. Зарегистрирован Министерством юстиции Республики Казахстан 4 августа 2005 года № 3772. Утратил силу приказом Министра финансов Республики Казахстан от 18 октября 2012 года № 464</w:t>
      </w:r>
    </w:p>
    <w:p>
      <w:pPr>
        <w:spacing w:after="0"/>
        <w:ind w:left="0"/>
        <w:jc w:val="both"/>
      </w:pPr>
      <w:bookmarkStart w:name="z21" w:id="0"/>
      <w:r>
        <w:rPr>
          <w:rFonts w:ascii="Times New Roman"/>
          <w:b w:val="false"/>
          <w:i w:val="false"/>
          <w:color w:val="ff0000"/>
          <w:sz w:val="28"/>
        </w:rPr>
        <w:t xml:space="preserve">
      Сноска. Утратил силу приказом Министра финансов РК от 18.10.2012 </w:t>
      </w:r>
      <w:r>
        <w:rPr>
          <w:rFonts w:ascii="Times New Roman"/>
          <w:b w:val="false"/>
          <w:i w:val="false"/>
          <w:color w:val="ff0000"/>
          <w:sz w:val="28"/>
        </w:rPr>
        <w:t>№ 464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строительных сбережениях в Республике Казахстан" </w:t>
      </w:r>
      <w:r>
        <w:rPr>
          <w:rFonts w:ascii="Times New Roman"/>
          <w:b/>
          <w:i w:val="false"/>
          <w:color w:val="000000"/>
          <w:sz w:val="28"/>
        </w:rPr>
        <w:t>ПРИКАЗЫВАЮ</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Утвердить Правила выплаты премий государства по вкладам в жилищные строительные сбережения. </w:t>
      </w:r>
    </w:p>
    <w:bookmarkEnd w:id="1"/>
    <w:bookmarkStart w:name="z2" w:id="2"/>
    <w:p>
      <w:pPr>
        <w:spacing w:after="0"/>
        <w:ind w:left="0"/>
        <w:jc w:val="both"/>
      </w:pPr>
      <w:r>
        <w:rPr>
          <w:rFonts w:ascii="Times New Roman"/>
          <w:b w:val="false"/>
          <w:i w:val="false"/>
          <w:color w:val="000000"/>
          <w:sz w:val="28"/>
        </w:rPr>
        <w:t>
      2. Комитету казначейства Министерства финансов Республики Казахстан (Саткалиева В.А.) в </w:t>
      </w:r>
      <w:r>
        <w:rPr>
          <w:rFonts w:ascii="Times New Roman"/>
          <w:b w:val="false"/>
          <w:i w:val="false"/>
          <w:color w:val="000000"/>
          <w:sz w:val="28"/>
        </w:rPr>
        <w:t>установленном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финансов Республики Казахстан Арифханова А.А. </w:t>
      </w:r>
    </w:p>
    <w:bookmarkEnd w:id="3"/>
    <w:bookmarkStart w:name="z4"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26 декабря 2003 года N 439 "Об утверждении Правил выплаты премий по вкладам в жилищные строительные сбережения (премии государства)" (зарегистрирован в Реестре государственной регистрации нормативных правовых актов за номером N 2648, опубликован в газете "Казахстанская правда" от 17 января 2004 года N 10). </w:t>
      </w:r>
    </w:p>
    <w:bookmarkEnd w:id="4"/>
    <w:bookmarkStart w:name="z5"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официального опубликования. </w:t>
      </w:r>
    </w:p>
    <w:bookmarkEnd w:id="5"/>
    <w:p>
      <w:pPr>
        <w:spacing w:after="0"/>
        <w:ind w:left="0"/>
        <w:jc w:val="both"/>
      </w:pPr>
      <w:r>
        <w:rPr>
          <w:rFonts w:ascii="Times New Roman"/>
          <w:b w:val="false"/>
          <w:i/>
          <w:color w:val="000000"/>
          <w:sz w:val="28"/>
        </w:rPr>
        <w:t xml:space="preserve">      Министр  </w:t>
      </w:r>
    </w:p>
    <w:bookmarkStart w:name="z19"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июля 2005 года N 274 </w:t>
      </w:r>
    </w:p>
    <w:bookmarkEnd w:id="6"/>
    <w:p>
      <w:pPr>
        <w:spacing w:after="0"/>
        <w:ind w:left="0"/>
        <w:jc w:val="left"/>
      </w:pPr>
      <w:r>
        <w:rPr>
          <w:rFonts w:ascii="Times New Roman"/>
          <w:b/>
          <w:i w:val="false"/>
          <w:color w:val="000000"/>
        </w:rPr>
        <w:t xml:space="preserve"> Правила выплаты премий государства по вкладам  </w:t>
      </w:r>
      <w:r>
        <w:br/>
      </w:r>
      <w:r>
        <w:rPr>
          <w:rFonts w:ascii="Times New Roman"/>
          <w:b/>
          <w:i w:val="false"/>
          <w:color w:val="000000"/>
        </w:rPr>
        <w:t xml:space="preserve">
в жилищные строительные сбережения  </w:t>
      </w:r>
    </w:p>
    <w:bookmarkStart w:name="z20" w:id="7"/>
    <w:p>
      <w:pPr>
        <w:spacing w:after="0"/>
        <w:ind w:left="0"/>
        <w:jc w:val="left"/>
      </w:pPr>
      <w:r>
        <w:rPr>
          <w:rFonts w:ascii="Times New Roman"/>
          <w:b/>
          <w:i w:val="false"/>
          <w:color w:val="000000"/>
        </w:rPr>
        <w:t xml:space="preserve"> 
  Глава 1. Общие положения </w:t>
      </w:r>
    </w:p>
    <w:bookmarkEnd w:id="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(далее - Закон) и регулируют порядок и условия выплаты премий государства по вкладам в жилищные строительные сбережения (далее - премии государства) в жилищных строительных сберегательных банках в Республике Казахстан. </w:t>
      </w:r>
    </w:p>
    <w:bookmarkStart w:name="z6" w:id="8"/>
    <w:p>
      <w:pPr>
        <w:spacing w:after="0"/>
        <w:ind w:left="0"/>
        <w:jc w:val="left"/>
      </w:pPr>
      <w:r>
        <w:rPr>
          <w:rFonts w:ascii="Times New Roman"/>
          <w:b/>
          <w:i w:val="false"/>
          <w:color w:val="000000"/>
        </w:rPr>
        <w:t xml:space="preserve"> 
  Глава 2. Условия выплаты премий по вкладам  </w:t>
      </w:r>
      <w:r>
        <w:br/>
      </w:r>
      <w:r>
        <w:rPr>
          <w:rFonts w:ascii="Times New Roman"/>
          <w:b/>
          <w:i w:val="false"/>
          <w:color w:val="000000"/>
        </w:rPr>
        <w:t xml:space="preserve">
в жилищные строительные сбережения </w:t>
      </w:r>
    </w:p>
    <w:bookmarkEnd w:id="8"/>
    <w:p>
      <w:pPr>
        <w:spacing w:after="0"/>
        <w:ind w:left="0"/>
        <w:jc w:val="both"/>
      </w:pPr>
      <w:r>
        <w:rPr>
          <w:rFonts w:ascii="Times New Roman"/>
          <w:b w:val="false"/>
          <w:i w:val="false"/>
          <w:color w:val="000000"/>
          <w:sz w:val="28"/>
        </w:rPr>
        <w:t xml:space="preserve">      2. Выплата премий государства по вкладам граждан Республики Казахстан, в том числе несовершеннолетних, не достигших восемнадцати лет, в жилищные строительные сбережения осуществляется в жилищных строительных сберегательных банках. </w:t>
      </w:r>
      <w:r>
        <w:br/>
      </w:r>
      <w:r>
        <w:rPr>
          <w:rFonts w:ascii="Times New Roman"/>
          <w:b w:val="false"/>
          <w:i w:val="false"/>
          <w:color w:val="000000"/>
          <w:sz w:val="28"/>
        </w:rPr>
        <w:t xml:space="preserve">
      Вкладчик жилищных строительных сбережений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заявлению вкладчика начисляется только на один счет в одном жилищном строительном сберегательном банке. </w:t>
      </w:r>
      <w:r>
        <w:br/>
      </w:r>
      <w:r>
        <w:rPr>
          <w:rFonts w:ascii="Times New Roman"/>
          <w:b w:val="false"/>
          <w:i w:val="false"/>
          <w:color w:val="000000"/>
          <w:sz w:val="28"/>
        </w:rPr>
        <w:t xml:space="preserve">
      3. Выплата премий государства осуществляется: </w:t>
      </w:r>
      <w:r>
        <w:br/>
      </w:r>
      <w:r>
        <w:rPr>
          <w:rFonts w:ascii="Times New Roman"/>
          <w:b w:val="false"/>
          <w:i w:val="false"/>
          <w:color w:val="000000"/>
          <w:sz w:val="28"/>
        </w:rPr>
        <w:t xml:space="preserve">
      1) при выплате договорной суммы; </w:t>
      </w:r>
      <w:r>
        <w:br/>
      </w:r>
      <w:r>
        <w:rPr>
          <w:rFonts w:ascii="Times New Roman"/>
          <w:b w:val="false"/>
          <w:i w:val="false"/>
          <w:color w:val="000000"/>
          <w:sz w:val="28"/>
        </w:rPr>
        <w:t xml:space="preserve">
      2) при досрочном расторжении договора о жилищных строительных сбережениях вкладчиком при накоплении вклада более пяти лет.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 приказом Министра финансов Республики Казахстан от 3 апреля 2007 года  </w:t>
      </w:r>
      <w:r>
        <w:rPr>
          <w:rFonts w:ascii="Times New Roman"/>
          <w:b w:val="false"/>
          <w:i w:val="false"/>
          <w:color w:val="000000"/>
          <w:sz w:val="28"/>
        </w:rPr>
        <w:t xml:space="preserve">N 105 </w:t>
      </w:r>
      <w:r>
        <w:rPr>
          <w:rFonts w:ascii="Times New Roman"/>
          <w:b w:val="false"/>
          <w:i w:val="false"/>
          <w:color w:val="ff0000"/>
          <w:sz w:val="28"/>
        </w:rPr>
        <w:t xml:space="preserve">. </w:t>
      </w:r>
    </w:p>
    <w:bookmarkStart w:name="z8" w:id="9"/>
    <w:p>
      <w:pPr>
        <w:spacing w:after="0"/>
        <w:ind w:left="0"/>
        <w:jc w:val="both"/>
      </w:pPr>
      <w:r>
        <w:rPr>
          <w:rFonts w:ascii="Times New Roman"/>
          <w:b w:val="false"/>
          <w:i w:val="false"/>
          <w:color w:val="000000"/>
          <w:sz w:val="28"/>
        </w:rPr>
        <w:t xml:space="preserve">
      4. При истечении срока накопления и в случае не накопления вкладчиком жилищных строительных сбережений минимально необходимой суммы накопленных денег он имеет право на получение вклада, начисленного на него вознаграждения жилищного строительного сберегательного банка, а также премии государства при накоплении вклада более пяти лет, либо продолжать накопления в жилищном строительном сберегательном банке, с начислением премии государства. </w:t>
      </w:r>
      <w:r>
        <w:br/>
      </w:r>
      <w:r>
        <w:rPr>
          <w:rFonts w:ascii="Times New Roman"/>
          <w:b w:val="false"/>
          <w:i w:val="false"/>
          <w:color w:val="000000"/>
          <w:sz w:val="28"/>
        </w:rPr>
        <w:t xml:space="preserve">
      Премия государства начисляется до момента подачи заявления на получение жилищного займа.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105 </w:t>
      </w:r>
      <w:r>
        <w:rPr>
          <w:rFonts w:ascii="Times New Roman"/>
          <w:b w:val="false"/>
          <w:i w:val="false"/>
          <w:color w:val="ff0000"/>
          <w:sz w:val="28"/>
        </w:rPr>
        <w:t xml:space="preserve">. </w:t>
      </w:r>
    </w:p>
    <w:bookmarkEnd w:id="9"/>
    <w:bookmarkStart w:name="z22" w:id="10"/>
    <w:p>
      <w:pPr>
        <w:spacing w:after="0"/>
        <w:ind w:left="0"/>
        <w:jc w:val="both"/>
      </w:pPr>
      <w:r>
        <w:rPr>
          <w:rFonts w:ascii="Times New Roman"/>
          <w:b w:val="false"/>
          <w:i w:val="false"/>
          <w:color w:val="000000"/>
          <w:sz w:val="28"/>
        </w:rPr>
        <w:t xml:space="preserve">
      5. При делении договорной суммы по одному договору о жилищных строительных сбережениях на несколько договоров о жилищных строительных сбережениях премия государства распределяется пропорционально разделенным вкладам. </w:t>
      </w:r>
    </w:p>
    <w:bookmarkEnd w:id="10"/>
    <w:bookmarkStart w:name="z9" w:id="11"/>
    <w:p>
      <w:pPr>
        <w:spacing w:after="0"/>
        <w:ind w:left="0"/>
        <w:jc w:val="both"/>
      </w:pPr>
      <w:r>
        <w:rPr>
          <w:rFonts w:ascii="Times New Roman"/>
          <w:b w:val="false"/>
          <w:i w:val="false"/>
          <w:color w:val="000000"/>
          <w:sz w:val="28"/>
        </w:rPr>
        <w:t xml:space="preserve">
      6. Размер ежегодной премии государства составляет двадцать процентов от суммы поощряемого вклада. Поощряемый премией государства вклад включает в себя суммы вклада в жилищные строительные сбережения и начисленное по нему вознаграждение. </w:t>
      </w:r>
    </w:p>
    <w:bookmarkEnd w:id="11"/>
    <w:bookmarkStart w:name="z23" w:id="12"/>
    <w:p>
      <w:pPr>
        <w:spacing w:after="0"/>
        <w:ind w:left="0"/>
        <w:jc w:val="both"/>
      </w:pPr>
      <w:r>
        <w:rPr>
          <w:rFonts w:ascii="Times New Roman"/>
          <w:b w:val="false"/>
          <w:i w:val="false"/>
          <w:color w:val="000000"/>
          <w:sz w:val="28"/>
        </w:rPr>
        <w:t xml:space="preserve">
      7. Поощряемая премией государства сумма накопленных денег не может превышать двухсоткратного месячного расчетного показателя. </w:t>
      </w:r>
      <w:r>
        <w:br/>
      </w:r>
      <w:r>
        <w:rPr>
          <w:rFonts w:ascii="Times New Roman"/>
          <w:b w:val="false"/>
          <w:i w:val="false"/>
          <w:color w:val="000000"/>
          <w:sz w:val="28"/>
        </w:rPr>
        <w:t xml:space="preserve">
      Если поощряемая премией государства сумма накопленных денег превышает двести месячных расчетных показателей, размер которого устанавливается законом о республиканском бюджете на соответствующий год, то оставшаяся не поощренной сумма накопленных денег учитывается жилищным строительным сберегательным банком при начислении премии в следующем году. </w:t>
      </w:r>
      <w:r>
        <w:br/>
      </w:r>
      <w:r>
        <w:rPr>
          <w:rFonts w:ascii="Times New Roman"/>
          <w:b w:val="false"/>
          <w:i w:val="false"/>
          <w:color w:val="000000"/>
          <w:sz w:val="28"/>
        </w:rPr>
        <w:t xml:space="preserve">
      Премия государства в текущем году не начисляется на сумму вклада, поощренную в предыдущие годы.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105 </w:t>
      </w:r>
      <w:r>
        <w:rPr>
          <w:rFonts w:ascii="Times New Roman"/>
          <w:b w:val="false"/>
          <w:i w:val="false"/>
          <w:color w:val="ff0000"/>
          <w:sz w:val="28"/>
        </w:rPr>
        <w:t xml:space="preserve">. </w:t>
      </w:r>
    </w:p>
    <w:bookmarkEnd w:id="12"/>
    <w:bookmarkStart w:name="z7" w:id="13"/>
    <w:p>
      <w:pPr>
        <w:spacing w:after="0"/>
        <w:ind w:left="0"/>
        <w:jc w:val="both"/>
      </w:pPr>
      <w:r>
        <w:rPr>
          <w:rFonts w:ascii="Times New Roman"/>
          <w:b w:val="false"/>
          <w:i w:val="false"/>
          <w:color w:val="000000"/>
          <w:sz w:val="28"/>
        </w:rPr>
        <w:t xml:space="preserve">
      8. Премия государства подлежит выплате и не подлежит возврату в бюджет в случаях: </w:t>
      </w:r>
      <w:r>
        <w:br/>
      </w:r>
      <w:r>
        <w:rPr>
          <w:rFonts w:ascii="Times New Roman"/>
          <w:b w:val="false"/>
          <w:i w:val="false"/>
          <w:color w:val="000000"/>
          <w:sz w:val="28"/>
        </w:rPr>
        <w:t xml:space="preserve">
      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займа, предварительного жилищного займа другому лицу, являющемуся гражданином Республики Казахстан, с письменного разрешения жилищного строительного сберегательного банка; </w:t>
      </w:r>
      <w:r>
        <w:br/>
      </w:r>
      <w:r>
        <w:rPr>
          <w:rFonts w:ascii="Times New Roman"/>
          <w:b w:val="false"/>
          <w:i w:val="false"/>
          <w:color w:val="000000"/>
          <w:sz w:val="28"/>
        </w:rPr>
        <w:t xml:space="preserve">
      2) смерти или полной утраты трудоспособности вкладчика жилищных строительных сбережений; </w:t>
      </w:r>
      <w:r>
        <w:br/>
      </w:r>
      <w:r>
        <w:rPr>
          <w:rFonts w:ascii="Times New Roman"/>
          <w:b w:val="false"/>
          <w:i w:val="false"/>
          <w:color w:val="000000"/>
          <w:sz w:val="28"/>
        </w:rPr>
        <w:t xml:space="preserve">
      3) когда вкладчик жилищных строительных сбережений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 </w:t>
      </w:r>
      <w:r>
        <w:br/>
      </w:r>
      <w:r>
        <w:rPr>
          <w:rFonts w:ascii="Times New Roman"/>
          <w:b w:val="false"/>
          <w:i w:val="false"/>
          <w:color w:val="000000"/>
          <w:sz w:val="28"/>
        </w:rPr>
        <w:t>
      4) отказа вкладчика жилищных строительных сбережений от получения жилищного займа, независимо от выполнения им требований пункта 2 </w:t>
      </w:r>
      <w:r>
        <w:rPr>
          <w:rFonts w:ascii="Times New Roman"/>
          <w:b w:val="false"/>
          <w:i w:val="false"/>
          <w:color w:val="000000"/>
          <w:sz w:val="28"/>
        </w:rPr>
        <w:t>статьи 8</w:t>
      </w:r>
      <w:r>
        <w:rPr>
          <w:rFonts w:ascii="Times New Roman"/>
          <w:b w:val="false"/>
          <w:i w:val="false"/>
          <w:color w:val="000000"/>
          <w:sz w:val="28"/>
        </w:rPr>
        <w:t xml:space="preserve"> Закона и досрочного расторжения договора о жилищных строительных сбережениях, он имеет право на получение премии государства после пяти лет накопления денег.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финансов РК от 22 ноября 2007 года </w:t>
      </w:r>
      <w:r>
        <w:rPr>
          <w:rFonts w:ascii="Times New Roman"/>
          <w:b w:val="false"/>
          <w:i w:val="false"/>
          <w:color w:val="000000"/>
          <w:sz w:val="28"/>
        </w:rPr>
        <w:t>N 410</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 </w:t>
      </w:r>
      <w:r>
        <w:rPr>
          <w:rFonts w:ascii="Times New Roman"/>
          <w:b w:val="false"/>
          <w:i w:val="false"/>
          <w:color w:val="000000"/>
          <w:sz w:val="28"/>
        </w:rPr>
        <w:t xml:space="preserve">. </w:t>
      </w:r>
    </w:p>
    <w:bookmarkEnd w:id="13"/>
    <w:bookmarkStart w:name="z10" w:id="14"/>
    <w:p>
      <w:pPr>
        <w:spacing w:after="0"/>
        <w:ind w:left="0"/>
        <w:jc w:val="left"/>
      </w:pPr>
      <w:r>
        <w:rPr>
          <w:rFonts w:ascii="Times New Roman"/>
          <w:b/>
          <w:i w:val="false"/>
          <w:color w:val="000000"/>
        </w:rPr>
        <w:t xml:space="preserve"> 
  Глава 3. Источник выплаты премий государства </w:t>
      </w:r>
    </w:p>
    <w:bookmarkEnd w:id="14"/>
    <w:p>
      <w:pPr>
        <w:spacing w:after="0"/>
        <w:ind w:left="0"/>
        <w:jc w:val="both"/>
      </w:pPr>
      <w:r>
        <w:rPr>
          <w:rFonts w:ascii="Times New Roman"/>
          <w:b w:val="false"/>
          <w:i w:val="false"/>
          <w:color w:val="000000"/>
          <w:sz w:val="28"/>
        </w:rPr>
        <w:t xml:space="preserve">      9. Деньги, необходимые для выплаты премий государства на основании прогнозных расчетов начисления премий государства по вкладам, предоставленных жилищным строительным сберегательным банком, ежегодно предусматриваются в республиканском бюджете на соответствующий финансовый год. </w:t>
      </w:r>
    </w:p>
    <w:bookmarkStart w:name="z11" w:id="15"/>
    <w:p>
      <w:pPr>
        <w:spacing w:after="0"/>
        <w:ind w:left="0"/>
        <w:jc w:val="left"/>
      </w:pPr>
      <w:r>
        <w:rPr>
          <w:rFonts w:ascii="Times New Roman"/>
          <w:b/>
          <w:i w:val="false"/>
          <w:color w:val="000000"/>
        </w:rPr>
        <w:t xml:space="preserve"> 
  Глава 4. Сроки перечисления премий государства и </w:t>
      </w:r>
      <w:r>
        <w:br/>
      </w:r>
      <w:r>
        <w:rPr>
          <w:rFonts w:ascii="Times New Roman"/>
          <w:b/>
          <w:i w:val="false"/>
          <w:color w:val="000000"/>
        </w:rPr>
        <w:t xml:space="preserve">
их зачисления на вклады в жилищные строительные сбережения </w:t>
      </w:r>
    </w:p>
    <w:bookmarkEnd w:id="15"/>
    <w:p>
      <w:pPr>
        <w:spacing w:after="0"/>
        <w:ind w:left="0"/>
        <w:jc w:val="both"/>
      </w:pPr>
      <w:r>
        <w:rPr>
          <w:rFonts w:ascii="Times New Roman"/>
          <w:b w:val="false"/>
          <w:i w:val="false"/>
          <w:color w:val="000000"/>
          <w:sz w:val="28"/>
        </w:rPr>
        <w:t xml:space="preserve">      10. Жилищный строительный сберегательный банк ежегодно в срок до 1 апреля отчетного года предоставляет Министерству финансов Республики Казахстан прогнозные расчеты начисления премий государства для внесения бюджетной заявки расходования средств республиканского бюджета на предстоящий финансовый год. </w:t>
      </w:r>
    </w:p>
    <w:bookmarkStart w:name="z12" w:id="16"/>
    <w:p>
      <w:pPr>
        <w:spacing w:after="0"/>
        <w:ind w:left="0"/>
        <w:jc w:val="both"/>
      </w:pPr>
      <w:r>
        <w:rPr>
          <w:rFonts w:ascii="Times New Roman"/>
          <w:b w:val="false"/>
          <w:i w:val="false"/>
          <w:color w:val="000000"/>
          <w:sz w:val="28"/>
        </w:rPr>
        <w:t xml:space="preserve">
      11. По итогам финансового года жилищный строительный сберегательный банк до 10 января следующего года предоставляет в Министерство финансов Республики Казахстан окончательный расчет суммы премий государства, причитающихся по вкладу.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приказами Министра финансов Республики Казахстан от 3 апреля 2007 года  </w:t>
      </w:r>
      <w:r>
        <w:rPr>
          <w:rFonts w:ascii="Times New Roman"/>
          <w:b w:val="false"/>
          <w:i w:val="false"/>
          <w:color w:val="000000"/>
          <w:sz w:val="28"/>
        </w:rPr>
        <w:t xml:space="preserve">N 105 </w:t>
      </w:r>
      <w:r>
        <w:rPr>
          <w:rFonts w:ascii="Times New Roman"/>
          <w:b w:val="false"/>
          <w:i w:val="false"/>
          <w:color w:val="ff0000"/>
          <w:sz w:val="28"/>
        </w:rPr>
        <w:t xml:space="preserve">; </w:t>
      </w:r>
      <w:r>
        <w:rPr>
          <w:rFonts w:ascii="Times New Roman"/>
          <w:b w:val="false"/>
          <w:i w:val="false"/>
          <w:color w:val="ff0000"/>
          <w:sz w:val="28"/>
        </w:rPr>
        <w:t xml:space="preserve">от 22 ноября 2007 года  </w:t>
      </w:r>
      <w:r>
        <w:rPr>
          <w:rFonts w:ascii="Times New Roman"/>
          <w:b w:val="false"/>
          <w:i w:val="false"/>
          <w:color w:val="000000"/>
          <w:sz w:val="28"/>
        </w:rPr>
        <w:t xml:space="preserve">N 410 </w:t>
      </w:r>
      <w:r>
        <w:rPr>
          <w:rFonts w:ascii="Times New Roman"/>
          <w:b w:val="false"/>
          <w:i w:val="false"/>
          <w:color w:val="ff0000"/>
          <w:sz w:val="28"/>
        </w:rPr>
        <w:t xml:space="preserve">(вводится в действие по истечении 10 календарных дней со дня его первого официального опубликования) </w:t>
      </w:r>
      <w:r>
        <w:rPr>
          <w:rFonts w:ascii="Times New Roman"/>
          <w:b w:val="false"/>
          <w:i w:val="false"/>
          <w:color w:val="000000"/>
          <w:sz w:val="28"/>
        </w:rPr>
        <w:t xml:space="preserve">. </w:t>
      </w:r>
    </w:p>
    <w:bookmarkEnd w:id="16"/>
    <w:bookmarkStart w:name="z13" w:id="17"/>
    <w:p>
      <w:pPr>
        <w:spacing w:after="0"/>
        <w:ind w:left="0"/>
        <w:jc w:val="both"/>
      </w:pPr>
      <w:r>
        <w:rPr>
          <w:rFonts w:ascii="Times New Roman"/>
          <w:b w:val="false"/>
          <w:i w:val="false"/>
          <w:color w:val="000000"/>
          <w:sz w:val="28"/>
        </w:rPr>
        <w:t xml:space="preserve">
      12. Министерство финансов Республики Казахстан, после получения от жилищного строительного сберегательного банка окончательного расчета суммы премий государства до 10 февраля года, следующего за отчетным, перечисляет на корреспондентский счет жилищного строительного сберегательного банка общую сумму премий государства. </w:t>
      </w:r>
    </w:p>
    <w:bookmarkEnd w:id="17"/>
    <w:bookmarkStart w:name="z14" w:id="18"/>
    <w:p>
      <w:pPr>
        <w:spacing w:after="0"/>
        <w:ind w:left="0"/>
        <w:jc w:val="both"/>
      </w:pPr>
      <w:r>
        <w:rPr>
          <w:rFonts w:ascii="Times New Roman"/>
          <w:b w:val="false"/>
          <w:i w:val="false"/>
          <w:color w:val="000000"/>
          <w:sz w:val="28"/>
        </w:rPr>
        <w:t xml:space="preserve">
      13. Жилищный строительный сберегательный банк в течение десяти рабочих дней со дня получения от Министерства финансов Республики Казахстан общей суммы производит зачисление премий государства по заключенным между жилищным строительным сберегательным банком и его вкладчиками-гражданами Республики Казахстан договорам о жилищных строительных сбережениях, в порядке, предусмотренном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финансов РК от 26.11.2010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End w:id="18"/>
    <w:bookmarkStart w:name="z15" w:id="19"/>
    <w:p>
      <w:pPr>
        <w:spacing w:after="0"/>
        <w:ind w:left="0"/>
        <w:jc w:val="left"/>
      </w:pPr>
      <w:r>
        <w:rPr>
          <w:rFonts w:ascii="Times New Roman"/>
          <w:b/>
          <w:i w:val="false"/>
          <w:color w:val="000000"/>
        </w:rPr>
        <w:t xml:space="preserve"> 
  Глава 5. Порядок расчета и  </w:t>
      </w:r>
      <w:r>
        <w:br/>
      </w:r>
      <w:r>
        <w:rPr>
          <w:rFonts w:ascii="Times New Roman"/>
          <w:b/>
          <w:i w:val="false"/>
          <w:color w:val="000000"/>
        </w:rPr>
        <w:t xml:space="preserve">
капитализации премии государства </w:t>
      </w:r>
    </w:p>
    <w:bookmarkEnd w:id="19"/>
    <w:p>
      <w:pPr>
        <w:spacing w:after="0"/>
        <w:ind w:left="0"/>
        <w:jc w:val="both"/>
      </w:pPr>
      <w:r>
        <w:rPr>
          <w:rFonts w:ascii="Times New Roman"/>
          <w:b w:val="false"/>
          <w:i w:val="false"/>
          <w:color w:val="000000"/>
          <w:sz w:val="28"/>
        </w:rPr>
        <w:t xml:space="preserve">      14. Премия государства рассчитывается в размере, указанном в пунктах 6 и 7 настоящих Правил, по состоянию на 1 января года, следующего за отчетным.  </w:t>
      </w:r>
    </w:p>
    <w:bookmarkStart w:name="z16" w:id="20"/>
    <w:p>
      <w:pPr>
        <w:spacing w:after="0"/>
        <w:ind w:left="0"/>
        <w:jc w:val="both"/>
      </w:pPr>
      <w:r>
        <w:rPr>
          <w:rFonts w:ascii="Times New Roman"/>
          <w:b w:val="false"/>
          <w:i w:val="false"/>
          <w:color w:val="000000"/>
          <w:sz w:val="28"/>
        </w:rPr>
        <w:t xml:space="preserve">
      15. Расчет поощряемой премией государства суммы вклада отчетного года, выплата премии государства по которой подлежит в следующем году за отчетным, производится по следующей формуле: </w:t>
      </w:r>
    </w:p>
    <w:bookmarkEnd w:id="20"/>
    <w:p>
      <w:pPr>
        <w:spacing w:after="0"/>
        <w:ind w:left="0"/>
        <w:jc w:val="both"/>
      </w:pPr>
      <w:r>
        <w:rPr>
          <w:rFonts w:ascii="Times New Roman"/>
          <w:b w:val="false"/>
          <w:i w:val="false"/>
          <w:color w:val="000000"/>
          <w:sz w:val="28"/>
        </w:rPr>
        <w:t xml:space="preserve">      Птг = Н - Ппг - Пз, где </w:t>
      </w:r>
      <w:r>
        <w:br/>
      </w:r>
      <w:r>
        <w:rPr>
          <w:rFonts w:ascii="Times New Roman"/>
          <w:b w:val="false"/>
          <w:i w:val="false"/>
          <w:color w:val="000000"/>
          <w:sz w:val="28"/>
        </w:rPr>
        <w:t xml:space="preserve">
      Птг - поощряемая премией государства сумма вклада отчетного года; </w:t>
      </w:r>
      <w:r>
        <w:br/>
      </w:r>
      <w:r>
        <w:rPr>
          <w:rFonts w:ascii="Times New Roman"/>
          <w:b w:val="false"/>
          <w:i w:val="false"/>
          <w:color w:val="000000"/>
          <w:sz w:val="28"/>
        </w:rPr>
        <w:t xml:space="preserve">
      Н - сумма накопленных средств по состоянию на 1 января года, следующего за отчетным; </w:t>
      </w:r>
      <w:r>
        <w:br/>
      </w:r>
      <w:r>
        <w:rPr>
          <w:rFonts w:ascii="Times New Roman"/>
          <w:b w:val="false"/>
          <w:i w:val="false"/>
          <w:color w:val="000000"/>
          <w:sz w:val="28"/>
        </w:rPr>
        <w:t xml:space="preserve">
      Ппг - поощренная премией государства сумма вклада в предыдущие годы; </w:t>
      </w:r>
      <w:r>
        <w:br/>
      </w:r>
      <w:r>
        <w:rPr>
          <w:rFonts w:ascii="Times New Roman"/>
          <w:b w:val="false"/>
          <w:i w:val="false"/>
          <w:color w:val="000000"/>
          <w:sz w:val="28"/>
        </w:rPr>
        <w:t xml:space="preserve">
      Пз - сумма премии государства, зачисленная в предыдущие годы. </w:t>
      </w:r>
    </w:p>
    <w:bookmarkStart w:name="z24" w:id="21"/>
    <w:p>
      <w:pPr>
        <w:spacing w:after="0"/>
        <w:ind w:left="0"/>
        <w:jc w:val="both"/>
      </w:pPr>
      <w:r>
        <w:rPr>
          <w:rFonts w:ascii="Times New Roman"/>
          <w:b w:val="false"/>
          <w:i w:val="false"/>
          <w:color w:val="000000"/>
          <w:sz w:val="28"/>
        </w:rPr>
        <w:t xml:space="preserve">
      16. Сумма премии государства после ее поступления из Министерства финансов Республики Казахстан в порядке, установленном настоящими Правилами, направляется жилищным строительным сберегательным банком на увеличение основной суммы вклада, то есть капитализируется на момент фактического зачисления денег на сберегательные счета. </w:t>
      </w:r>
    </w:p>
    <w:bookmarkEnd w:id="21"/>
    <w:bookmarkStart w:name="z17" w:id="22"/>
    <w:p>
      <w:pPr>
        <w:spacing w:after="0"/>
        <w:ind w:left="0"/>
        <w:jc w:val="left"/>
      </w:pPr>
      <w:r>
        <w:rPr>
          <w:rFonts w:ascii="Times New Roman"/>
          <w:b/>
          <w:i w:val="false"/>
          <w:color w:val="000000"/>
        </w:rPr>
        <w:t xml:space="preserve"> 
  Глава 6. Возврат премий государства в бюджет </w:t>
      </w:r>
    </w:p>
    <w:bookmarkEnd w:id="22"/>
    <w:p>
      <w:pPr>
        <w:spacing w:after="0"/>
        <w:ind w:left="0"/>
        <w:jc w:val="both"/>
      </w:pPr>
      <w:r>
        <w:rPr>
          <w:rFonts w:ascii="Times New Roman"/>
          <w:b w:val="false"/>
          <w:i w:val="false"/>
          <w:color w:val="000000"/>
          <w:sz w:val="28"/>
        </w:rPr>
        <w:t xml:space="preserve">      17. Премия государства подлежит возврату в бюджет в случаях: </w:t>
      </w:r>
      <w:r>
        <w:br/>
      </w: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от 22 ноября 2007 года </w:t>
      </w:r>
      <w:r>
        <w:rPr>
          <w:rFonts w:ascii="Times New Roman"/>
          <w:b w:val="false"/>
          <w:i w:val="false"/>
          <w:color w:val="000000"/>
          <w:sz w:val="28"/>
        </w:rPr>
        <w:t>N 410</w:t>
      </w:r>
      <w:r>
        <w:rPr>
          <w:rFonts w:ascii="Times New Roman"/>
          <w:b w:val="false"/>
          <w:i w:val="false"/>
          <w:color w:val="000000"/>
          <w:sz w:val="28"/>
        </w:rPr>
        <w:t xml:space="preserve">; </w:t>
      </w:r>
      <w:r>
        <w:br/>
      </w:r>
      <w:r>
        <w:rPr>
          <w:rFonts w:ascii="Times New Roman"/>
          <w:b w:val="false"/>
          <w:i w:val="false"/>
          <w:color w:val="000000"/>
          <w:sz w:val="28"/>
        </w:rPr>
        <w:t xml:space="preserve">
      2) нецелевого использования вкладчиком жилищных строительных сбережений жилищного займа; </w:t>
      </w:r>
      <w:r>
        <w:br/>
      </w:r>
      <w:r>
        <w:rPr>
          <w:rFonts w:ascii="Times New Roman"/>
          <w:b w:val="false"/>
          <w:i w:val="false"/>
          <w:color w:val="000000"/>
          <w:sz w:val="28"/>
        </w:rPr>
        <w:t>
      3) осуществления жилищным строительным сберегательным банком выплат премии государства вкладчику жилищных строительных сбережений с нарушением </w:t>
      </w:r>
      <w:r>
        <w:rPr>
          <w:rFonts w:ascii="Times New Roman"/>
          <w:b w:val="false"/>
          <w:i w:val="false"/>
          <w:color w:val="000000"/>
          <w:sz w:val="28"/>
        </w:rPr>
        <w:t>Закона</w:t>
      </w:r>
      <w:r>
        <w:rPr>
          <w:rFonts w:ascii="Times New Roman"/>
          <w:b w:val="false"/>
          <w:i w:val="false"/>
          <w:color w:val="000000"/>
          <w:sz w:val="28"/>
        </w:rPr>
        <w:t xml:space="preserve"> и (или) договора о жилищных строительных сбережениях. В таком случае возврату подлежит сумма (часть суммы) премии государства, выплаченная жилищным строительным сберегательным банком с нарушениями;  </w:t>
      </w:r>
      <w:r>
        <w:br/>
      </w:r>
      <w:r>
        <w:rPr>
          <w:rFonts w:ascii="Times New Roman"/>
          <w:b w:val="false"/>
          <w:i w:val="false"/>
          <w:color w:val="000000"/>
          <w:sz w:val="28"/>
        </w:rPr>
        <w:t xml:space="preserve">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пяти лет; </w:t>
      </w:r>
      <w:r>
        <w:br/>
      </w:r>
      <w:r>
        <w:rPr>
          <w:rFonts w:ascii="Times New Roman"/>
          <w:b w:val="false"/>
          <w:i w:val="false"/>
          <w:color w:val="000000"/>
          <w:sz w:val="28"/>
        </w:rPr>
        <w:t xml:space="preserve">
      5) уступки прав вкладчиком жилищных строительных сбережений прав по договору о жилищных строительных сбережениях лицу, не являющемуся гражданином Республики Казахстан; </w:t>
      </w:r>
      <w:r>
        <w:br/>
      </w:r>
      <w:r>
        <w:rPr>
          <w:rFonts w:ascii="Times New Roman"/>
          <w:b w:val="false"/>
          <w:i w:val="false"/>
          <w:color w:val="000000"/>
          <w:sz w:val="28"/>
        </w:rPr>
        <w:t xml:space="preserve">
      6) обнаружения уполномоченным органом по исполнению бюджета выплаты премий государства одному вкладчику жилищных строительных сбережений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r>
        <w:br/>
      </w:r>
      <w:r>
        <w:rPr>
          <w:rFonts w:ascii="Times New Roman"/>
          <w:b w:val="false"/>
          <w:i w:val="false"/>
          <w:color w:val="000000"/>
          <w:sz w:val="28"/>
        </w:rPr>
        <w:t xml:space="preserve">
      Возврат премии государства в случае, предусмотренном подпунктом 6) настоящего пункта, осуществляется жилищным строительным сберегательным банком на основании письменного распоряжения Министерства финансов Республики Казахстан. </w:t>
      </w:r>
      <w:r>
        <w:br/>
      </w:r>
      <w:r>
        <w:rPr>
          <w:rFonts w:ascii="Times New Roman"/>
          <w:b w:val="false"/>
          <w:i w:val="false"/>
          <w:color w:val="000000"/>
          <w:sz w:val="28"/>
        </w:rPr>
        <w:t>
      В случае, если в разные финансовые годы премия государства была начислена на разные счета вкладчика жилищных строительных сбережений по его выбору в соответствии с пунктом 3 </w:t>
      </w:r>
      <w:r>
        <w:rPr>
          <w:rFonts w:ascii="Times New Roman"/>
          <w:b w:val="false"/>
          <w:i w:val="false"/>
          <w:color w:val="000000"/>
          <w:sz w:val="28"/>
        </w:rPr>
        <w:t>статьи 3</w:t>
      </w:r>
      <w:r>
        <w:rPr>
          <w:rFonts w:ascii="Times New Roman"/>
          <w:b w:val="false"/>
          <w:i w:val="false"/>
          <w:color w:val="000000"/>
          <w:sz w:val="28"/>
        </w:rPr>
        <w:t xml:space="preserve"> Закона, возврат премии государства не осуществляется.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приказами Министра финансов Республики Казахстан от 3 апреля 2007 года  </w:t>
      </w:r>
      <w:r>
        <w:rPr>
          <w:rFonts w:ascii="Times New Roman"/>
          <w:b w:val="false"/>
          <w:i w:val="false"/>
          <w:color w:val="000000"/>
          <w:sz w:val="28"/>
        </w:rPr>
        <w:t xml:space="preserve">N 105 </w:t>
      </w:r>
      <w:r>
        <w:rPr>
          <w:rFonts w:ascii="Times New Roman"/>
          <w:b w:val="false"/>
          <w:i w:val="false"/>
          <w:color w:val="ff0000"/>
          <w:sz w:val="28"/>
        </w:rPr>
        <w:t xml:space="preserve">;  </w:t>
      </w:r>
      <w:r>
        <w:rPr>
          <w:rFonts w:ascii="Times New Roman"/>
          <w:b w:val="false"/>
          <w:i w:val="false"/>
          <w:color w:val="ff0000"/>
          <w:sz w:val="28"/>
        </w:rPr>
        <w:t xml:space="preserve">от 22 ноября 2007 года  </w:t>
      </w:r>
      <w:r>
        <w:rPr>
          <w:rFonts w:ascii="Times New Roman"/>
          <w:b w:val="false"/>
          <w:i w:val="false"/>
          <w:color w:val="000000"/>
          <w:sz w:val="28"/>
        </w:rPr>
        <w:t xml:space="preserve">N 410 </w:t>
      </w:r>
      <w:r>
        <w:rPr>
          <w:rFonts w:ascii="Times New Roman"/>
          <w:b w:val="false"/>
          <w:i w:val="false"/>
          <w:color w:val="ff0000"/>
          <w:sz w:val="28"/>
        </w:rPr>
        <w:t xml:space="preserve">(вводится в действие по истечении 10 календарных дней со дня его первого официального опубликования) </w:t>
      </w:r>
      <w:r>
        <w:rPr>
          <w:rFonts w:ascii="Times New Roman"/>
          <w:b w:val="false"/>
          <w:i w:val="false"/>
          <w:color w:val="000000"/>
          <w:sz w:val="28"/>
        </w:rPr>
        <w:t xml:space="preserve">. </w:t>
      </w:r>
    </w:p>
    <w:bookmarkStart w:name="z18" w:id="23"/>
    <w:p>
      <w:pPr>
        <w:spacing w:after="0"/>
        <w:ind w:left="0"/>
        <w:jc w:val="both"/>
      </w:pPr>
      <w:r>
        <w:rPr>
          <w:rFonts w:ascii="Times New Roman"/>
          <w:b w:val="false"/>
          <w:i w:val="false"/>
          <w:color w:val="000000"/>
          <w:sz w:val="28"/>
        </w:rPr>
        <w:t xml:space="preserve">
      18. Жилищный строительный сберегательный банк в случаях, предусмотренных пунктом 17 настоящих Правил, перечисляет премию государства в республиканский бюджет не позднее одного рабочего дня, следующего за днем возврата суммы премии государства от вкладчика.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