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de6602" w14:textId="bde660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Инструкции по аккредитации физических и юридических лиц для проведения экспертной оценки на соответствие заявителей (соискателей лицензий) и (или) лицензиатов квалификационным требованиям</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Председателя Комитета по делам строительства и жилищно-коммунального хозяйства Министерства индустрии и торговли Республики Казахстан от 8 августа 2005 года N 243. Зарегистрирован в Министерстве юстиции Республики Казахстан 26 августа 2005 года за N 3816. Утратил силу приказом первого заместителя Премьер-Министра Республики Казахстан - Министра регионального развития Республики Казахстан от 26 июля 2013 года № 163/НҚ</w:t>
      </w:r>
    </w:p>
    <w:p>
      <w:pPr>
        <w:spacing w:after="0"/>
        <w:ind w:left="0"/>
        <w:jc w:val="both"/>
      </w:pPr>
      <w:r>
        <w:rPr>
          <w:rFonts w:ascii="Times New Roman"/>
          <w:b w:val="false"/>
          <w:i w:val="false"/>
          <w:color w:val="ff0000"/>
          <w:sz w:val="28"/>
        </w:rPr>
        <w:t xml:space="preserve">      Сноска. Утратил силу приказом первого заместителя Премьер-Министра РК - Министра регионального развития РК от 26.07.2013 </w:t>
      </w:r>
      <w:r>
        <w:rPr>
          <w:rFonts w:ascii="Times New Roman"/>
          <w:b w:val="false"/>
          <w:i w:val="false"/>
          <w:color w:val="ff0000"/>
          <w:sz w:val="28"/>
        </w:rPr>
        <w:t>№ 163/НҚ</w:t>
      </w:r>
      <w:r>
        <w:rPr>
          <w:rFonts w:ascii="Times New Roman"/>
          <w:b w:val="false"/>
          <w:i w:val="false"/>
          <w:color w:val="ff0000"/>
          <w:sz w:val="28"/>
        </w:rPr>
        <w:t>.</w:t>
      </w:r>
    </w:p>
    <w:p>
      <w:pPr>
        <w:spacing w:after="0"/>
        <w:ind w:left="0"/>
        <w:jc w:val="both"/>
      </w:pPr>
      <w:r>
        <w:rPr>
          <w:rFonts w:ascii="Times New Roman"/>
          <w:b w:val="false"/>
          <w:i w:val="false"/>
          <w:color w:val="000000"/>
          <w:sz w:val="28"/>
        </w:rPr>
        <w:t>      В соответствии с Законами Республики Казахстан " </w:t>
      </w:r>
      <w:r>
        <w:rPr>
          <w:rFonts w:ascii="Times New Roman"/>
          <w:b w:val="false"/>
          <w:i w:val="false"/>
          <w:color w:val="000000"/>
          <w:sz w:val="28"/>
        </w:rPr>
        <w:t xml:space="preserve">О лицензировании </w:t>
      </w:r>
      <w:r>
        <w:rPr>
          <w:rFonts w:ascii="Times New Roman"/>
          <w:b w:val="false"/>
          <w:i w:val="false"/>
          <w:color w:val="000000"/>
          <w:sz w:val="28"/>
        </w:rPr>
        <w:t>", " </w:t>
      </w:r>
      <w:r>
        <w:rPr>
          <w:rFonts w:ascii="Times New Roman"/>
          <w:b w:val="false"/>
          <w:i w:val="false"/>
          <w:color w:val="000000"/>
          <w:sz w:val="28"/>
        </w:rPr>
        <w:t xml:space="preserve">Об архитектурной </w:t>
      </w:r>
      <w:r>
        <w:rPr>
          <w:rFonts w:ascii="Times New Roman"/>
          <w:b w:val="false"/>
          <w:i w:val="false"/>
          <w:color w:val="000000"/>
          <w:sz w:val="28"/>
        </w:rPr>
        <w:t xml:space="preserve">, градостроительной и строительной деятельности в Республике Казахстан"  </w:t>
      </w:r>
      <w:r>
        <w:rPr>
          <w:rFonts w:ascii="Times New Roman"/>
          <w:b/>
          <w:i w:val="false"/>
          <w:color w:val="000000"/>
          <w:sz w:val="28"/>
        </w:rPr>
        <w:t xml:space="preserve">ПРИКАЗЫВАЮ: </w:t>
      </w:r>
    </w:p>
    <w:bookmarkStart w:name="z2" w:id="0"/>
    <w:p>
      <w:pPr>
        <w:spacing w:after="0"/>
        <w:ind w:left="0"/>
        <w:jc w:val="both"/>
      </w:pPr>
      <w:r>
        <w:rPr>
          <w:rFonts w:ascii="Times New Roman"/>
          <w:b w:val="false"/>
          <w:i w:val="false"/>
          <w:color w:val="000000"/>
          <w:sz w:val="28"/>
        </w:rPr>
        <w:t xml:space="preserve">
     1. Утвердить Инструкцию по аккредитации физических и юридических лиц для проведения экспертной оценки на соответствие заявителей (соискателей лицензий) и (или) лицензиатов квалификационным требованиям. </w:t>
      </w:r>
    </w:p>
    <w:bookmarkEnd w:id="0"/>
    <w:bookmarkStart w:name="z3" w:id="1"/>
    <w:p>
      <w:pPr>
        <w:spacing w:after="0"/>
        <w:ind w:left="0"/>
        <w:jc w:val="both"/>
      </w:pPr>
      <w:r>
        <w:rPr>
          <w:rFonts w:ascii="Times New Roman"/>
          <w:b w:val="false"/>
          <w:i w:val="false"/>
          <w:color w:val="000000"/>
          <w:sz w:val="28"/>
        </w:rPr>
        <w:t xml:space="preserve">
     2. Управлению архитектурно-строительного контроля, инспектирования и лицензирования (Базарбаев А.Т.) в установленном порядке обеспечить: </w:t>
      </w:r>
      <w:r>
        <w:br/>
      </w:r>
      <w:r>
        <w:rPr>
          <w:rFonts w:ascii="Times New Roman"/>
          <w:b w:val="false"/>
          <w:i w:val="false"/>
          <w:color w:val="000000"/>
          <w:sz w:val="28"/>
        </w:rPr>
        <w:t xml:space="preserve">
     государственную регистрацию настоящего приказа в Министерстве юстиции Республики Казахстан; </w:t>
      </w:r>
      <w:r>
        <w:br/>
      </w:r>
      <w:r>
        <w:rPr>
          <w:rFonts w:ascii="Times New Roman"/>
          <w:b w:val="false"/>
          <w:i w:val="false"/>
          <w:color w:val="000000"/>
          <w:sz w:val="28"/>
        </w:rPr>
        <w:t xml:space="preserve">
     опубликование настоящего приказа в официальных средствах массовой информации. </w:t>
      </w:r>
    </w:p>
    <w:bookmarkEnd w:id="1"/>
    <w:bookmarkStart w:name="z4" w:id="2"/>
    <w:p>
      <w:pPr>
        <w:spacing w:after="0"/>
        <w:ind w:left="0"/>
        <w:jc w:val="both"/>
      </w:pPr>
      <w:r>
        <w:rPr>
          <w:rFonts w:ascii="Times New Roman"/>
          <w:b w:val="false"/>
          <w:i w:val="false"/>
          <w:color w:val="000000"/>
          <w:sz w:val="28"/>
        </w:rPr>
        <w:t>
     3. Признать утратившим силу  </w:t>
      </w:r>
      <w:r>
        <w:rPr>
          <w:rFonts w:ascii="Times New Roman"/>
          <w:b w:val="false"/>
          <w:i w:val="false"/>
          <w:color w:val="000000"/>
          <w:sz w:val="28"/>
        </w:rPr>
        <w:t xml:space="preserve">приказ </w:t>
      </w:r>
      <w:r>
        <w:rPr>
          <w:rFonts w:ascii="Times New Roman"/>
          <w:b w:val="false"/>
          <w:i w:val="false"/>
          <w:color w:val="000000"/>
          <w:sz w:val="28"/>
        </w:rPr>
        <w:t xml:space="preserve"> Председателя Комитета по делам строительства Министерства индустрии и торговли Республики Казахстан от 4 сентября 2002 года N 256 "О лицензировании в сфере архитектурной, градостроительной и строительной деятельности" (зарегистрированный в Реестре государственной регистрации нормативных правовых актов за N 1993). </w:t>
      </w:r>
    </w:p>
    <w:bookmarkEnd w:id="2"/>
    <w:bookmarkStart w:name="z5" w:id="3"/>
    <w:p>
      <w:pPr>
        <w:spacing w:after="0"/>
        <w:ind w:left="0"/>
        <w:jc w:val="both"/>
      </w:pPr>
      <w:r>
        <w:rPr>
          <w:rFonts w:ascii="Times New Roman"/>
          <w:b w:val="false"/>
          <w:i w:val="false"/>
          <w:color w:val="000000"/>
          <w:sz w:val="28"/>
        </w:rPr>
        <w:t xml:space="preserve">
     4. Настоящий приказ вводится в действие по истечении десяти дней с момента его первого официального опубликования. </w:t>
      </w:r>
    </w:p>
    <w:bookmarkEnd w:id="3"/>
    <w:bookmarkStart w:name="z6" w:id="4"/>
    <w:p>
      <w:pPr>
        <w:spacing w:after="0"/>
        <w:ind w:left="0"/>
        <w:jc w:val="both"/>
      </w:pPr>
      <w:r>
        <w:rPr>
          <w:rFonts w:ascii="Times New Roman"/>
          <w:b w:val="false"/>
          <w:i w:val="false"/>
          <w:color w:val="000000"/>
          <w:sz w:val="28"/>
        </w:rPr>
        <w:t xml:space="preserve">
     5. Контроль за исполнением настоящего приказа возложить на заместителя Председателя Караманова А.У. </w:t>
      </w:r>
    </w:p>
    <w:bookmarkEnd w:id="4"/>
    <w:p>
      <w:pPr>
        <w:spacing w:after="0"/>
        <w:ind w:left="0"/>
        <w:jc w:val="both"/>
      </w:pPr>
      <w:r>
        <w:rPr>
          <w:rFonts w:ascii="Times New Roman"/>
          <w:b w:val="false"/>
          <w:i/>
          <w:color w:val="000000"/>
          <w:sz w:val="28"/>
        </w:rPr>
        <w:t xml:space="preserve">     Председатель </w:t>
      </w:r>
    </w:p>
    <w:p>
      <w:pPr>
        <w:spacing w:after="0"/>
        <w:ind w:left="0"/>
        <w:jc w:val="both"/>
      </w:pPr>
      <w:r>
        <w:rPr>
          <w:rFonts w:ascii="Times New Roman"/>
          <w:b w:val="false"/>
          <w:i w:val="false"/>
          <w:color w:val="000000"/>
          <w:sz w:val="28"/>
        </w:rPr>
        <w:t xml:space="preserve">Утверждена                </w:t>
      </w:r>
      <w:r>
        <w:br/>
      </w:r>
      <w:r>
        <w:rPr>
          <w:rFonts w:ascii="Times New Roman"/>
          <w:b w:val="false"/>
          <w:i w:val="false"/>
          <w:color w:val="000000"/>
          <w:sz w:val="28"/>
        </w:rPr>
        <w:t xml:space="preserve">
Приказом Председателя Комитета по делам </w:t>
      </w:r>
      <w:r>
        <w:br/>
      </w:r>
      <w:r>
        <w:rPr>
          <w:rFonts w:ascii="Times New Roman"/>
          <w:b w:val="false"/>
          <w:i w:val="false"/>
          <w:color w:val="000000"/>
          <w:sz w:val="28"/>
        </w:rPr>
        <w:t xml:space="preserve">
строительства и жилищно-коммунального  </w:t>
      </w:r>
      <w:r>
        <w:br/>
      </w:r>
      <w:r>
        <w:rPr>
          <w:rFonts w:ascii="Times New Roman"/>
          <w:b w:val="false"/>
          <w:i w:val="false"/>
          <w:color w:val="000000"/>
          <w:sz w:val="28"/>
        </w:rPr>
        <w:t xml:space="preserve">
хозяйства Министерства индустрии и   </w:t>
      </w:r>
      <w:r>
        <w:br/>
      </w:r>
      <w:r>
        <w:rPr>
          <w:rFonts w:ascii="Times New Roman"/>
          <w:b w:val="false"/>
          <w:i w:val="false"/>
          <w:color w:val="000000"/>
          <w:sz w:val="28"/>
        </w:rPr>
        <w:t xml:space="preserve">
торговли Республики Казахстан     </w:t>
      </w:r>
      <w:r>
        <w:br/>
      </w:r>
      <w:r>
        <w:rPr>
          <w:rFonts w:ascii="Times New Roman"/>
          <w:b w:val="false"/>
          <w:i w:val="false"/>
          <w:color w:val="000000"/>
          <w:sz w:val="28"/>
        </w:rPr>
        <w:t xml:space="preserve">
от 8 августа 2005 года N 243      </w:t>
      </w:r>
    </w:p>
    <w:bookmarkStart w:name="z7" w:id="5"/>
    <w:p>
      <w:pPr>
        <w:spacing w:after="0"/>
        <w:ind w:left="0"/>
        <w:jc w:val="left"/>
      </w:pPr>
      <w:r>
        <w:rPr>
          <w:rFonts w:ascii="Times New Roman"/>
          <w:b/>
          <w:i w:val="false"/>
          <w:color w:val="000000"/>
        </w:rPr>
        <w:t xml:space="preserve"> 
  Инструкция </w:t>
      </w:r>
      <w:r>
        <w:br/>
      </w:r>
      <w:r>
        <w:rPr>
          <w:rFonts w:ascii="Times New Roman"/>
          <w:b/>
          <w:i w:val="false"/>
          <w:color w:val="000000"/>
        </w:rPr>
        <w:t>
по аккредитации физических и юридических лиц</w:t>
      </w:r>
      <w:r>
        <w:br/>
      </w:r>
      <w:r>
        <w:rPr>
          <w:rFonts w:ascii="Times New Roman"/>
          <w:b/>
          <w:i w:val="false"/>
          <w:color w:val="000000"/>
        </w:rPr>
        <w:t>
для проведения экспертной оценки на соответствие</w:t>
      </w:r>
      <w:r>
        <w:br/>
      </w:r>
      <w:r>
        <w:rPr>
          <w:rFonts w:ascii="Times New Roman"/>
          <w:b/>
          <w:i w:val="false"/>
          <w:color w:val="000000"/>
        </w:rPr>
        <w:t>
заявителей (соискателей лицензий) и (или)</w:t>
      </w:r>
      <w:r>
        <w:br/>
      </w:r>
      <w:r>
        <w:rPr>
          <w:rFonts w:ascii="Times New Roman"/>
          <w:b/>
          <w:i w:val="false"/>
          <w:color w:val="000000"/>
        </w:rPr>
        <w:t xml:space="preserve">
лицензиатов квалификационным требованиям </w:t>
      </w:r>
    </w:p>
    <w:bookmarkEnd w:id="5"/>
    <w:bookmarkStart w:name="z8" w:id="6"/>
    <w:p>
      <w:pPr>
        <w:spacing w:after="0"/>
        <w:ind w:left="0"/>
        <w:jc w:val="left"/>
      </w:pPr>
      <w:r>
        <w:rPr>
          <w:rFonts w:ascii="Times New Roman"/>
          <w:b/>
          <w:i w:val="false"/>
          <w:color w:val="000000"/>
        </w:rPr>
        <w:t xml:space="preserve"> 
  </w:t>
      </w:r>
      <w:r>
        <w:br/>
      </w:r>
      <w:r>
        <w:rPr>
          <w:rFonts w:ascii="Times New Roman"/>
          <w:b/>
          <w:i w:val="false"/>
          <w:color w:val="000000"/>
        </w:rPr>
        <w:t xml:space="preserve">
1. Общие положения </w:t>
      </w:r>
    </w:p>
    <w:bookmarkEnd w:id="6"/>
    <w:bookmarkStart w:name="z9" w:id="7"/>
    <w:p>
      <w:pPr>
        <w:spacing w:after="0"/>
        <w:ind w:left="0"/>
        <w:jc w:val="both"/>
      </w:pPr>
      <w:r>
        <w:rPr>
          <w:rFonts w:ascii="Times New Roman"/>
          <w:b w:val="false"/>
          <w:i w:val="false"/>
          <w:color w:val="000000"/>
          <w:sz w:val="28"/>
        </w:rPr>
        <w:t>
     1. Настоящая Инструкция по аккредитации физических и юридических лиц для проведения экспертной оценки на соответствие заявителей (соискателей лицензий) и (или) лицензиатов квалификационным требованиям (далее - Инструкция), разработана в соответствии с Законами Республики Казахстан " </w:t>
      </w:r>
      <w:r>
        <w:rPr>
          <w:rFonts w:ascii="Times New Roman"/>
          <w:b w:val="false"/>
          <w:i w:val="false"/>
          <w:color w:val="000000"/>
          <w:sz w:val="28"/>
        </w:rPr>
        <w:t>Об архитектурной, градостроительной и строительной деятельности в Республике Казахстан</w:t>
      </w:r>
      <w:r>
        <w:rPr>
          <w:rFonts w:ascii="Times New Roman"/>
          <w:b w:val="false"/>
          <w:i w:val="false"/>
          <w:color w:val="000000"/>
          <w:sz w:val="28"/>
        </w:rPr>
        <w:t>", " </w:t>
      </w:r>
      <w:r>
        <w:rPr>
          <w:rFonts w:ascii="Times New Roman"/>
          <w:b w:val="false"/>
          <w:i w:val="false"/>
          <w:color w:val="000000"/>
          <w:sz w:val="28"/>
        </w:rPr>
        <w:t>О лицензировании</w:t>
      </w:r>
      <w:r>
        <w:rPr>
          <w:rFonts w:ascii="Times New Roman"/>
          <w:b w:val="false"/>
          <w:i w:val="false"/>
          <w:color w:val="000000"/>
          <w:sz w:val="28"/>
        </w:rPr>
        <w:t xml:space="preserve"> ",  </w:t>
      </w:r>
      <w:r>
        <w:rPr>
          <w:rFonts w:ascii="Times New Roman"/>
          <w:b w:val="false"/>
          <w:i w:val="false"/>
          <w:color w:val="000000"/>
          <w:sz w:val="28"/>
        </w:rPr>
        <w:t>Положением</w:t>
      </w:r>
      <w:r>
        <w:rPr>
          <w:rFonts w:ascii="Times New Roman"/>
          <w:b w:val="false"/>
          <w:i w:val="false"/>
          <w:color w:val="000000"/>
          <w:sz w:val="28"/>
        </w:rPr>
        <w:t xml:space="preserve">  о Комитете по делам строительства и жилищно-коммунального хозяйства Министерства индустрии и торговли Республики Казахстан, утвержденным постановлением Правительства Республики Казахстан от 26 ноября 2004 года N 1237. </w:t>
      </w:r>
    </w:p>
    <w:bookmarkEnd w:id="7"/>
    <w:bookmarkStart w:name="z10" w:id="8"/>
    <w:p>
      <w:pPr>
        <w:spacing w:after="0"/>
        <w:ind w:left="0"/>
        <w:jc w:val="both"/>
      </w:pPr>
      <w:r>
        <w:rPr>
          <w:rFonts w:ascii="Times New Roman"/>
          <w:b w:val="false"/>
          <w:i w:val="false"/>
          <w:color w:val="000000"/>
          <w:sz w:val="28"/>
        </w:rPr>
        <w:t>
     2. Настоящая Инструкция регламентирует процедуру аккредитации физических и юридических лиц в качестве экспертов или экспертных центров для проведения экспертной оценки на соответствие заявителей </w:t>
      </w:r>
      <w:r>
        <w:rPr>
          <w:rFonts w:ascii="Times New Roman"/>
          <w:b w:val="false"/>
          <w:i w:val="false"/>
          <w:color w:val="000000"/>
          <w:sz w:val="28"/>
        </w:rPr>
        <w:t>квалификационным требованиям</w:t>
      </w:r>
      <w:r>
        <w:rPr>
          <w:rFonts w:ascii="Times New Roman"/>
          <w:b w:val="false"/>
          <w:i w:val="false"/>
          <w:color w:val="000000"/>
          <w:sz w:val="28"/>
        </w:rPr>
        <w:t xml:space="preserve">.  </w:t>
      </w:r>
    </w:p>
    <w:bookmarkEnd w:id="8"/>
    <w:bookmarkStart w:name="z11" w:id="9"/>
    <w:p>
      <w:pPr>
        <w:spacing w:after="0"/>
        <w:ind w:left="0"/>
        <w:jc w:val="both"/>
      </w:pPr>
      <w:r>
        <w:rPr>
          <w:rFonts w:ascii="Times New Roman"/>
          <w:b w:val="false"/>
          <w:i w:val="false"/>
          <w:color w:val="000000"/>
          <w:sz w:val="28"/>
        </w:rPr>
        <w:t>
     3. Аккредитация физических и юридических лиц для проведения экспертной оценки соответствия заявителей квалификационным требованиям осуществляется уполномоченным </w:t>
      </w:r>
      <w:r>
        <w:rPr>
          <w:rFonts w:ascii="Times New Roman"/>
          <w:b w:val="false"/>
          <w:i w:val="false"/>
          <w:color w:val="000000"/>
          <w:sz w:val="28"/>
        </w:rPr>
        <w:t>государственным органом</w:t>
      </w:r>
      <w:r>
        <w:rPr>
          <w:rFonts w:ascii="Times New Roman"/>
          <w:b w:val="false"/>
          <w:i w:val="false"/>
          <w:color w:val="000000"/>
          <w:sz w:val="28"/>
        </w:rPr>
        <w:t xml:space="preserve">, осуществляющим руководство в сфере государственного управления архитектурной, градостроительной и строительной деятельностью (далее - уполномоченный орган).       </w:t>
      </w:r>
    </w:p>
    <w:bookmarkEnd w:id="9"/>
    <w:bookmarkStart w:name="z12" w:id="10"/>
    <w:p>
      <w:pPr>
        <w:spacing w:after="0"/>
        <w:ind w:left="0"/>
        <w:jc w:val="both"/>
      </w:pPr>
      <w:r>
        <w:rPr>
          <w:rFonts w:ascii="Times New Roman"/>
          <w:b w:val="false"/>
          <w:i w:val="false"/>
          <w:color w:val="000000"/>
          <w:sz w:val="28"/>
        </w:rPr>
        <w:t xml:space="preserve">
     4. В настоящей Инструкции используются следующие понятия и определения: </w:t>
      </w:r>
    </w:p>
    <w:bookmarkEnd w:id="10"/>
    <w:bookmarkStart w:name="z13" w:id="11"/>
    <w:p>
      <w:pPr>
        <w:spacing w:after="0"/>
        <w:ind w:left="0"/>
        <w:jc w:val="both"/>
      </w:pPr>
      <w:r>
        <w:rPr>
          <w:rFonts w:ascii="Times New Roman"/>
          <w:b w:val="false"/>
          <w:i w:val="false"/>
          <w:color w:val="000000"/>
          <w:sz w:val="28"/>
        </w:rPr>
        <w:t xml:space="preserve">
     1) аккредитация - официальное предоставление уполномоченным органом физическому или юридическому лицу полномочий эксперта или экспертного центра по проведению экспертной оценки заявителей на их соответствие квалификационным требованиям на соответствующей территории, которое производится на основании результатов аттестации физических и юридических лиц; </w:t>
      </w:r>
    </w:p>
    <w:bookmarkEnd w:id="11"/>
    <w:bookmarkStart w:name="z14" w:id="12"/>
    <w:p>
      <w:pPr>
        <w:spacing w:after="0"/>
        <w:ind w:left="0"/>
        <w:jc w:val="both"/>
      </w:pPr>
      <w:r>
        <w:rPr>
          <w:rFonts w:ascii="Times New Roman"/>
          <w:b w:val="false"/>
          <w:i w:val="false"/>
          <w:color w:val="000000"/>
          <w:sz w:val="28"/>
        </w:rPr>
        <w:t xml:space="preserve">
     2)  </w:t>
      </w:r>
      <w:r>
        <w:rPr>
          <w:rFonts w:ascii="Times New Roman"/>
          <w:b w:val="false"/>
          <w:i w:val="false"/>
          <w:color w:val="ff0000"/>
          <w:sz w:val="28"/>
        </w:rPr>
        <w:t xml:space="preserve">(исключен приказом Председателя Комитета по делам строительства и жилищно-коммунального хозяйства МИТ РК от 21 апреля 2006 года N  </w:t>
      </w:r>
      <w:r>
        <w:rPr>
          <w:rFonts w:ascii="Times New Roman"/>
          <w:b w:val="false"/>
          <w:i w:val="false"/>
          <w:color w:val="000000"/>
          <w:sz w:val="28"/>
        </w:rPr>
        <w:t xml:space="preserve">158 </w:t>
      </w:r>
      <w:r>
        <w:rPr>
          <w:rFonts w:ascii="Times New Roman"/>
          <w:b w:val="false"/>
          <w:i w:val="false"/>
          <w:color w:val="ff0000"/>
          <w:sz w:val="28"/>
        </w:rPr>
        <w:t xml:space="preserve">). </w:t>
      </w:r>
    </w:p>
    <w:bookmarkEnd w:id="12"/>
    <w:bookmarkStart w:name="z15" w:id="13"/>
    <w:p>
      <w:pPr>
        <w:spacing w:after="0"/>
        <w:ind w:left="0"/>
        <w:jc w:val="both"/>
      </w:pPr>
      <w:r>
        <w:rPr>
          <w:rFonts w:ascii="Times New Roman"/>
          <w:b w:val="false"/>
          <w:i w:val="false"/>
          <w:color w:val="000000"/>
          <w:sz w:val="28"/>
        </w:rPr>
        <w:t>
     3) аккредитационное свидетельство экспертного центра или эксперта - официальный документ уполномоченного органа установленного образца ( </w:t>
      </w:r>
      <w:r>
        <w:rPr>
          <w:rFonts w:ascii="Times New Roman"/>
          <w:b w:val="false"/>
          <w:i w:val="false"/>
          <w:color w:val="000000"/>
          <w:sz w:val="28"/>
        </w:rPr>
        <w:t xml:space="preserve">приложение 1 </w:t>
      </w:r>
      <w:r>
        <w:rPr>
          <w:rFonts w:ascii="Times New Roman"/>
          <w:b w:val="false"/>
          <w:i w:val="false"/>
          <w:color w:val="000000"/>
          <w:sz w:val="28"/>
        </w:rPr>
        <w:t xml:space="preserve"> к Инструкции), удостоверяющий аккредитацию и соответствующие полномочия физического или юридического лица в качестве эксперта или экспертного центра по проведению экспертной оценки заявителей на их соответствие квалификационным требованиям; </w:t>
      </w:r>
    </w:p>
    <w:bookmarkEnd w:id="13"/>
    <w:bookmarkStart w:name="z16" w:id="14"/>
    <w:p>
      <w:pPr>
        <w:spacing w:after="0"/>
        <w:ind w:left="0"/>
        <w:jc w:val="both"/>
      </w:pPr>
      <w:r>
        <w:rPr>
          <w:rFonts w:ascii="Times New Roman"/>
          <w:b w:val="false"/>
          <w:i w:val="false"/>
          <w:color w:val="000000"/>
          <w:sz w:val="28"/>
        </w:rPr>
        <w:t xml:space="preserve">
     4) экспертный центр - юридическое лицо, аккредитованное уполномоченным органом для экспертной оценки заявителей на соответствующей территории; </w:t>
      </w:r>
    </w:p>
    <w:bookmarkEnd w:id="14"/>
    <w:bookmarkStart w:name="z17" w:id="15"/>
    <w:p>
      <w:pPr>
        <w:spacing w:after="0"/>
        <w:ind w:left="0"/>
        <w:jc w:val="both"/>
      </w:pPr>
      <w:r>
        <w:rPr>
          <w:rFonts w:ascii="Times New Roman"/>
          <w:b w:val="false"/>
          <w:i w:val="false"/>
          <w:color w:val="000000"/>
          <w:sz w:val="28"/>
        </w:rPr>
        <w:t xml:space="preserve">
     5) эксперт - физическое лицо, аккредитованное уполномоченным органом, индивидуально осуществляющее экспертную оценку по отдельным видам работ лицензируемых видов деятельности в сфере архитектуры, градостроительства и строительства; </w:t>
      </w:r>
    </w:p>
    <w:bookmarkEnd w:id="15"/>
    <w:bookmarkStart w:name="z18" w:id="16"/>
    <w:p>
      <w:pPr>
        <w:spacing w:after="0"/>
        <w:ind w:left="0"/>
        <w:jc w:val="both"/>
      </w:pPr>
      <w:r>
        <w:rPr>
          <w:rFonts w:ascii="Times New Roman"/>
          <w:b w:val="false"/>
          <w:i w:val="false"/>
          <w:color w:val="000000"/>
          <w:sz w:val="28"/>
        </w:rPr>
        <w:t xml:space="preserve">
     6) экспертная оценка (экспертиза и технический аудит) - система оценочных действий, проводимых экспертными центрами или экспертами для получения объективной и достоверной аналитической оценки заявителя квалификационным требованиям, а также оценки их деятельности в области архитектуры, градостроительства и строительства. </w:t>
      </w:r>
      <w:r>
        <w:br/>
      </w:r>
      <w:r>
        <w:rPr>
          <w:rFonts w:ascii="Times New Roman"/>
          <w:b w:val="false"/>
          <w:i w:val="false"/>
          <w:color w:val="000000"/>
          <w:sz w:val="28"/>
        </w:rPr>
        <w:t>
</w:t>
      </w:r>
      <w:r>
        <w:rPr>
          <w:rFonts w:ascii="Times New Roman"/>
          <w:b w:val="false"/>
          <w:i w:val="false"/>
          <w:color w:val="ff0000"/>
          <w:sz w:val="28"/>
        </w:rPr>
        <w:t xml:space="preserve">      Сноска. В пункт 4 внесены изменения </w:t>
      </w:r>
      <w:r>
        <w:rPr>
          <w:rFonts w:ascii="Times New Roman"/>
          <w:b w:val="false"/>
          <w:i w:val="false"/>
          <w:color w:val="ff0000"/>
          <w:sz w:val="28"/>
        </w:rPr>
        <w:t xml:space="preserve">  приказом Председателя Комитета по делам строительства и жилищно-коммунального хозяйства МИТ РК от 21 апреля 2006 года N  </w:t>
      </w:r>
      <w:r>
        <w:rPr>
          <w:rFonts w:ascii="Times New Roman"/>
          <w:b w:val="false"/>
          <w:i w:val="false"/>
          <w:color w:val="000000"/>
          <w:sz w:val="28"/>
        </w:rPr>
        <w:t xml:space="preserve">158 </w:t>
      </w:r>
      <w:r>
        <w:rPr>
          <w:rFonts w:ascii="Times New Roman"/>
          <w:b w:val="false"/>
          <w:i w:val="false"/>
          <w:color w:val="ff0000"/>
          <w:sz w:val="28"/>
        </w:rPr>
        <w:t xml:space="preserve">). </w:t>
      </w:r>
    </w:p>
    <w:bookmarkEnd w:id="16"/>
    <w:bookmarkStart w:name="z19" w:id="17"/>
    <w:p>
      <w:pPr>
        <w:spacing w:after="0"/>
        <w:ind w:left="0"/>
        <w:jc w:val="left"/>
      </w:pPr>
      <w:r>
        <w:rPr>
          <w:rFonts w:ascii="Times New Roman"/>
          <w:b/>
          <w:i w:val="false"/>
          <w:color w:val="000000"/>
        </w:rPr>
        <w:t xml:space="preserve"> 
  </w:t>
      </w:r>
      <w:r>
        <w:br/>
      </w:r>
      <w:r>
        <w:rPr>
          <w:rFonts w:ascii="Times New Roman"/>
          <w:b/>
          <w:i w:val="false"/>
          <w:color w:val="000000"/>
        </w:rPr>
        <w:t xml:space="preserve">
2. Аккредитация физических и юридических лиц для проведения </w:t>
      </w:r>
      <w:r>
        <w:br/>
      </w:r>
      <w:r>
        <w:rPr>
          <w:rFonts w:ascii="Times New Roman"/>
          <w:b/>
          <w:i w:val="false"/>
          <w:color w:val="000000"/>
        </w:rPr>
        <w:t>
экспертной оценки на соответствие заявителей</w:t>
      </w:r>
      <w:r>
        <w:br/>
      </w:r>
      <w:r>
        <w:rPr>
          <w:rFonts w:ascii="Times New Roman"/>
          <w:b/>
          <w:i w:val="false"/>
          <w:color w:val="000000"/>
        </w:rPr>
        <w:t>
(соискателей лицензий) и (или) лицензиатов</w:t>
      </w:r>
      <w:r>
        <w:br/>
      </w:r>
      <w:r>
        <w:rPr>
          <w:rFonts w:ascii="Times New Roman"/>
          <w:b/>
          <w:i w:val="false"/>
          <w:color w:val="000000"/>
        </w:rPr>
        <w:t xml:space="preserve">
квалификационным требованиям </w:t>
      </w:r>
    </w:p>
    <w:bookmarkEnd w:id="17"/>
    <w:bookmarkStart w:name="z20" w:id="18"/>
    <w:p>
      <w:pPr>
        <w:spacing w:after="0"/>
        <w:ind w:left="0"/>
        <w:jc w:val="both"/>
      </w:pPr>
      <w:r>
        <w:rPr>
          <w:rFonts w:ascii="Times New Roman"/>
          <w:b w:val="false"/>
          <w:i w:val="false"/>
          <w:color w:val="000000"/>
          <w:sz w:val="28"/>
        </w:rPr>
        <w:t xml:space="preserve">
     5. Аккредитация уполномоченным органом физических и юридических лиц в качестве экспертов или экспертных центров включает в себя: </w:t>
      </w:r>
      <w:r>
        <w:br/>
      </w:r>
      <w:r>
        <w:rPr>
          <w:rFonts w:ascii="Times New Roman"/>
          <w:b w:val="false"/>
          <w:i w:val="false"/>
          <w:color w:val="000000"/>
          <w:sz w:val="28"/>
        </w:rPr>
        <w:t xml:space="preserve">
     рассмотрение и экспертизу представленных заявителем документов и материалов на их достоверность, полноту и правильность оформления; </w:t>
      </w:r>
      <w:r>
        <w:br/>
      </w:r>
      <w:r>
        <w:rPr>
          <w:rFonts w:ascii="Times New Roman"/>
          <w:b w:val="false"/>
          <w:i w:val="false"/>
          <w:color w:val="000000"/>
          <w:sz w:val="28"/>
        </w:rPr>
        <w:t xml:space="preserve">
     обследование и анализ (технический аудит) с выездом при необходимости на место материально-технической базы, наличия нормативно-справочной и методологической литературы, оснащенности компьютерной, множительной и другой оргтехникой, программного обеспечения, наличия производственных площадей, обеспечения архивирования документов и материалов; </w:t>
      </w:r>
      <w:r>
        <w:br/>
      </w:r>
      <w:r>
        <w:rPr>
          <w:rFonts w:ascii="Times New Roman"/>
          <w:b w:val="false"/>
          <w:i w:val="false"/>
          <w:color w:val="000000"/>
          <w:sz w:val="28"/>
        </w:rPr>
        <w:t xml:space="preserve">
     прохождение аттестации кандидатом в эксперты; </w:t>
      </w:r>
      <w:r>
        <w:br/>
      </w:r>
      <w:r>
        <w:rPr>
          <w:rFonts w:ascii="Times New Roman"/>
          <w:b w:val="false"/>
          <w:i w:val="false"/>
          <w:color w:val="000000"/>
          <w:sz w:val="28"/>
        </w:rPr>
        <w:t xml:space="preserve">
     принятие уполномоченным органом решения об аккредитации (отказе в аккредитации) физического и юридического лица в качестве экспертного центра или эксперта; </w:t>
      </w:r>
      <w:r>
        <w:br/>
      </w:r>
      <w:r>
        <w:rPr>
          <w:rFonts w:ascii="Times New Roman"/>
          <w:b w:val="false"/>
          <w:i w:val="false"/>
          <w:color w:val="000000"/>
          <w:sz w:val="28"/>
        </w:rPr>
        <w:t>
     оформление аккредитационного </w:t>
      </w:r>
      <w:r>
        <w:rPr>
          <w:rFonts w:ascii="Times New Roman"/>
          <w:b w:val="false"/>
          <w:i w:val="false"/>
          <w:color w:val="000000"/>
          <w:sz w:val="28"/>
        </w:rPr>
        <w:t>свидетельства</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ff0000"/>
          <w:sz w:val="28"/>
        </w:rPr>
        <w:t xml:space="preserve">      Сноска. В пункт 5 внесены изменения </w:t>
      </w:r>
      <w:r>
        <w:rPr>
          <w:rFonts w:ascii="Times New Roman"/>
          <w:b w:val="false"/>
          <w:i w:val="false"/>
          <w:color w:val="ff0000"/>
          <w:sz w:val="28"/>
        </w:rPr>
        <w:t xml:space="preserve">  приказом Председателя Комитета по делам строительства и жилищно-коммунального хозяйства МИТ РК от 21 апреля 2006 года N  </w:t>
      </w:r>
      <w:r>
        <w:rPr>
          <w:rFonts w:ascii="Times New Roman"/>
          <w:b w:val="false"/>
          <w:i w:val="false"/>
          <w:color w:val="000000"/>
          <w:sz w:val="28"/>
        </w:rPr>
        <w:t xml:space="preserve">158 </w:t>
      </w:r>
      <w:r>
        <w:rPr>
          <w:rFonts w:ascii="Times New Roman"/>
          <w:b w:val="false"/>
          <w:i w:val="false"/>
          <w:color w:val="ff0000"/>
          <w:sz w:val="28"/>
        </w:rPr>
        <w:t xml:space="preserve">). </w:t>
      </w:r>
    </w:p>
    <w:bookmarkEnd w:id="18"/>
    <w:bookmarkStart w:name="z21" w:id="19"/>
    <w:p>
      <w:pPr>
        <w:spacing w:after="0"/>
        <w:ind w:left="0"/>
        <w:jc w:val="both"/>
      </w:pPr>
      <w:r>
        <w:rPr>
          <w:rFonts w:ascii="Times New Roman"/>
          <w:b w:val="false"/>
          <w:i w:val="false"/>
          <w:color w:val="000000"/>
          <w:sz w:val="28"/>
        </w:rPr>
        <w:t xml:space="preserve">
     6.  </w:t>
      </w:r>
      <w:r>
        <w:rPr>
          <w:rFonts w:ascii="Times New Roman"/>
          <w:b w:val="false"/>
          <w:i w:val="false"/>
          <w:color w:val="ff0000"/>
          <w:sz w:val="28"/>
        </w:rPr>
        <w:t xml:space="preserve">(исключен приказом Председателя Комитета по делам строительства и жилищно-коммунального хозяйства МИТ РК от 21 апреля 2006 года N  </w:t>
      </w:r>
      <w:r>
        <w:rPr>
          <w:rFonts w:ascii="Times New Roman"/>
          <w:b w:val="false"/>
          <w:i w:val="false"/>
          <w:color w:val="000000"/>
          <w:sz w:val="28"/>
        </w:rPr>
        <w:t xml:space="preserve">158 </w:t>
      </w:r>
      <w:r>
        <w:rPr>
          <w:rFonts w:ascii="Times New Roman"/>
          <w:b w:val="false"/>
          <w:i w:val="false"/>
          <w:color w:val="ff0000"/>
          <w:sz w:val="28"/>
        </w:rPr>
        <w:t xml:space="preserve">). </w:t>
      </w:r>
    </w:p>
    <w:bookmarkEnd w:id="19"/>
    <w:bookmarkStart w:name="z22" w:id="20"/>
    <w:p>
      <w:pPr>
        <w:spacing w:after="0"/>
        <w:ind w:left="0"/>
        <w:jc w:val="both"/>
      </w:pPr>
      <w:r>
        <w:rPr>
          <w:rFonts w:ascii="Times New Roman"/>
          <w:b w:val="false"/>
          <w:i w:val="false"/>
          <w:color w:val="000000"/>
          <w:sz w:val="28"/>
        </w:rPr>
        <w:t xml:space="preserve">
     7. Аккредитация физических и юридических лиц, при их официальном согласии может осуществляться уполномоченным органом без их присутствия (заочно). В этом случае голосование членов Комиссии производится путем визирования ими проекта решения. Голосование членов Комиссии по проектам решений осуществляется лично, без права замены. </w:t>
      </w:r>
    </w:p>
    <w:bookmarkEnd w:id="20"/>
    <w:bookmarkStart w:name="z23" w:id="21"/>
    <w:p>
      <w:pPr>
        <w:spacing w:after="0"/>
        <w:ind w:left="0"/>
        <w:jc w:val="both"/>
      </w:pPr>
      <w:r>
        <w:rPr>
          <w:rFonts w:ascii="Times New Roman"/>
          <w:b w:val="false"/>
          <w:i w:val="false"/>
          <w:color w:val="000000"/>
          <w:sz w:val="28"/>
        </w:rPr>
        <w:t xml:space="preserve">
     8. При положительном решении об аккредитации физическому или юридическому лицу выдается аккредитационное свидетельство для проведения экспертной оценки соответствия заявителей (соискателей лицензий) и (или) лицензиатов квалификационным требованиям. </w:t>
      </w:r>
    </w:p>
    <w:bookmarkEnd w:id="21"/>
    <w:bookmarkStart w:name="z24" w:id="22"/>
    <w:p>
      <w:pPr>
        <w:spacing w:after="0"/>
        <w:ind w:left="0"/>
        <w:jc w:val="both"/>
      </w:pPr>
      <w:r>
        <w:rPr>
          <w:rFonts w:ascii="Times New Roman"/>
          <w:b w:val="false"/>
          <w:i w:val="false"/>
          <w:color w:val="000000"/>
          <w:sz w:val="28"/>
        </w:rPr>
        <w:t xml:space="preserve">
     9. Аккредитационное свидетельство подлежит ежегодной пролонгации. </w:t>
      </w:r>
    </w:p>
    <w:bookmarkEnd w:id="22"/>
    <w:bookmarkStart w:name="z25" w:id="23"/>
    <w:p>
      <w:pPr>
        <w:spacing w:after="0"/>
        <w:ind w:left="0"/>
        <w:jc w:val="both"/>
      </w:pPr>
      <w:r>
        <w:rPr>
          <w:rFonts w:ascii="Times New Roman"/>
          <w:b w:val="false"/>
          <w:i w:val="false"/>
          <w:color w:val="000000"/>
          <w:sz w:val="28"/>
        </w:rPr>
        <w:t>
     10. При положительном решении уполномоченного органа о пролонгации аккредитационного свидетельства срок его действия продлевается на один год с выдачей экспертному центру или эксперту регистрационного листа согласно  </w:t>
      </w:r>
      <w:r>
        <w:rPr>
          <w:rFonts w:ascii="Times New Roman"/>
          <w:b w:val="false"/>
          <w:i w:val="false"/>
          <w:color w:val="000000"/>
          <w:sz w:val="28"/>
        </w:rPr>
        <w:t xml:space="preserve">приложению 7 </w:t>
      </w:r>
      <w:r>
        <w:rPr>
          <w:rFonts w:ascii="Times New Roman"/>
          <w:b w:val="false"/>
          <w:i w:val="false"/>
          <w:color w:val="000000"/>
          <w:sz w:val="28"/>
        </w:rPr>
        <w:t xml:space="preserve"> к настоящей Инструкции.       </w:t>
      </w:r>
    </w:p>
    <w:bookmarkEnd w:id="23"/>
    <w:bookmarkStart w:name="z26" w:id="24"/>
    <w:p>
      <w:pPr>
        <w:spacing w:after="0"/>
        <w:ind w:left="0"/>
        <w:jc w:val="left"/>
      </w:pPr>
      <w:r>
        <w:rPr>
          <w:rFonts w:ascii="Times New Roman"/>
          <w:b/>
          <w:i w:val="false"/>
          <w:color w:val="000000"/>
        </w:rPr>
        <w:t xml:space="preserve"> 
  </w:t>
      </w:r>
      <w:r>
        <w:br/>
      </w:r>
      <w:r>
        <w:rPr>
          <w:rFonts w:ascii="Times New Roman"/>
          <w:b/>
          <w:i w:val="false"/>
          <w:color w:val="000000"/>
        </w:rPr>
        <w:t xml:space="preserve">
3. Условия аккредитации физических и юридических  </w:t>
      </w:r>
      <w:r>
        <w:br/>
      </w:r>
      <w:r>
        <w:rPr>
          <w:rFonts w:ascii="Times New Roman"/>
          <w:b/>
          <w:i w:val="false"/>
          <w:color w:val="000000"/>
        </w:rPr>
        <w:t xml:space="preserve">
лиц для проведения экспертной оценки </w:t>
      </w:r>
    </w:p>
    <w:bookmarkEnd w:id="24"/>
    <w:bookmarkStart w:name="z27" w:id="25"/>
    <w:p>
      <w:pPr>
        <w:spacing w:after="0"/>
        <w:ind w:left="0"/>
        <w:jc w:val="both"/>
      </w:pPr>
      <w:r>
        <w:rPr>
          <w:rFonts w:ascii="Times New Roman"/>
          <w:b w:val="false"/>
          <w:i w:val="false"/>
          <w:color w:val="000000"/>
          <w:sz w:val="28"/>
        </w:rPr>
        <w:t xml:space="preserve">
     11. Физические и юридические лица, претендующие на аккредитацию в качестве экспертного центра или эксперта, представляют в уполномоченный орган следующие материалы и документы: </w:t>
      </w:r>
      <w:r>
        <w:br/>
      </w:r>
      <w:r>
        <w:rPr>
          <w:rFonts w:ascii="Times New Roman"/>
          <w:b w:val="false"/>
          <w:i w:val="false"/>
          <w:color w:val="000000"/>
          <w:sz w:val="28"/>
        </w:rPr>
        <w:t>
     1) заявление установленного образца согласно  </w:t>
      </w:r>
      <w:r>
        <w:rPr>
          <w:rFonts w:ascii="Times New Roman"/>
          <w:b w:val="false"/>
          <w:i w:val="false"/>
          <w:color w:val="000000"/>
          <w:sz w:val="28"/>
        </w:rPr>
        <w:t xml:space="preserve">приложению 2 </w:t>
      </w:r>
      <w:r>
        <w:rPr>
          <w:rFonts w:ascii="Times New Roman"/>
          <w:b w:val="false"/>
          <w:i w:val="false"/>
          <w:color w:val="000000"/>
          <w:sz w:val="28"/>
        </w:rPr>
        <w:t> - для физических лиц;  </w:t>
      </w:r>
      <w:r>
        <w:rPr>
          <w:rFonts w:ascii="Times New Roman"/>
          <w:b w:val="false"/>
          <w:i w:val="false"/>
          <w:color w:val="000000"/>
          <w:sz w:val="28"/>
        </w:rPr>
        <w:t xml:space="preserve">приложению 3 </w:t>
      </w:r>
      <w:r>
        <w:rPr>
          <w:rFonts w:ascii="Times New Roman"/>
          <w:b w:val="false"/>
          <w:i w:val="false"/>
          <w:color w:val="000000"/>
          <w:sz w:val="28"/>
        </w:rPr>
        <w:t xml:space="preserve"> - для юридических лиц; </w:t>
      </w:r>
      <w:r>
        <w:br/>
      </w:r>
      <w:r>
        <w:rPr>
          <w:rFonts w:ascii="Times New Roman"/>
          <w:b w:val="false"/>
          <w:i w:val="false"/>
          <w:color w:val="000000"/>
          <w:sz w:val="28"/>
        </w:rPr>
        <w:t>
     2) копии государственной </w:t>
      </w:r>
      <w:r>
        <w:rPr>
          <w:rFonts w:ascii="Times New Roman"/>
          <w:b w:val="false"/>
          <w:i w:val="false"/>
          <w:color w:val="000000"/>
          <w:sz w:val="28"/>
        </w:rPr>
        <w:t>лицензии</w:t>
      </w:r>
      <w:r>
        <w:rPr>
          <w:rFonts w:ascii="Times New Roman"/>
          <w:b w:val="false"/>
          <w:i w:val="false"/>
          <w:color w:val="000000"/>
          <w:sz w:val="28"/>
        </w:rPr>
        <w:t xml:space="preserve"> на право осуществления деятельности в области архитектуры, градостроительства и строительства; </w:t>
      </w:r>
      <w:r>
        <w:br/>
      </w:r>
      <w:r>
        <w:rPr>
          <w:rFonts w:ascii="Times New Roman"/>
          <w:b w:val="false"/>
          <w:i w:val="false"/>
          <w:color w:val="000000"/>
          <w:sz w:val="28"/>
        </w:rPr>
        <w:t xml:space="preserve">
     3) для юридических лиц - копии учредительных документов, свидетельства о государственной регистрации хозяйствующего субъекта, копии свидетельства о постановке на учет в налоговых органах и статистической карточки; </w:t>
      </w:r>
      <w:r>
        <w:br/>
      </w:r>
      <w:r>
        <w:rPr>
          <w:rFonts w:ascii="Times New Roman"/>
          <w:b w:val="false"/>
          <w:i w:val="false"/>
          <w:color w:val="000000"/>
          <w:sz w:val="28"/>
        </w:rPr>
        <w:t>
     4) для физических лиц - копию </w:t>
      </w:r>
      <w:r>
        <w:rPr>
          <w:rFonts w:ascii="Times New Roman"/>
          <w:b w:val="false"/>
          <w:i w:val="false"/>
          <w:color w:val="000000"/>
          <w:sz w:val="28"/>
        </w:rPr>
        <w:t>свидетельства</w:t>
      </w:r>
      <w:r>
        <w:rPr>
          <w:rFonts w:ascii="Times New Roman"/>
          <w:b w:val="false"/>
          <w:i w:val="false"/>
          <w:color w:val="000000"/>
          <w:sz w:val="28"/>
        </w:rPr>
        <w:t xml:space="preserve"> о государственной регистрации (постановке на учет) в качестве индивидуального предпринимателя; </w:t>
      </w:r>
      <w:r>
        <w:br/>
      </w:r>
      <w:r>
        <w:rPr>
          <w:rFonts w:ascii="Times New Roman"/>
          <w:b w:val="false"/>
          <w:i w:val="false"/>
          <w:color w:val="000000"/>
          <w:sz w:val="28"/>
        </w:rPr>
        <w:t xml:space="preserve">
     5)  </w:t>
      </w:r>
      <w:r>
        <w:rPr>
          <w:rFonts w:ascii="Times New Roman"/>
          <w:b w:val="false"/>
          <w:i w:val="false"/>
          <w:color w:val="ff0000"/>
          <w:sz w:val="28"/>
        </w:rPr>
        <w:t xml:space="preserve">(исключен приказом Председателя Комитета по делам строительства и жилищно-коммунального хозяйства МИТ РК от 21 апреля 2006 года N  </w:t>
      </w:r>
      <w:r>
        <w:rPr>
          <w:rFonts w:ascii="Times New Roman"/>
          <w:b w:val="false"/>
          <w:i w:val="false"/>
          <w:color w:val="000000"/>
          <w:sz w:val="28"/>
        </w:rPr>
        <w:t xml:space="preserve">158 </w:t>
      </w:r>
      <w:r>
        <w:rPr>
          <w:rFonts w:ascii="Times New Roman"/>
          <w:b w:val="false"/>
          <w:i w:val="false"/>
          <w:color w:val="ff0000"/>
          <w:sz w:val="28"/>
        </w:rPr>
        <w:t xml:space="preserve">); </w:t>
      </w:r>
      <w:r>
        <w:br/>
      </w:r>
      <w:r>
        <w:rPr>
          <w:rFonts w:ascii="Times New Roman"/>
          <w:b w:val="false"/>
          <w:i w:val="false"/>
          <w:color w:val="000000"/>
          <w:sz w:val="28"/>
        </w:rPr>
        <w:t xml:space="preserve">
     6)  </w:t>
      </w:r>
      <w:r>
        <w:rPr>
          <w:rFonts w:ascii="Times New Roman"/>
          <w:b w:val="false"/>
          <w:i w:val="false"/>
          <w:color w:val="ff0000"/>
          <w:sz w:val="28"/>
        </w:rPr>
        <w:t xml:space="preserve">(исключен приказом Председателя Комитета по делам строительства и жилищно-коммунального хозяйства МИТ РК от 21 апреля 2006 года N  </w:t>
      </w:r>
      <w:r>
        <w:rPr>
          <w:rFonts w:ascii="Times New Roman"/>
          <w:b w:val="false"/>
          <w:i w:val="false"/>
          <w:color w:val="000000"/>
          <w:sz w:val="28"/>
        </w:rPr>
        <w:t xml:space="preserve">158 </w:t>
      </w:r>
      <w:r>
        <w:rPr>
          <w:rFonts w:ascii="Times New Roman"/>
          <w:b w:val="false"/>
          <w:i w:val="false"/>
          <w:color w:val="ff0000"/>
          <w:sz w:val="28"/>
        </w:rPr>
        <w:t xml:space="preserve">); </w:t>
      </w:r>
      <w:r>
        <w:br/>
      </w:r>
      <w:r>
        <w:rPr>
          <w:rFonts w:ascii="Times New Roman"/>
          <w:b w:val="false"/>
          <w:i w:val="false"/>
          <w:color w:val="000000"/>
          <w:sz w:val="28"/>
        </w:rPr>
        <w:t xml:space="preserve">
     7) для юридического лица - сведения о квалификационном составе специалистов, копии дипломов, свидетельств, трудовых книжек или других документов, подтверждающих наличие высшего профессионального (среднего специального) специального образования в области архитектуры, градостроительства и строительства, практический опыт работы по специальности не менее пяти лет. Информация о штатной численности (штатное расписание) юридического лица; </w:t>
      </w:r>
      <w:r>
        <w:br/>
      </w:r>
      <w:r>
        <w:rPr>
          <w:rFonts w:ascii="Times New Roman"/>
          <w:b w:val="false"/>
          <w:i w:val="false"/>
          <w:color w:val="000000"/>
          <w:sz w:val="28"/>
        </w:rPr>
        <w:t xml:space="preserve">
     8) для физического лица - копии трудовой книжки, иных документов, подтверждающих наличие высшего профессионального (среднего специального) специального образования в области архитектуры, градостроительства и строительства, практический опыт работы по специальности не менее пяти лет, а также опыт работы в области лицензирования в экспертных центрах или в органах архитектурно-строительного контроля и лицензирования не менее трех лет; </w:t>
      </w:r>
      <w:r>
        <w:br/>
      </w:r>
      <w:r>
        <w:rPr>
          <w:rFonts w:ascii="Times New Roman"/>
          <w:b w:val="false"/>
          <w:i w:val="false"/>
          <w:color w:val="000000"/>
          <w:sz w:val="28"/>
        </w:rPr>
        <w:t xml:space="preserve">
     9) сведения о наличии материально-технической базы, нормативно-справочной и методологической литературы, оснащенности компьютерной, множительной и другой оргтехникой, программного обеспечения, наличия производственных площадей, возможности обеспечения архивирования документов и материалов. </w:t>
      </w:r>
      <w:r>
        <w:br/>
      </w:r>
      <w:r>
        <w:rPr>
          <w:rFonts w:ascii="Times New Roman"/>
          <w:b w:val="false"/>
          <w:i w:val="false"/>
          <w:color w:val="000000"/>
          <w:sz w:val="28"/>
        </w:rPr>
        <w:t xml:space="preserve">
     Копии материалов и документов, перечисленных в подпунктах 2)-4), 7), 8) настоящего пункта, должны быть нотариально засвидетельствованы. </w:t>
      </w:r>
      <w:r>
        <w:br/>
      </w:r>
      <w:r>
        <w:rPr>
          <w:rFonts w:ascii="Times New Roman"/>
          <w:b w:val="false"/>
          <w:i w:val="false"/>
          <w:color w:val="000000"/>
          <w:sz w:val="28"/>
        </w:rPr>
        <w:t>
</w:t>
      </w:r>
      <w:r>
        <w:rPr>
          <w:rFonts w:ascii="Times New Roman"/>
          <w:b w:val="false"/>
          <w:i w:val="false"/>
          <w:color w:val="ff0000"/>
          <w:sz w:val="28"/>
        </w:rPr>
        <w:t xml:space="preserve">      Сноска. В пункт 11 внесены изменения </w:t>
      </w:r>
      <w:r>
        <w:rPr>
          <w:rFonts w:ascii="Times New Roman"/>
          <w:b w:val="false"/>
          <w:i w:val="false"/>
          <w:color w:val="ff0000"/>
          <w:sz w:val="28"/>
        </w:rPr>
        <w:t xml:space="preserve">  приказом Председателя Комитета по делам строительства и жилищно-коммунального хозяйства МИТ РК от 21 апреля 2006 года N  </w:t>
      </w:r>
      <w:r>
        <w:rPr>
          <w:rFonts w:ascii="Times New Roman"/>
          <w:b w:val="false"/>
          <w:i w:val="false"/>
          <w:color w:val="000000"/>
          <w:sz w:val="28"/>
        </w:rPr>
        <w:t xml:space="preserve">158 </w:t>
      </w:r>
      <w:r>
        <w:rPr>
          <w:rFonts w:ascii="Times New Roman"/>
          <w:b w:val="false"/>
          <w:i w:val="false"/>
          <w:color w:val="ff0000"/>
          <w:sz w:val="28"/>
        </w:rPr>
        <w:t xml:space="preserve">). </w:t>
      </w:r>
    </w:p>
    <w:bookmarkEnd w:id="25"/>
    <w:bookmarkStart w:name="z28" w:id="26"/>
    <w:p>
      <w:pPr>
        <w:spacing w:after="0"/>
        <w:ind w:left="0"/>
        <w:jc w:val="both"/>
      </w:pPr>
      <w:r>
        <w:rPr>
          <w:rFonts w:ascii="Times New Roman"/>
          <w:b w:val="false"/>
          <w:i w:val="false"/>
          <w:color w:val="000000"/>
          <w:sz w:val="28"/>
        </w:rPr>
        <w:t xml:space="preserve">
     12. При пролонгации аккредитационного свидетельства экспертными центрами или экспертами представляются материалы и документы, предусмотренные пунктом 11 настоящей Инструкции (в случае внесения в них изменений или дополнений). </w:t>
      </w:r>
      <w:r>
        <w:br/>
      </w:r>
      <w:r>
        <w:rPr>
          <w:rFonts w:ascii="Times New Roman"/>
          <w:b w:val="false"/>
          <w:i w:val="false"/>
          <w:color w:val="000000"/>
          <w:sz w:val="28"/>
        </w:rPr>
        <w:t xml:space="preserve">
     Кроме того, дополнительно представляются: </w:t>
      </w:r>
      <w:r>
        <w:br/>
      </w:r>
      <w:r>
        <w:rPr>
          <w:rFonts w:ascii="Times New Roman"/>
          <w:b w:val="false"/>
          <w:i w:val="false"/>
          <w:color w:val="000000"/>
          <w:sz w:val="28"/>
        </w:rPr>
        <w:t xml:space="preserve">
     1) информация об осуществленной деятельности за период после предыдущей пролонгации аккредитационного свидетельства (далее - истекший период), включая сведения о работах, завершенных или находящихся в стадии завершения; </w:t>
      </w:r>
      <w:r>
        <w:br/>
      </w:r>
      <w:r>
        <w:rPr>
          <w:rFonts w:ascii="Times New Roman"/>
          <w:b w:val="false"/>
          <w:i w:val="false"/>
          <w:color w:val="000000"/>
          <w:sz w:val="28"/>
        </w:rPr>
        <w:t xml:space="preserve">
     2) копии документов, подтверждающих повышение квалификации экспертами и/или специалистами экспертных центров (прохождении курсов повышения квалификации, проведении или участии в работе семинаров, совещаний, круглых столов, чтений лекций в специализированных учебных заведениях или центрах); </w:t>
      </w:r>
      <w:r>
        <w:br/>
      </w:r>
      <w:r>
        <w:rPr>
          <w:rFonts w:ascii="Times New Roman"/>
          <w:b w:val="false"/>
          <w:i w:val="false"/>
          <w:color w:val="000000"/>
          <w:sz w:val="28"/>
        </w:rPr>
        <w:t>
     3) информация о выданных за истекший период экспертных заключениях, как с положительными, так и с отрицательными выводами, с предъявлением членам Комиссии для ознакомления журнала их учета согласно  </w:t>
      </w:r>
      <w:r>
        <w:rPr>
          <w:rFonts w:ascii="Times New Roman"/>
          <w:b w:val="false"/>
          <w:i w:val="false"/>
          <w:color w:val="000000"/>
          <w:sz w:val="28"/>
        </w:rPr>
        <w:t xml:space="preserve">приложению 4 </w:t>
      </w:r>
      <w:r>
        <w:rPr>
          <w:rFonts w:ascii="Times New Roman"/>
          <w:b w:val="false"/>
          <w:i w:val="false"/>
          <w:color w:val="000000"/>
          <w:sz w:val="28"/>
        </w:rPr>
        <w:t> - для физических лиц;  </w:t>
      </w:r>
      <w:r>
        <w:rPr>
          <w:rFonts w:ascii="Times New Roman"/>
          <w:b w:val="false"/>
          <w:i w:val="false"/>
          <w:color w:val="000000"/>
          <w:sz w:val="28"/>
        </w:rPr>
        <w:t xml:space="preserve">приложению 5 </w:t>
      </w:r>
      <w:r>
        <w:rPr>
          <w:rFonts w:ascii="Times New Roman"/>
          <w:b w:val="false"/>
          <w:i w:val="false"/>
          <w:color w:val="000000"/>
          <w:sz w:val="28"/>
        </w:rPr>
        <w:t xml:space="preserve"> - для юридических лиц; </w:t>
      </w:r>
      <w:r>
        <w:br/>
      </w:r>
      <w:r>
        <w:rPr>
          <w:rFonts w:ascii="Times New Roman"/>
          <w:b w:val="false"/>
          <w:i w:val="false"/>
          <w:color w:val="000000"/>
          <w:sz w:val="28"/>
        </w:rPr>
        <w:t>
     4) информация о наличии договоров с субъектами лицензирования на осуществление экспертной оценки с предъявлением членам Комиссии журнала их регистрации согласно  </w:t>
      </w:r>
      <w:r>
        <w:rPr>
          <w:rFonts w:ascii="Times New Roman"/>
          <w:b w:val="false"/>
          <w:i w:val="false"/>
          <w:color w:val="000000"/>
          <w:sz w:val="28"/>
        </w:rPr>
        <w:t xml:space="preserve">приложению 6 </w:t>
      </w:r>
      <w:r>
        <w:rPr>
          <w:rFonts w:ascii="Times New Roman"/>
          <w:b w:val="false"/>
          <w:i w:val="false"/>
          <w:color w:val="000000"/>
          <w:sz w:val="28"/>
        </w:rPr>
        <w:t xml:space="preserve">; </w:t>
      </w:r>
      <w:r>
        <w:br/>
      </w:r>
      <w:r>
        <w:rPr>
          <w:rFonts w:ascii="Times New Roman"/>
          <w:b w:val="false"/>
          <w:i w:val="false"/>
          <w:color w:val="000000"/>
          <w:sz w:val="28"/>
        </w:rPr>
        <w:t xml:space="preserve">
     5) информация о наличии информационного стенда с перечнем необходимых документов, которые должны представляться заявителями для проведения экспертной оценки, образцами оформления документов и материалов, выдержками (выписками) из нормативных правовых актов Республики Казахстан, касающихся вопросов лицензирования, а также предупреждающими об ответственности за их нарушение; </w:t>
      </w:r>
      <w:r>
        <w:br/>
      </w:r>
      <w:r>
        <w:rPr>
          <w:rFonts w:ascii="Times New Roman"/>
          <w:b w:val="false"/>
          <w:i w:val="false"/>
          <w:color w:val="000000"/>
          <w:sz w:val="28"/>
        </w:rPr>
        <w:t xml:space="preserve">
     6) информация о принятых к рассмотрению и возвращенных лицензиаром заключениях экспертного центра или эксперта с указанием причин, их анализом и принятых мерах по их устранению. </w:t>
      </w:r>
    </w:p>
    <w:bookmarkEnd w:id="26"/>
    <w:bookmarkStart w:name="z29" w:id="27"/>
    <w:p>
      <w:pPr>
        <w:spacing w:after="0"/>
        <w:ind w:left="0"/>
        <w:jc w:val="both"/>
      </w:pPr>
      <w:r>
        <w:rPr>
          <w:rFonts w:ascii="Times New Roman"/>
          <w:b w:val="false"/>
          <w:i w:val="false"/>
          <w:color w:val="000000"/>
          <w:sz w:val="28"/>
        </w:rPr>
        <w:t>
     13. Материалы, документы и информация, указанные в подпунктах 1), 5)-9)  </w:t>
      </w:r>
      <w:r>
        <w:rPr>
          <w:rFonts w:ascii="Times New Roman"/>
          <w:b w:val="false"/>
          <w:i w:val="false"/>
          <w:color w:val="000000"/>
          <w:sz w:val="28"/>
        </w:rPr>
        <w:t xml:space="preserve">пункта 11 </w:t>
      </w:r>
      <w:r>
        <w:rPr>
          <w:rFonts w:ascii="Times New Roman"/>
          <w:b w:val="false"/>
          <w:i w:val="false"/>
          <w:color w:val="000000"/>
          <w:sz w:val="28"/>
        </w:rPr>
        <w:t>, подпунктах 1)-6)  </w:t>
      </w:r>
      <w:r>
        <w:rPr>
          <w:rFonts w:ascii="Times New Roman"/>
          <w:b w:val="false"/>
          <w:i w:val="false"/>
          <w:color w:val="000000"/>
          <w:sz w:val="28"/>
        </w:rPr>
        <w:t xml:space="preserve">пункта 12 </w:t>
      </w:r>
      <w:r>
        <w:rPr>
          <w:rFonts w:ascii="Times New Roman"/>
          <w:b w:val="false"/>
          <w:i w:val="false"/>
          <w:color w:val="000000"/>
          <w:sz w:val="28"/>
        </w:rPr>
        <w:t xml:space="preserve"> настоящей Инструкции, подписываются первым руководителем экспертного центра или экспертом и заверяются печатью. </w:t>
      </w:r>
    </w:p>
    <w:bookmarkEnd w:id="27"/>
    <w:bookmarkStart w:name="z30" w:id="28"/>
    <w:p>
      <w:pPr>
        <w:spacing w:after="0"/>
        <w:ind w:left="0"/>
        <w:jc w:val="both"/>
      </w:pPr>
      <w:r>
        <w:rPr>
          <w:rFonts w:ascii="Times New Roman"/>
          <w:b w:val="false"/>
          <w:i w:val="false"/>
          <w:color w:val="000000"/>
          <w:sz w:val="28"/>
        </w:rPr>
        <w:t xml:space="preserve">
     14. Некомплектные материалы и документы для аккредитации и пролонгации аккредитационного свидетельства к рассмотрению не принимаются. </w:t>
      </w:r>
    </w:p>
    <w:bookmarkEnd w:id="28"/>
    <w:bookmarkStart w:name="z31" w:id="29"/>
    <w:p>
      <w:pPr>
        <w:spacing w:after="0"/>
        <w:ind w:left="0"/>
        <w:jc w:val="both"/>
      </w:pPr>
      <w:r>
        <w:rPr>
          <w:rFonts w:ascii="Times New Roman"/>
          <w:b w:val="false"/>
          <w:i w:val="false"/>
          <w:color w:val="000000"/>
          <w:sz w:val="28"/>
        </w:rPr>
        <w:t>
     15. Уполномоченный орган не позднее десяти дней с момента принятия полного комплекта необходимых документов от физического лица и тридцати дней с момента принятия полного комплекта необходимых документов от юридического лица, уведомляет их о своем решении по аккредитации с одновременной выдачей аккредитационного свидетельства, либо отказе в аккредитации, или пролонгации с одновременной выдачей </w:t>
      </w:r>
      <w:r>
        <w:rPr>
          <w:rFonts w:ascii="Times New Roman"/>
          <w:b w:val="false"/>
          <w:i w:val="false"/>
          <w:color w:val="000000"/>
          <w:sz w:val="28"/>
        </w:rPr>
        <w:t>регистрационного листа</w:t>
      </w:r>
      <w:r>
        <w:rPr>
          <w:rFonts w:ascii="Times New Roman"/>
          <w:b w:val="false"/>
          <w:i w:val="false"/>
          <w:color w:val="000000"/>
          <w:sz w:val="28"/>
        </w:rPr>
        <w:t xml:space="preserve"> либо отказе в пролонгации аккредитационного свидетельства. </w:t>
      </w:r>
    </w:p>
    <w:bookmarkEnd w:id="29"/>
    <w:bookmarkStart w:name="z32" w:id="30"/>
    <w:p>
      <w:pPr>
        <w:spacing w:after="0"/>
        <w:ind w:left="0"/>
        <w:jc w:val="left"/>
      </w:pPr>
      <w:r>
        <w:rPr>
          <w:rFonts w:ascii="Times New Roman"/>
          <w:b/>
          <w:i w:val="false"/>
          <w:color w:val="000000"/>
        </w:rPr>
        <w:t xml:space="preserve"> 
  </w:t>
      </w:r>
      <w:r>
        <w:br/>
      </w:r>
      <w:r>
        <w:rPr>
          <w:rFonts w:ascii="Times New Roman"/>
          <w:b/>
          <w:i w:val="false"/>
          <w:color w:val="000000"/>
        </w:rPr>
        <w:t xml:space="preserve">
4. Отзыв аккредитационного свидетельства, приостановление его действия </w:t>
      </w:r>
    </w:p>
    <w:bookmarkEnd w:id="30"/>
    <w:bookmarkStart w:name="z33" w:id="31"/>
    <w:p>
      <w:pPr>
        <w:spacing w:after="0"/>
        <w:ind w:left="0"/>
        <w:jc w:val="both"/>
      </w:pPr>
      <w:r>
        <w:rPr>
          <w:rFonts w:ascii="Times New Roman"/>
          <w:b w:val="false"/>
          <w:i w:val="false"/>
          <w:color w:val="000000"/>
          <w:sz w:val="28"/>
        </w:rPr>
        <w:t xml:space="preserve">
     16. Аккредитация экспертного центра или эксперта прекращает свое действие в соответствии с приказом руководителя уполномоченного органа либо лица, его замещающего, путем отзыва аккредитационного свидетельства в случаях: </w:t>
      </w:r>
      <w:r>
        <w:br/>
      </w:r>
      <w:r>
        <w:rPr>
          <w:rFonts w:ascii="Times New Roman"/>
          <w:b w:val="false"/>
          <w:i w:val="false"/>
          <w:color w:val="000000"/>
          <w:sz w:val="28"/>
        </w:rPr>
        <w:t xml:space="preserve">
     1) прекращения действия государственной лицензии экспертного центра или эксперта вследствие неподтверждения статуса обладателя лицензии, отзыва; </w:t>
      </w:r>
      <w:r>
        <w:br/>
      </w:r>
      <w:r>
        <w:rPr>
          <w:rFonts w:ascii="Times New Roman"/>
          <w:b w:val="false"/>
          <w:i w:val="false"/>
          <w:color w:val="000000"/>
          <w:sz w:val="28"/>
        </w:rPr>
        <w:t xml:space="preserve">
     2) прекращения данной деятельности физическим лицом (индивидуальным предпринимателем), реорганизации или ликвидации юридического лица; </w:t>
      </w:r>
      <w:r>
        <w:br/>
      </w:r>
      <w:r>
        <w:rPr>
          <w:rFonts w:ascii="Times New Roman"/>
          <w:b w:val="false"/>
          <w:i w:val="false"/>
          <w:color w:val="000000"/>
          <w:sz w:val="28"/>
        </w:rPr>
        <w:t xml:space="preserve">
     3) не устранения причин, по которым уполномоченный орган приостановил действие аккредитационного свидетельства; </w:t>
      </w:r>
      <w:r>
        <w:br/>
      </w:r>
      <w:r>
        <w:rPr>
          <w:rFonts w:ascii="Times New Roman"/>
          <w:b w:val="false"/>
          <w:i w:val="false"/>
          <w:color w:val="000000"/>
          <w:sz w:val="28"/>
        </w:rPr>
        <w:t xml:space="preserve">
     4) предоставления экспертным центром или экспертом заведомо недостоверной информации, документов и материалов при пролонгации аккредитационного свидетельства; </w:t>
      </w:r>
      <w:r>
        <w:br/>
      </w:r>
      <w:r>
        <w:rPr>
          <w:rFonts w:ascii="Times New Roman"/>
          <w:b w:val="false"/>
          <w:i w:val="false"/>
          <w:color w:val="000000"/>
          <w:sz w:val="28"/>
        </w:rPr>
        <w:t>
     5) отказа уполномоченного органа в пролонгации аккредитационного свидетельства в случае, предусмотренном  </w:t>
      </w:r>
      <w:r>
        <w:rPr>
          <w:rFonts w:ascii="Times New Roman"/>
          <w:b w:val="false"/>
          <w:i w:val="false"/>
          <w:color w:val="000000"/>
          <w:sz w:val="28"/>
        </w:rPr>
        <w:t xml:space="preserve">пунктом 14 </w:t>
      </w:r>
      <w:r>
        <w:rPr>
          <w:rFonts w:ascii="Times New Roman"/>
          <w:b w:val="false"/>
          <w:i w:val="false"/>
          <w:color w:val="000000"/>
          <w:sz w:val="28"/>
        </w:rPr>
        <w:t xml:space="preserve"> настоящей Инструкции; </w:t>
      </w:r>
      <w:r>
        <w:br/>
      </w:r>
      <w:r>
        <w:rPr>
          <w:rFonts w:ascii="Times New Roman"/>
          <w:b w:val="false"/>
          <w:i w:val="false"/>
          <w:color w:val="000000"/>
          <w:sz w:val="28"/>
        </w:rPr>
        <w:t xml:space="preserve">
     6) несвоевременном (более трех месяцев) представлении материалов (заявления) на пролонгацию аккредитационного свидетельства при отсутствии уважительных причин. </w:t>
      </w:r>
      <w:r>
        <w:br/>
      </w:r>
      <w:r>
        <w:rPr>
          <w:rFonts w:ascii="Times New Roman"/>
          <w:b w:val="false"/>
          <w:i w:val="false"/>
          <w:color w:val="000000"/>
          <w:sz w:val="28"/>
        </w:rPr>
        <w:t>
</w:t>
      </w:r>
      <w:r>
        <w:rPr>
          <w:rFonts w:ascii="Times New Roman"/>
          <w:b w:val="false"/>
          <w:i w:val="false"/>
          <w:color w:val="ff0000"/>
          <w:sz w:val="28"/>
        </w:rPr>
        <w:t xml:space="preserve">      Сноска. В пункт 16 внесены изменения </w:t>
      </w:r>
      <w:r>
        <w:rPr>
          <w:rFonts w:ascii="Times New Roman"/>
          <w:b w:val="false"/>
          <w:i w:val="false"/>
          <w:color w:val="ff0000"/>
          <w:sz w:val="28"/>
        </w:rPr>
        <w:t xml:space="preserve">  приказом Председателя Комитета по делам строительства и жилищно-коммунального хозяйства МИТ РК от 21 апреля 2006 года N  </w:t>
      </w:r>
      <w:r>
        <w:rPr>
          <w:rFonts w:ascii="Times New Roman"/>
          <w:b w:val="false"/>
          <w:i w:val="false"/>
          <w:color w:val="000000"/>
          <w:sz w:val="28"/>
        </w:rPr>
        <w:t xml:space="preserve">158 </w:t>
      </w:r>
      <w:r>
        <w:rPr>
          <w:rFonts w:ascii="Times New Roman"/>
          <w:b w:val="false"/>
          <w:i w:val="false"/>
          <w:color w:val="ff0000"/>
          <w:sz w:val="28"/>
        </w:rPr>
        <w:t xml:space="preserve">). </w:t>
      </w:r>
    </w:p>
    <w:bookmarkEnd w:id="31"/>
    <w:bookmarkStart w:name="z34" w:id="32"/>
    <w:p>
      <w:pPr>
        <w:spacing w:after="0"/>
        <w:ind w:left="0"/>
        <w:jc w:val="both"/>
      </w:pPr>
      <w:r>
        <w:rPr>
          <w:rFonts w:ascii="Times New Roman"/>
          <w:b w:val="false"/>
          <w:i w:val="false"/>
          <w:color w:val="000000"/>
          <w:sz w:val="28"/>
        </w:rPr>
        <w:t>
     17. Прекращение действия аккредитационного свидетельства в случаях, предусмотренных подпунктами 1)-4), 6)  </w:t>
      </w:r>
      <w:r>
        <w:rPr>
          <w:rFonts w:ascii="Times New Roman"/>
          <w:b w:val="false"/>
          <w:i w:val="false"/>
          <w:color w:val="000000"/>
          <w:sz w:val="28"/>
        </w:rPr>
        <w:t xml:space="preserve">пункта 16 </w:t>
      </w:r>
      <w:r>
        <w:rPr>
          <w:rFonts w:ascii="Times New Roman"/>
          <w:b w:val="false"/>
          <w:i w:val="false"/>
          <w:color w:val="000000"/>
          <w:sz w:val="28"/>
        </w:rPr>
        <w:t xml:space="preserve"> настоящей Инструкции, производится уполномоченным органом сроком на три года. </w:t>
      </w:r>
    </w:p>
    <w:bookmarkEnd w:id="32"/>
    <w:bookmarkStart w:name="z35" w:id="33"/>
    <w:p>
      <w:pPr>
        <w:spacing w:after="0"/>
        <w:ind w:left="0"/>
        <w:jc w:val="both"/>
      </w:pPr>
      <w:r>
        <w:rPr>
          <w:rFonts w:ascii="Times New Roman"/>
          <w:b w:val="false"/>
          <w:i w:val="false"/>
          <w:color w:val="000000"/>
          <w:sz w:val="28"/>
        </w:rPr>
        <w:t xml:space="preserve">
     18. Действие аккредитационного свидетельства экспертного центра или эксперта может быть приостановлено уполномоченным органом на срок до шести месяцев в случаях: </w:t>
      </w:r>
      <w:r>
        <w:br/>
      </w:r>
      <w:r>
        <w:rPr>
          <w:rFonts w:ascii="Times New Roman"/>
          <w:b w:val="false"/>
          <w:i w:val="false"/>
          <w:color w:val="000000"/>
          <w:sz w:val="28"/>
        </w:rPr>
        <w:t xml:space="preserve">
     1) несоблюдения условий договора с заявителем на осуществление экспертной оценки; </w:t>
      </w:r>
      <w:r>
        <w:br/>
      </w:r>
      <w:r>
        <w:rPr>
          <w:rFonts w:ascii="Times New Roman"/>
          <w:b w:val="false"/>
          <w:i w:val="false"/>
          <w:color w:val="000000"/>
          <w:sz w:val="28"/>
        </w:rPr>
        <w:t xml:space="preserve">
     1-1) в случае приостановления действия государственной лицензии; </w:t>
      </w:r>
      <w:r>
        <w:br/>
      </w:r>
      <w:r>
        <w:rPr>
          <w:rFonts w:ascii="Times New Roman"/>
          <w:b w:val="false"/>
          <w:i w:val="false"/>
          <w:color w:val="000000"/>
          <w:sz w:val="28"/>
        </w:rPr>
        <w:t xml:space="preserve">
     2) несоблюдения следующих принципов экспертной оценки: </w:t>
      </w:r>
      <w:r>
        <w:br/>
      </w:r>
      <w:r>
        <w:rPr>
          <w:rFonts w:ascii="Times New Roman"/>
          <w:b w:val="false"/>
          <w:i w:val="false"/>
          <w:color w:val="000000"/>
          <w:sz w:val="28"/>
        </w:rPr>
        <w:t xml:space="preserve">
     объективности выводов, результатов (заключений) экспертной оценки; </w:t>
      </w:r>
      <w:r>
        <w:br/>
      </w:r>
      <w:r>
        <w:rPr>
          <w:rFonts w:ascii="Times New Roman"/>
          <w:b w:val="false"/>
          <w:i w:val="false"/>
          <w:color w:val="000000"/>
          <w:sz w:val="28"/>
        </w:rPr>
        <w:t xml:space="preserve">
     конфиденциальности полученной в ходе экспертной оценки информации о заявителе или лицензиате; </w:t>
      </w:r>
      <w:r>
        <w:br/>
      </w:r>
      <w:r>
        <w:rPr>
          <w:rFonts w:ascii="Times New Roman"/>
          <w:b w:val="false"/>
          <w:i w:val="false"/>
          <w:color w:val="000000"/>
          <w:sz w:val="28"/>
        </w:rPr>
        <w:t xml:space="preserve">
     независимости экспертных центров и/или экспертов от заявителей, иных юридических лиц, заинтересованных в результатах экспертной оценки. </w:t>
      </w:r>
      <w:r>
        <w:br/>
      </w:r>
      <w:r>
        <w:rPr>
          <w:rFonts w:ascii="Times New Roman"/>
          <w:b w:val="false"/>
          <w:i w:val="false"/>
          <w:color w:val="000000"/>
          <w:sz w:val="28"/>
        </w:rPr>
        <w:t>
</w:t>
      </w:r>
      <w:r>
        <w:rPr>
          <w:rFonts w:ascii="Times New Roman"/>
          <w:b w:val="false"/>
          <w:i w:val="false"/>
          <w:color w:val="ff0000"/>
          <w:sz w:val="28"/>
        </w:rPr>
        <w:t xml:space="preserve">      Сноска. В пункт 18 внесены изменения </w:t>
      </w:r>
      <w:r>
        <w:rPr>
          <w:rFonts w:ascii="Times New Roman"/>
          <w:b w:val="false"/>
          <w:i w:val="false"/>
          <w:color w:val="ff0000"/>
          <w:sz w:val="28"/>
        </w:rPr>
        <w:t xml:space="preserve">  приказом Председателя Комитета по делам строительства и жилищно-коммунального хозяйства МИТ РК от 21 апреля 2006 года N  </w:t>
      </w:r>
      <w:r>
        <w:rPr>
          <w:rFonts w:ascii="Times New Roman"/>
          <w:b w:val="false"/>
          <w:i w:val="false"/>
          <w:color w:val="000000"/>
          <w:sz w:val="28"/>
        </w:rPr>
        <w:t xml:space="preserve">158 </w:t>
      </w:r>
      <w:r>
        <w:rPr>
          <w:rFonts w:ascii="Times New Roman"/>
          <w:b w:val="false"/>
          <w:i w:val="false"/>
          <w:color w:val="ff0000"/>
          <w:sz w:val="28"/>
        </w:rPr>
        <w:t xml:space="preserve">). </w:t>
      </w:r>
    </w:p>
    <w:bookmarkEnd w:id="33"/>
    <w:bookmarkStart w:name="z36" w:id="34"/>
    <w:p>
      <w:pPr>
        <w:spacing w:after="0"/>
        <w:ind w:left="0"/>
        <w:jc w:val="both"/>
      </w:pPr>
      <w:r>
        <w:rPr>
          <w:rFonts w:ascii="Times New Roman"/>
          <w:b w:val="false"/>
          <w:i w:val="false"/>
          <w:color w:val="000000"/>
          <w:sz w:val="28"/>
        </w:rPr>
        <w:t>
     19. Приостановление аккредитационного свидетельства может быть осуществлено уполномоченным органом в отношении филиала или представительства экспертного центра в случаях, предусмотренных  </w:t>
      </w:r>
      <w:r>
        <w:rPr>
          <w:rFonts w:ascii="Times New Roman"/>
          <w:b w:val="false"/>
          <w:i w:val="false"/>
          <w:color w:val="000000"/>
          <w:sz w:val="28"/>
        </w:rPr>
        <w:t xml:space="preserve">пунктом 18 </w:t>
      </w:r>
      <w:r>
        <w:rPr>
          <w:rFonts w:ascii="Times New Roman"/>
          <w:b w:val="false"/>
          <w:i w:val="false"/>
          <w:color w:val="000000"/>
          <w:sz w:val="28"/>
        </w:rPr>
        <w:t xml:space="preserve"> настоящей Инструкции. </w:t>
      </w:r>
    </w:p>
    <w:bookmarkEnd w:id="34"/>
    <w:bookmarkStart w:name="z37" w:id="35"/>
    <w:p>
      <w:pPr>
        <w:spacing w:after="0"/>
        <w:ind w:left="0"/>
        <w:jc w:val="both"/>
      </w:pPr>
      <w:r>
        <w:rPr>
          <w:rFonts w:ascii="Times New Roman"/>
          <w:b w:val="false"/>
          <w:i w:val="false"/>
          <w:color w:val="000000"/>
          <w:sz w:val="28"/>
        </w:rPr>
        <w:t xml:space="preserve">
     20. Уполномоченный орган в трехдневный срок уведомляет экспертный центр или эксперта, а также лицензиара о принятом решении по прекращению или приостановлению действия аккредитационного свидетельства. </w:t>
      </w:r>
    </w:p>
    <w:bookmarkEnd w:id="35"/>
    <w:bookmarkStart w:name="z38" w:id="36"/>
    <w:p>
      <w:pPr>
        <w:spacing w:after="0"/>
        <w:ind w:left="0"/>
        <w:jc w:val="both"/>
      </w:pPr>
      <w:r>
        <w:rPr>
          <w:rFonts w:ascii="Times New Roman"/>
          <w:b w:val="false"/>
          <w:i w:val="false"/>
          <w:color w:val="000000"/>
          <w:sz w:val="28"/>
        </w:rPr>
        <w:t xml:space="preserve">
     21. После устранения причин, по которым действие аккредитационного свидетельства было приостановлено, аккредитация возобновляется приказом руководителя уполномоченного органа либо лица, его замещающего, с соблюдением норм пролонгации аккредитационного свидетельства. </w:t>
      </w:r>
    </w:p>
    <w:bookmarkEnd w:id="36"/>
    <w:bookmarkStart w:name="z39" w:id="37"/>
    <w:p>
      <w:pPr>
        <w:spacing w:after="0"/>
        <w:ind w:left="0"/>
        <w:jc w:val="both"/>
      </w:pPr>
      <w:r>
        <w:rPr>
          <w:rFonts w:ascii="Times New Roman"/>
          <w:b w:val="false"/>
          <w:i w:val="false"/>
          <w:color w:val="000000"/>
          <w:sz w:val="28"/>
        </w:rPr>
        <w:t xml:space="preserve">
     22. По истечении срока отзыва аккредитационного свидетельства экспертный центр или эксперт получает аккредитационное свидетельство в установленном порядке. </w:t>
      </w:r>
    </w:p>
    <w:bookmarkEnd w:id="37"/>
    <w:bookmarkStart w:name="z40" w:id="38"/>
    <w:p>
      <w:pPr>
        <w:spacing w:after="0"/>
        <w:ind w:left="0"/>
        <w:jc w:val="both"/>
      </w:pPr>
      <w:r>
        <w:rPr>
          <w:rFonts w:ascii="Times New Roman"/>
          <w:b w:val="false"/>
          <w:i w:val="false"/>
          <w:color w:val="000000"/>
          <w:sz w:val="28"/>
        </w:rPr>
        <w:t xml:space="preserve">
     23. Экспертный центр или эксперт, аккредитационное свидетельство которого отозвано или приостановлено в действии, вправе обжаловать данное решение уполномоченного органа в судебном порядке. В данном случае решение уполномоченного органа об отзыве или приостановлении действия аккредитационного свидетельства действует до вынесения судебного решения. </w:t>
      </w:r>
      <w:r>
        <w:br/>
      </w:r>
      <w:r>
        <w:rPr>
          <w:rFonts w:ascii="Times New Roman"/>
          <w:b w:val="false"/>
          <w:i w:val="false"/>
          <w:color w:val="000000"/>
          <w:sz w:val="28"/>
        </w:rPr>
        <w:t xml:space="preserve">
     При решении суда о правомерности решения уполномоченного органа, срок отзыва или приостановления действия аккредитационного свидетельства считается со дня принятия такого решения уполномоченным органом.  </w:t>
      </w:r>
    </w:p>
    <w:bookmarkEnd w:id="38"/>
    <w:bookmarkStart w:name="z41" w:id="39"/>
    <w:p>
      <w:pPr>
        <w:spacing w:after="0"/>
        <w:ind w:left="0"/>
        <w:jc w:val="both"/>
      </w:pPr>
      <w:r>
        <w:rPr>
          <w:rFonts w:ascii="Times New Roman"/>
          <w:b w:val="false"/>
          <w:i w:val="false"/>
          <w:color w:val="000000"/>
          <w:sz w:val="28"/>
        </w:rPr>
        <w:t xml:space="preserve">
Приложение 1 к Инструкции по            </w:t>
      </w:r>
      <w:r>
        <w:br/>
      </w:r>
      <w:r>
        <w:rPr>
          <w:rFonts w:ascii="Times New Roman"/>
          <w:b w:val="false"/>
          <w:i w:val="false"/>
          <w:color w:val="000000"/>
          <w:sz w:val="28"/>
        </w:rPr>
        <w:t xml:space="preserve">
аккредитации физических и юридических   </w:t>
      </w:r>
      <w:r>
        <w:br/>
      </w:r>
      <w:r>
        <w:rPr>
          <w:rFonts w:ascii="Times New Roman"/>
          <w:b w:val="false"/>
          <w:i w:val="false"/>
          <w:color w:val="000000"/>
          <w:sz w:val="28"/>
        </w:rPr>
        <w:t xml:space="preserve">
лиц для проведения экспертной оценки    </w:t>
      </w:r>
      <w:r>
        <w:br/>
      </w:r>
      <w:r>
        <w:rPr>
          <w:rFonts w:ascii="Times New Roman"/>
          <w:b w:val="false"/>
          <w:i w:val="false"/>
          <w:color w:val="000000"/>
          <w:sz w:val="28"/>
        </w:rPr>
        <w:t xml:space="preserve">
на соответствие заявителей соискателей  </w:t>
      </w:r>
      <w:r>
        <w:br/>
      </w:r>
      <w:r>
        <w:rPr>
          <w:rFonts w:ascii="Times New Roman"/>
          <w:b w:val="false"/>
          <w:i w:val="false"/>
          <w:color w:val="000000"/>
          <w:sz w:val="28"/>
        </w:rPr>
        <w:t xml:space="preserve">
лицензий и (или) лицензиатов            </w:t>
      </w:r>
      <w:r>
        <w:br/>
      </w:r>
      <w:r>
        <w:rPr>
          <w:rFonts w:ascii="Times New Roman"/>
          <w:b w:val="false"/>
          <w:i w:val="false"/>
          <w:color w:val="000000"/>
          <w:sz w:val="28"/>
        </w:rPr>
        <w:t xml:space="preserve">
квалификационным требованиям"           </w:t>
      </w:r>
      <w:r>
        <w:br/>
      </w:r>
      <w:r>
        <w:rPr>
          <w:rFonts w:ascii="Times New Roman"/>
          <w:b w:val="false"/>
          <w:i w:val="false"/>
          <w:color w:val="000000"/>
          <w:sz w:val="28"/>
        </w:rPr>
        <w:t>
 </w:t>
      </w:r>
    </w:p>
    <w:bookmarkEnd w:id="39"/>
    <w:p>
      <w:pPr>
        <w:spacing w:after="0"/>
        <w:ind w:left="0"/>
        <w:jc w:val="both"/>
      </w:pPr>
      <w:r>
        <w:rPr>
          <w:rFonts w:ascii="Times New Roman"/>
          <w:b w:val="false"/>
          <w:i w:val="false"/>
          <w:color w:val="ff0000"/>
          <w:sz w:val="28"/>
        </w:rPr>
        <w:t xml:space="preserve">         Сноска. Приложение 1 в редакции </w:t>
      </w:r>
      <w:r>
        <w:rPr>
          <w:rFonts w:ascii="Times New Roman"/>
          <w:b w:val="false"/>
          <w:i w:val="false"/>
          <w:color w:val="ff0000"/>
          <w:sz w:val="28"/>
        </w:rPr>
        <w:t xml:space="preserve">  приказа Председателя Комитета по делам строительства и жилищно-коммунального хозяйства МИТ РК от 21 апреля 2006 года N  </w:t>
      </w:r>
      <w:r>
        <w:rPr>
          <w:rFonts w:ascii="Times New Roman"/>
          <w:b w:val="false"/>
          <w:i w:val="false"/>
          <w:color w:val="000000"/>
          <w:sz w:val="28"/>
        </w:rPr>
        <w:t xml:space="preserve">158 </w:t>
      </w:r>
      <w:r>
        <w:rPr>
          <w:rFonts w:ascii="Times New Roman"/>
          <w:b w:val="false"/>
          <w:i w:val="false"/>
          <w:color w:val="ff0000"/>
          <w:sz w:val="28"/>
        </w:rPr>
        <w:t xml:space="preserve">). </w:t>
      </w:r>
      <w:r>
        <w:br/>
      </w:r>
      <w:r>
        <w:rPr>
          <w:rFonts w:ascii="Times New Roman"/>
          <w:b w:val="false"/>
          <w:i w:val="false"/>
          <w:color w:val="000000"/>
          <w:sz w:val="28"/>
        </w:rPr>
        <w:t>
 </w:t>
      </w:r>
      <w:r>
        <w:br/>
      </w:r>
      <w:r>
        <w:rPr>
          <w:rFonts w:ascii="Times New Roman"/>
          <w:b w:val="false"/>
          <w:i w:val="false"/>
          <w:color w:val="000000"/>
          <w:sz w:val="28"/>
        </w:rPr>
        <w:t xml:space="preserve">
                                 Государственный герб </w:t>
      </w:r>
      <w:r>
        <w:br/>
      </w: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____________                                       _______________ </w:t>
      </w:r>
      <w:r>
        <w:br/>
      </w:r>
      <w:r>
        <w:rPr>
          <w:rFonts w:ascii="Times New Roman"/>
          <w:b w:val="false"/>
          <w:i w:val="false"/>
          <w:color w:val="000000"/>
          <w:sz w:val="28"/>
        </w:rPr>
        <w:t xml:space="preserve">
  (серия)                                              (номер)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АККРЕДИТАЦИОННОЕ СВИДЕТЕЛЬСТВО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(полное наименование, местонахождение, реквизиты юридического лица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в том числе его филиалы, представительства) </w:t>
      </w:r>
    </w:p>
    <w:p>
      <w:pPr>
        <w:spacing w:after="0"/>
        <w:ind w:left="0"/>
        <w:jc w:val="both"/>
      </w:pPr>
      <w:r>
        <w:rPr>
          <w:rFonts w:ascii="Times New Roman"/>
          <w:b w:val="false"/>
          <w:i w:val="false"/>
          <w:color w:val="000000"/>
          <w:sz w:val="28"/>
        </w:rPr>
        <w:t xml:space="preserve">предоставляется право _____________________________________________ </w:t>
      </w:r>
      <w:r>
        <w:br/>
      </w:r>
      <w:r>
        <w:rPr>
          <w:rFonts w:ascii="Times New Roman"/>
          <w:b w:val="false"/>
          <w:i w:val="false"/>
          <w:color w:val="000000"/>
          <w:sz w:val="28"/>
        </w:rPr>
        <w:t xml:space="preserve">
                        (фамилия, имя, отчество физического лица) </w:t>
      </w:r>
    </w:p>
    <w:p>
      <w:pPr>
        <w:spacing w:after="0"/>
        <w:ind w:left="0"/>
        <w:jc w:val="both"/>
      </w:pPr>
      <w:r>
        <w:rPr>
          <w:rFonts w:ascii="Times New Roman"/>
          <w:b w:val="false"/>
          <w:i w:val="false"/>
          <w:color w:val="000000"/>
          <w:sz w:val="28"/>
        </w:rPr>
        <w:t xml:space="preserve">осуществления экспертной оценки - технического аудита и экспертизы  </w:t>
      </w:r>
      <w:r>
        <w:br/>
      </w:r>
      <w:r>
        <w:rPr>
          <w:rFonts w:ascii="Times New Roman"/>
          <w:b w:val="false"/>
          <w:i w:val="false"/>
          <w:color w:val="000000"/>
          <w:sz w:val="28"/>
        </w:rPr>
        <w:t xml:space="preserve">
лицензиатов (соискателей лицензии) на соответствие квалификационным </w:t>
      </w:r>
      <w:r>
        <w:br/>
      </w:r>
      <w:r>
        <w:rPr>
          <w:rFonts w:ascii="Times New Roman"/>
          <w:b w:val="false"/>
          <w:i w:val="false"/>
          <w:color w:val="000000"/>
          <w:sz w:val="28"/>
        </w:rPr>
        <w:t xml:space="preserve">
требованиям в сфере архитектурной, градостроительной и строительной  </w:t>
      </w:r>
      <w:r>
        <w:br/>
      </w:r>
      <w:r>
        <w:rPr>
          <w:rFonts w:ascii="Times New Roman"/>
          <w:b w:val="false"/>
          <w:i w:val="false"/>
          <w:color w:val="000000"/>
          <w:sz w:val="28"/>
        </w:rPr>
        <w:t xml:space="preserve">
деятельности в Республике Казахстан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(наименование области (областей), столицы, города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республиканского значения. Территория Республики Казахстан)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(Первый руководитель             (подпись)     (фамилия, инициалы) </w:t>
      </w:r>
      <w:r>
        <w:br/>
      </w:r>
      <w:r>
        <w:rPr>
          <w:rFonts w:ascii="Times New Roman"/>
          <w:b w:val="false"/>
          <w:i w:val="false"/>
          <w:color w:val="000000"/>
          <w:sz w:val="28"/>
        </w:rPr>
        <w:t xml:space="preserve">
уполномоченного органа </w:t>
      </w:r>
      <w:r>
        <w:br/>
      </w:r>
      <w:r>
        <w:rPr>
          <w:rFonts w:ascii="Times New Roman"/>
          <w:b w:val="false"/>
          <w:i w:val="false"/>
          <w:color w:val="000000"/>
          <w:sz w:val="28"/>
        </w:rPr>
        <w:t xml:space="preserve">
по делам архитектуры, </w:t>
      </w:r>
      <w:r>
        <w:br/>
      </w:r>
      <w:r>
        <w:rPr>
          <w:rFonts w:ascii="Times New Roman"/>
          <w:b w:val="false"/>
          <w:i w:val="false"/>
          <w:color w:val="000000"/>
          <w:sz w:val="28"/>
        </w:rPr>
        <w:t xml:space="preserve">
градостроительства </w:t>
      </w:r>
      <w:r>
        <w:br/>
      </w:r>
      <w:r>
        <w:rPr>
          <w:rFonts w:ascii="Times New Roman"/>
          <w:b w:val="false"/>
          <w:i w:val="false"/>
          <w:color w:val="000000"/>
          <w:sz w:val="28"/>
        </w:rPr>
        <w:t xml:space="preserve">
и строительства)             ________   ___________ 200__ года </w:t>
      </w:r>
      <w:r>
        <w:br/>
      </w:r>
      <w:r>
        <w:rPr>
          <w:rFonts w:ascii="Times New Roman"/>
          <w:b w:val="false"/>
          <w:i w:val="false"/>
          <w:color w:val="000000"/>
          <w:sz w:val="28"/>
        </w:rPr>
        <w:t xml:space="preserve">
                             (число)     (месяц)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(печать)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Подлежит ежегодной пролонгации.  </w:t>
      </w:r>
    </w:p>
    <w:p>
      <w:pPr>
        <w:spacing w:after="0"/>
        <w:ind w:left="0"/>
        <w:jc w:val="both"/>
      </w:pPr>
      <w:r>
        <w:rPr>
          <w:rFonts w:ascii="Times New Roman"/>
          <w:b w:val="false"/>
          <w:i w:val="false"/>
          <w:color w:val="000000"/>
          <w:sz w:val="28"/>
        </w:rPr>
        <w:t xml:space="preserve">Примечание: Оформление аккредитационного свидетельства </w:t>
      </w:r>
      <w:r>
        <w:br/>
      </w:r>
      <w:r>
        <w:rPr>
          <w:rFonts w:ascii="Times New Roman"/>
          <w:b w:val="false"/>
          <w:i w:val="false"/>
          <w:color w:val="000000"/>
          <w:sz w:val="28"/>
        </w:rPr>
        <w:t xml:space="preserve">
            осуществляется на государственном (слева)  </w:t>
      </w:r>
      <w:r>
        <w:br/>
      </w:r>
      <w:r>
        <w:rPr>
          <w:rFonts w:ascii="Times New Roman"/>
          <w:b w:val="false"/>
          <w:i w:val="false"/>
          <w:color w:val="000000"/>
          <w:sz w:val="28"/>
        </w:rPr>
        <w:t xml:space="preserve">
            и русском (справа) языках на одной стороне </w:t>
      </w:r>
      <w:r>
        <w:br/>
      </w:r>
      <w:r>
        <w:rPr>
          <w:rFonts w:ascii="Times New Roman"/>
          <w:b w:val="false"/>
          <w:i w:val="false"/>
          <w:color w:val="000000"/>
          <w:sz w:val="28"/>
        </w:rPr>
        <w:t xml:space="preserve">
            бланка с соответствующим оптимальным  </w:t>
      </w:r>
      <w:r>
        <w:br/>
      </w:r>
      <w:r>
        <w:rPr>
          <w:rFonts w:ascii="Times New Roman"/>
          <w:b w:val="false"/>
          <w:i w:val="false"/>
          <w:color w:val="000000"/>
          <w:sz w:val="28"/>
        </w:rPr>
        <w:t xml:space="preserve">
            размещением текста. </w:t>
      </w:r>
    </w:p>
    <w:bookmarkStart w:name="z42" w:id="40"/>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Инструкции по аккредитации физических        </w:t>
      </w:r>
      <w:r>
        <w:br/>
      </w:r>
      <w:r>
        <w:rPr>
          <w:rFonts w:ascii="Times New Roman"/>
          <w:b w:val="false"/>
          <w:i w:val="false"/>
          <w:color w:val="000000"/>
          <w:sz w:val="28"/>
        </w:rPr>
        <w:t xml:space="preserve">
и юридических лиц для проведения экспертной      </w:t>
      </w:r>
      <w:r>
        <w:br/>
      </w:r>
      <w:r>
        <w:rPr>
          <w:rFonts w:ascii="Times New Roman"/>
          <w:b w:val="false"/>
          <w:i w:val="false"/>
          <w:color w:val="000000"/>
          <w:sz w:val="28"/>
        </w:rPr>
        <w:t xml:space="preserve">
оценки на соответствие заявителей           </w:t>
      </w:r>
      <w:r>
        <w:br/>
      </w:r>
      <w:r>
        <w:rPr>
          <w:rFonts w:ascii="Times New Roman"/>
          <w:b w:val="false"/>
          <w:i w:val="false"/>
          <w:color w:val="000000"/>
          <w:sz w:val="28"/>
        </w:rPr>
        <w:t xml:space="preserve">
(соискателей лицензий) и (или)            </w:t>
      </w:r>
      <w:r>
        <w:br/>
      </w:r>
      <w:r>
        <w:rPr>
          <w:rFonts w:ascii="Times New Roman"/>
          <w:b w:val="false"/>
          <w:i w:val="false"/>
          <w:color w:val="000000"/>
          <w:sz w:val="28"/>
        </w:rPr>
        <w:t xml:space="preserve">
лицензиатов квалификационным требованиям       </w:t>
      </w:r>
    </w:p>
    <w:bookmarkEnd w:id="40"/>
    <w:p>
      <w:pPr>
        <w:spacing w:after="0"/>
        <w:ind w:left="0"/>
        <w:jc w:val="both"/>
      </w:pPr>
      <w:r>
        <w:rPr>
          <w:rFonts w:ascii="Times New Roman"/>
          <w:b w:val="false"/>
          <w:i w:val="false"/>
          <w:color w:val="000000"/>
          <w:sz w:val="28"/>
        </w:rPr>
        <w:t xml:space="preserve">                            ______________________________________ </w:t>
      </w:r>
      <w:r>
        <w:br/>
      </w:r>
      <w:r>
        <w:rPr>
          <w:rFonts w:ascii="Times New Roman"/>
          <w:b w:val="false"/>
          <w:i w:val="false"/>
          <w:color w:val="000000"/>
          <w:sz w:val="28"/>
        </w:rPr>
        <w:t xml:space="preserve">
                             </w:t>
      </w:r>
      <w:r>
        <w:rPr>
          <w:rFonts w:ascii="Times New Roman"/>
          <w:b w:val="false"/>
          <w:i w:val="false"/>
          <w:color w:val="000000"/>
          <w:vertAlign w:val="superscript"/>
        </w:rPr>
        <w:t xml:space="preserve">(Уполномоченный государственный орган по делам </w:t>
      </w:r>
      <w:r>
        <w:br/>
      </w:r>
      <w:r>
        <w:rPr>
          <w:rFonts w:ascii="Times New Roman"/>
          <w:b w:val="false"/>
          <w:i w:val="false"/>
          <w:color w:val="000000"/>
          <w:sz w:val="28"/>
        </w:rPr>
        <w:t xml:space="preserve">
                            ______________________________________ </w:t>
      </w:r>
      <w:r>
        <w:br/>
      </w:r>
      <w:r>
        <w:rPr>
          <w:rFonts w:ascii="Times New Roman"/>
          <w:b w:val="false"/>
          <w:i w:val="false"/>
          <w:color w:val="000000"/>
          <w:sz w:val="28"/>
        </w:rPr>
        <w:t xml:space="preserve">
                             </w:t>
      </w:r>
      <w:r>
        <w:rPr>
          <w:rFonts w:ascii="Times New Roman"/>
          <w:b w:val="false"/>
          <w:i w:val="false"/>
          <w:color w:val="000000"/>
          <w:vertAlign w:val="superscript"/>
        </w:rPr>
        <w:t xml:space="preserve">архитектуры, градостроительства и строительства)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Заявление </w:t>
      </w:r>
    </w:p>
    <w:p>
      <w:pPr>
        <w:spacing w:after="0"/>
        <w:ind w:left="0"/>
        <w:jc w:val="both"/>
      </w:pPr>
      <w:r>
        <w:rPr>
          <w:rFonts w:ascii="Times New Roman"/>
          <w:b w:val="false"/>
          <w:i w:val="false"/>
          <w:color w:val="000000"/>
          <w:sz w:val="28"/>
        </w:rPr>
        <w:t xml:space="preserve">     Прошу аккредитовать меня экспертом для проведения экспертной </w:t>
      </w:r>
      <w:r>
        <w:br/>
      </w:r>
      <w:r>
        <w:rPr>
          <w:rFonts w:ascii="Times New Roman"/>
          <w:b w:val="false"/>
          <w:i w:val="false"/>
          <w:color w:val="000000"/>
          <w:sz w:val="28"/>
        </w:rPr>
        <w:t xml:space="preserve">
оценки соответствия заявителей (соискателей лицензий) и (или) </w:t>
      </w:r>
      <w:r>
        <w:br/>
      </w:r>
      <w:r>
        <w:rPr>
          <w:rFonts w:ascii="Times New Roman"/>
          <w:b w:val="false"/>
          <w:i w:val="false"/>
          <w:color w:val="000000"/>
          <w:sz w:val="28"/>
        </w:rPr>
        <w:t xml:space="preserve">
лицензиатов квалификационным требованиям, предъявляемым для </w:t>
      </w:r>
      <w:r>
        <w:br/>
      </w:r>
      <w:r>
        <w:rPr>
          <w:rFonts w:ascii="Times New Roman"/>
          <w:b w:val="false"/>
          <w:i w:val="false"/>
          <w:color w:val="000000"/>
          <w:sz w:val="28"/>
        </w:rPr>
        <w:t xml:space="preserve">
осуществления ими отдельных видов работ в сфере архитектуры, </w:t>
      </w:r>
      <w:r>
        <w:br/>
      </w:r>
      <w:r>
        <w:rPr>
          <w:rFonts w:ascii="Times New Roman"/>
          <w:b w:val="false"/>
          <w:i w:val="false"/>
          <w:color w:val="000000"/>
          <w:sz w:val="28"/>
        </w:rPr>
        <w:t xml:space="preserve">
градостроительства и строительства, а также соблюдению им статуса </w:t>
      </w:r>
      <w:r>
        <w:br/>
      </w:r>
      <w:r>
        <w:rPr>
          <w:rFonts w:ascii="Times New Roman"/>
          <w:b w:val="false"/>
          <w:i w:val="false"/>
          <w:color w:val="000000"/>
          <w:sz w:val="28"/>
        </w:rPr>
        <w:t xml:space="preserve">
обладателя лицензии на территории ________________________________ </w:t>
      </w:r>
      <w:r>
        <w:br/>
      </w:r>
      <w:r>
        <w:rPr>
          <w:rFonts w:ascii="Times New Roman"/>
          <w:b w:val="false"/>
          <w:i w:val="false"/>
          <w:color w:val="000000"/>
          <w:sz w:val="28"/>
        </w:rPr>
        <w:t xml:space="preserve">
                                         </w:t>
      </w:r>
      <w:r>
        <w:rPr>
          <w:rFonts w:ascii="Times New Roman"/>
          <w:b w:val="false"/>
          <w:i w:val="false"/>
          <w:color w:val="000000"/>
          <w:vertAlign w:val="superscript"/>
        </w:rPr>
        <w:t xml:space="preserve">(наименование области, </w:t>
      </w:r>
      <w:r>
        <w:br/>
      </w:r>
      <w:r>
        <w:rPr>
          <w:rFonts w:ascii="Times New Roman"/>
          <w:b w:val="false"/>
          <w:i w:val="false"/>
          <w:color w:val="000000"/>
          <w:sz w:val="28"/>
        </w:rPr>
        <w:t xml:space="preserve">
_____________________________________________ Республики Казахстан. </w:t>
      </w:r>
      <w:r>
        <w:br/>
      </w:r>
      <w:r>
        <w:rPr>
          <w:rFonts w:ascii="Times New Roman"/>
          <w:b w:val="false"/>
          <w:i w:val="false"/>
          <w:color w:val="000000"/>
          <w:sz w:val="28"/>
        </w:rPr>
        <w:t>
</w:t>
      </w:r>
      <w:r>
        <w:rPr>
          <w:rFonts w:ascii="Times New Roman"/>
          <w:b w:val="false"/>
          <w:i w:val="false"/>
          <w:color w:val="000000"/>
          <w:vertAlign w:val="superscript"/>
        </w:rPr>
        <w:t xml:space="preserve">города республиканского значения, столицы) </w:t>
      </w:r>
    </w:p>
    <w:p>
      <w:pPr>
        <w:spacing w:after="0"/>
        <w:ind w:left="0"/>
        <w:jc w:val="both"/>
      </w:pPr>
      <w:r>
        <w:rPr>
          <w:rFonts w:ascii="Times New Roman"/>
          <w:b w:val="false"/>
          <w:i w:val="false"/>
          <w:color w:val="000000"/>
          <w:sz w:val="28"/>
        </w:rPr>
        <w:t xml:space="preserve">1. Фамилия, имя, отчество ________________________________________ </w:t>
      </w:r>
      <w:r>
        <w:br/>
      </w:r>
      <w:r>
        <w:rPr>
          <w:rFonts w:ascii="Times New Roman"/>
          <w:b w:val="false"/>
          <w:i w:val="false"/>
          <w:color w:val="000000"/>
          <w:sz w:val="28"/>
        </w:rPr>
        <w:t xml:space="preserve">
2. Свидетельство о государственной регистрации (постановке на учет) </w:t>
      </w:r>
      <w:r>
        <w:br/>
      </w:r>
      <w:r>
        <w:rPr>
          <w:rFonts w:ascii="Times New Roman"/>
          <w:b w:val="false"/>
          <w:i w:val="false"/>
          <w:color w:val="000000"/>
          <w:sz w:val="28"/>
        </w:rPr>
        <w:t xml:space="preserve">
в качестве индивидуального предпринимателя (нотариально заверенное)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3. Юридический адрес _____________________________________________ </w:t>
      </w:r>
      <w:r>
        <w:br/>
      </w:r>
      <w:r>
        <w:rPr>
          <w:rFonts w:ascii="Times New Roman"/>
          <w:b w:val="false"/>
          <w:i w:val="false"/>
          <w:color w:val="000000"/>
          <w:sz w:val="28"/>
        </w:rPr>
        <w:t xml:space="preserve">
4. Паспортные данные _____________________________________________ </w:t>
      </w:r>
      <w:r>
        <w:br/>
      </w:r>
      <w:r>
        <w:rPr>
          <w:rFonts w:ascii="Times New Roman"/>
          <w:b w:val="false"/>
          <w:i w:val="false"/>
          <w:color w:val="000000"/>
          <w:sz w:val="28"/>
        </w:rPr>
        <w:t xml:space="preserve">
5. Наличие высшего специального образования в области архитектуры, </w:t>
      </w:r>
      <w:r>
        <w:br/>
      </w:r>
      <w:r>
        <w:rPr>
          <w:rFonts w:ascii="Times New Roman"/>
          <w:b w:val="false"/>
          <w:i w:val="false"/>
          <w:color w:val="000000"/>
          <w:sz w:val="28"/>
        </w:rPr>
        <w:t xml:space="preserve">
градостроительства и строительства _______________________________ </w:t>
      </w:r>
      <w:r>
        <w:br/>
      </w:r>
      <w:r>
        <w:rPr>
          <w:rFonts w:ascii="Times New Roman"/>
          <w:b w:val="false"/>
          <w:i w:val="false"/>
          <w:color w:val="000000"/>
          <w:sz w:val="28"/>
        </w:rPr>
        <w:t xml:space="preserve">
6. Практический опыт работы по специальности согласно норм пункта </w:t>
      </w:r>
      <w:r>
        <w:br/>
      </w:r>
      <w:r>
        <w:rPr>
          <w:rFonts w:ascii="Times New Roman"/>
          <w:b w:val="false"/>
          <w:i w:val="false"/>
          <w:color w:val="000000"/>
          <w:sz w:val="28"/>
        </w:rPr>
        <w:t xml:space="preserve">
7 инструкции _____________________________________________________ </w:t>
      </w:r>
      <w:r>
        <w:br/>
      </w:r>
      <w:r>
        <w:rPr>
          <w:rFonts w:ascii="Times New Roman"/>
          <w:b w:val="false"/>
          <w:i w:val="false"/>
          <w:color w:val="000000"/>
          <w:sz w:val="28"/>
        </w:rPr>
        <w:t xml:space="preserve">
7. Стаж работы в области лицензирования в экспертных центрах или в  </w:t>
      </w:r>
      <w:r>
        <w:br/>
      </w:r>
      <w:r>
        <w:rPr>
          <w:rFonts w:ascii="Times New Roman"/>
          <w:b w:val="false"/>
          <w:i w:val="false"/>
          <w:color w:val="000000"/>
          <w:sz w:val="28"/>
        </w:rPr>
        <w:t xml:space="preserve">
органах архитектурно-строительного контроля и лицензирования _____ </w:t>
      </w:r>
      <w:r>
        <w:br/>
      </w:r>
      <w:r>
        <w:rPr>
          <w:rFonts w:ascii="Times New Roman"/>
          <w:b w:val="false"/>
          <w:i w:val="false"/>
          <w:color w:val="000000"/>
          <w:sz w:val="28"/>
        </w:rPr>
        <w:t xml:space="preserve">
8. Место работы __________________________________________________ </w:t>
      </w:r>
      <w:r>
        <w:br/>
      </w:r>
      <w:r>
        <w:rPr>
          <w:rFonts w:ascii="Times New Roman"/>
          <w:b w:val="false"/>
          <w:i w:val="false"/>
          <w:color w:val="000000"/>
          <w:sz w:val="28"/>
        </w:rPr>
        <w:t xml:space="preserve">
9. Расчетный счет, РНН ___________________________________________ </w:t>
      </w:r>
      <w:r>
        <w:br/>
      </w:r>
      <w:r>
        <w:rPr>
          <w:rFonts w:ascii="Times New Roman"/>
          <w:b w:val="false"/>
          <w:i w:val="false"/>
          <w:color w:val="000000"/>
          <w:sz w:val="28"/>
        </w:rPr>
        <w:t xml:space="preserve">
10. Прилагаемые материалы и документы на ______ листах. </w:t>
      </w:r>
    </w:p>
    <w:p>
      <w:pPr>
        <w:spacing w:after="0"/>
        <w:ind w:left="0"/>
        <w:jc w:val="both"/>
      </w:pPr>
      <w:r>
        <w:rPr>
          <w:rFonts w:ascii="Times New Roman"/>
          <w:b/>
          <w:i w:val="false"/>
          <w:color w:val="000000"/>
          <w:sz w:val="28"/>
        </w:rPr>
        <w:t xml:space="preserve">Предприниматель </w:t>
      </w:r>
      <w:r>
        <w:rPr>
          <w:rFonts w:ascii="Times New Roman"/>
          <w:b w:val="false"/>
          <w:i w:val="false"/>
          <w:color w:val="000000"/>
          <w:sz w:val="28"/>
        </w:rPr>
        <w:t xml:space="preserve"> ______________      __________________________ </w:t>
      </w:r>
      <w:r>
        <w:br/>
      </w:r>
      <w:r>
        <w:rPr>
          <w:rFonts w:ascii="Times New Roman"/>
          <w:b w:val="false"/>
          <w:i w:val="false"/>
          <w:color w:val="000000"/>
          <w:sz w:val="28"/>
        </w:rPr>
        <w:t xml:space="preserve">
                    </w:t>
      </w:r>
      <w:r>
        <w:rPr>
          <w:rFonts w:ascii="Times New Roman"/>
          <w:b w:val="false"/>
          <w:i w:val="false"/>
          <w:color w:val="000000"/>
          <w:vertAlign w:val="superscript"/>
        </w:rPr>
        <w:t xml:space="preserve">(подпись)                  (фамилия, имя, отчество) </w:t>
      </w:r>
    </w:p>
    <w:p>
      <w:pPr>
        <w:spacing w:after="0"/>
        <w:ind w:left="0"/>
        <w:jc w:val="both"/>
      </w:pPr>
      <w:r>
        <w:rPr>
          <w:rFonts w:ascii="Times New Roman"/>
          <w:b/>
          <w:i w:val="false"/>
          <w:color w:val="000000"/>
          <w:sz w:val="28"/>
        </w:rPr>
        <w:t xml:space="preserve">Заявление принято  </w:t>
      </w:r>
      <w:r>
        <w:br/>
      </w:r>
      <w:r>
        <w:rPr>
          <w:rFonts w:ascii="Times New Roman"/>
          <w:b w:val="false"/>
          <w:i w:val="false"/>
          <w:color w:val="000000"/>
          <w:sz w:val="28"/>
        </w:rPr>
        <w:t>
</w:t>
      </w:r>
      <w:r>
        <w:rPr>
          <w:rFonts w:ascii="Times New Roman"/>
          <w:b/>
          <w:i w:val="false"/>
          <w:color w:val="000000"/>
          <w:sz w:val="28"/>
        </w:rPr>
        <w:t xml:space="preserve">к рассмотрению </w:t>
      </w:r>
      <w:r>
        <w:rPr>
          <w:rFonts w:ascii="Times New Roman"/>
          <w:b w:val="false"/>
          <w:i w:val="false"/>
          <w:color w:val="000000"/>
          <w:sz w:val="28"/>
        </w:rPr>
        <w:t xml:space="preserve">   ________  _______ 200__ года, __________________ </w:t>
      </w:r>
      <w:r>
        <w:br/>
      </w:r>
      <w:r>
        <w:rPr>
          <w:rFonts w:ascii="Times New Roman"/>
          <w:b w:val="false"/>
          <w:i w:val="false"/>
          <w:color w:val="000000"/>
          <w:sz w:val="28"/>
        </w:rPr>
        <w:t xml:space="preserve">
                    </w:t>
      </w:r>
      <w:r>
        <w:rPr>
          <w:rFonts w:ascii="Times New Roman"/>
          <w:b w:val="false"/>
          <w:i w:val="false"/>
          <w:color w:val="000000"/>
          <w:vertAlign w:val="superscript"/>
        </w:rPr>
        <w:t xml:space="preserve">(число)     (месяц)             (должность, подпись, ф.и.о) </w:t>
      </w:r>
    </w:p>
    <w:bookmarkStart w:name="z43" w:id="41"/>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xml:space="preserve">
к  Инструкции по аккредитации физических        </w:t>
      </w:r>
      <w:r>
        <w:br/>
      </w:r>
      <w:r>
        <w:rPr>
          <w:rFonts w:ascii="Times New Roman"/>
          <w:b w:val="false"/>
          <w:i w:val="false"/>
          <w:color w:val="000000"/>
          <w:sz w:val="28"/>
        </w:rPr>
        <w:t xml:space="preserve">
и юридических лиц для проведения экспертной      </w:t>
      </w:r>
      <w:r>
        <w:br/>
      </w:r>
      <w:r>
        <w:rPr>
          <w:rFonts w:ascii="Times New Roman"/>
          <w:b w:val="false"/>
          <w:i w:val="false"/>
          <w:color w:val="000000"/>
          <w:sz w:val="28"/>
        </w:rPr>
        <w:t xml:space="preserve">
оценки на соответствие заявителей           </w:t>
      </w:r>
      <w:r>
        <w:br/>
      </w:r>
      <w:r>
        <w:rPr>
          <w:rFonts w:ascii="Times New Roman"/>
          <w:b w:val="false"/>
          <w:i w:val="false"/>
          <w:color w:val="000000"/>
          <w:sz w:val="28"/>
        </w:rPr>
        <w:t xml:space="preserve">
(соискателей лицензий) и (или)            </w:t>
      </w:r>
      <w:r>
        <w:br/>
      </w:r>
      <w:r>
        <w:rPr>
          <w:rFonts w:ascii="Times New Roman"/>
          <w:b w:val="false"/>
          <w:i w:val="false"/>
          <w:color w:val="000000"/>
          <w:sz w:val="28"/>
        </w:rPr>
        <w:t xml:space="preserve">
лицензиатов квалификационным требованиям       </w:t>
      </w:r>
    </w:p>
    <w:bookmarkEnd w:id="41"/>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______________________________________ </w:t>
      </w:r>
      <w:r>
        <w:br/>
      </w:r>
      <w:r>
        <w:rPr>
          <w:rFonts w:ascii="Times New Roman"/>
          <w:b w:val="false"/>
          <w:i w:val="false"/>
          <w:color w:val="000000"/>
          <w:sz w:val="28"/>
        </w:rPr>
        <w:t xml:space="preserve">
                             </w:t>
      </w:r>
      <w:r>
        <w:rPr>
          <w:rFonts w:ascii="Times New Roman"/>
          <w:b w:val="false"/>
          <w:i w:val="false"/>
          <w:color w:val="000000"/>
          <w:vertAlign w:val="superscript"/>
        </w:rPr>
        <w:t xml:space="preserve">(Уполномоченный государственный орган по делам </w:t>
      </w:r>
      <w:r>
        <w:br/>
      </w:r>
      <w:r>
        <w:rPr>
          <w:rFonts w:ascii="Times New Roman"/>
          <w:b w:val="false"/>
          <w:i w:val="false"/>
          <w:color w:val="000000"/>
          <w:sz w:val="28"/>
        </w:rPr>
        <w:t xml:space="preserve">
                            ______________________________________ </w:t>
      </w:r>
      <w:r>
        <w:br/>
      </w:r>
      <w:r>
        <w:rPr>
          <w:rFonts w:ascii="Times New Roman"/>
          <w:b w:val="false"/>
          <w:i w:val="false"/>
          <w:color w:val="000000"/>
          <w:sz w:val="28"/>
        </w:rPr>
        <w:t xml:space="preserve">
                             </w:t>
      </w:r>
      <w:r>
        <w:rPr>
          <w:rFonts w:ascii="Times New Roman"/>
          <w:b w:val="false"/>
          <w:i w:val="false"/>
          <w:color w:val="000000"/>
          <w:vertAlign w:val="superscript"/>
        </w:rPr>
        <w:t xml:space="preserve">архитектуры, градостроительства и строительства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Заявление* </w:t>
      </w:r>
    </w:p>
    <w:p>
      <w:pPr>
        <w:spacing w:after="0"/>
        <w:ind w:left="0"/>
        <w:jc w:val="both"/>
      </w:pPr>
      <w:r>
        <w:rPr>
          <w:rFonts w:ascii="Times New Roman"/>
          <w:b w:val="false"/>
          <w:i w:val="false"/>
          <w:color w:val="000000"/>
          <w:sz w:val="28"/>
        </w:rPr>
        <w:t xml:space="preserve">     Прошу аккредитовать _________________________________________ </w:t>
      </w:r>
      <w:r>
        <w:br/>
      </w:r>
      <w:r>
        <w:rPr>
          <w:rFonts w:ascii="Times New Roman"/>
          <w:b w:val="false"/>
          <w:i w:val="false"/>
          <w:color w:val="000000"/>
          <w:sz w:val="28"/>
        </w:rPr>
        <w:t xml:space="preserve">
                                </w:t>
      </w:r>
      <w:r>
        <w:rPr>
          <w:rFonts w:ascii="Times New Roman"/>
          <w:b w:val="false"/>
          <w:i w:val="false"/>
          <w:color w:val="000000"/>
          <w:vertAlign w:val="superscript"/>
        </w:rPr>
        <w:t xml:space="preserve">(полное наименование юридического лица) </w:t>
      </w:r>
      <w:r>
        <w:br/>
      </w:r>
      <w:r>
        <w:rPr>
          <w:rFonts w:ascii="Times New Roman"/>
          <w:b w:val="false"/>
          <w:i w:val="false"/>
          <w:color w:val="000000"/>
          <w:sz w:val="28"/>
        </w:rPr>
        <w:t xml:space="preserve">
в качестве экспертного центра для проведения технического аудита и  </w:t>
      </w:r>
      <w:r>
        <w:br/>
      </w:r>
      <w:r>
        <w:rPr>
          <w:rFonts w:ascii="Times New Roman"/>
          <w:b w:val="false"/>
          <w:i w:val="false"/>
          <w:color w:val="000000"/>
          <w:sz w:val="28"/>
        </w:rPr>
        <w:t xml:space="preserve">
экспертизы на соответствие заявителей (соискателей лицензий) и  </w:t>
      </w:r>
      <w:r>
        <w:br/>
      </w:r>
      <w:r>
        <w:rPr>
          <w:rFonts w:ascii="Times New Roman"/>
          <w:b w:val="false"/>
          <w:i w:val="false"/>
          <w:color w:val="000000"/>
          <w:sz w:val="28"/>
        </w:rPr>
        <w:t xml:space="preserve">
(или) лицензиатов квалификационным требованиям, предъявляемым для  </w:t>
      </w:r>
      <w:r>
        <w:br/>
      </w:r>
      <w:r>
        <w:rPr>
          <w:rFonts w:ascii="Times New Roman"/>
          <w:b w:val="false"/>
          <w:i w:val="false"/>
          <w:color w:val="000000"/>
          <w:sz w:val="28"/>
        </w:rPr>
        <w:t xml:space="preserve">
осуществления деятельности в сфере архитектуры, градостроительства  </w:t>
      </w:r>
      <w:r>
        <w:br/>
      </w:r>
      <w:r>
        <w:rPr>
          <w:rFonts w:ascii="Times New Roman"/>
          <w:b w:val="false"/>
          <w:i w:val="false"/>
          <w:color w:val="000000"/>
          <w:sz w:val="28"/>
        </w:rPr>
        <w:t xml:space="preserve">
и строительства, а также для оценки деятельности лицензиатов по  </w:t>
      </w:r>
      <w:r>
        <w:br/>
      </w:r>
      <w:r>
        <w:rPr>
          <w:rFonts w:ascii="Times New Roman"/>
          <w:b w:val="false"/>
          <w:i w:val="false"/>
          <w:color w:val="000000"/>
          <w:sz w:val="28"/>
        </w:rPr>
        <w:t xml:space="preserve">
соблюдению ими статуса обладателя лицензии на территории </w:t>
      </w:r>
      <w:r>
        <w:br/>
      </w:r>
      <w:r>
        <w:rPr>
          <w:rFonts w:ascii="Times New Roman"/>
          <w:b w:val="false"/>
          <w:i w:val="false"/>
          <w:color w:val="000000"/>
          <w:sz w:val="28"/>
        </w:rPr>
        <w:t xml:space="preserve">
_____________________________________________ Республики Казахстан. </w:t>
      </w:r>
      <w:r>
        <w:br/>
      </w:r>
      <w:r>
        <w:rPr>
          <w:rFonts w:ascii="Times New Roman"/>
          <w:b w:val="false"/>
          <w:i w:val="false"/>
          <w:color w:val="000000"/>
          <w:sz w:val="28"/>
        </w:rPr>
        <w:t>
</w:t>
      </w:r>
      <w:r>
        <w:rPr>
          <w:rFonts w:ascii="Times New Roman"/>
          <w:b w:val="false"/>
          <w:i w:val="false"/>
          <w:color w:val="000000"/>
          <w:vertAlign w:val="superscript"/>
        </w:rPr>
        <w:t xml:space="preserve">(наименование области, города республиканского значения, столицы) </w:t>
      </w:r>
    </w:p>
    <w:p>
      <w:pPr>
        <w:spacing w:after="0"/>
        <w:ind w:left="0"/>
        <w:jc w:val="both"/>
      </w:pPr>
      <w:r>
        <w:rPr>
          <w:rFonts w:ascii="Times New Roman"/>
          <w:b w:val="false"/>
          <w:i w:val="false"/>
          <w:color w:val="000000"/>
          <w:sz w:val="28"/>
        </w:rPr>
        <w:t xml:space="preserve">Сведения об организации: </w:t>
      </w:r>
      <w:r>
        <w:br/>
      </w:r>
      <w:r>
        <w:rPr>
          <w:rFonts w:ascii="Times New Roman"/>
          <w:b w:val="false"/>
          <w:i w:val="false"/>
          <w:color w:val="000000"/>
          <w:sz w:val="28"/>
        </w:rPr>
        <w:t xml:space="preserve">
1. Наименование ___________________________________________________ </w:t>
      </w:r>
      <w:r>
        <w:br/>
      </w:r>
      <w:r>
        <w:rPr>
          <w:rFonts w:ascii="Times New Roman"/>
          <w:b w:val="false"/>
          <w:i w:val="false"/>
          <w:color w:val="000000"/>
          <w:sz w:val="28"/>
        </w:rPr>
        <w:t xml:space="preserve">
2. Форма собственности (при необходимости с указанием принадлежности </w:t>
      </w:r>
      <w:r>
        <w:br/>
      </w:r>
      <w:r>
        <w:rPr>
          <w:rFonts w:ascii="Times New Roman"/>
          <w:b w:val="false"/>
          <w:i w:val="false"/>
          <w:color w:val="000000"/>
          <w:sz w:val="28"/>
        </w:rPr>
        <w:t xml:space="preserve">
к субъектам малого предпринимательства) ___________________________ </w:t>
      </w:r>
      <w:r>
        <w:br/>
      </w:r>
      <w:r>
        <w:rPr>
          <w:rFonts w:ascii="Times New Roman"/>
          <w:b w:val="false"/>
          <w:i w:val="false"/>
          <w:color w:val="000000"/>
          <w:sz w:val="28"/>
        </w:rPr>
        <w:t xml:space="preserve">
3. Дата создания __________________________________________________ </w:t>
      </w:r>
      <w:r>
        <w:br/>
      </w:r>
      <w:r>
        <w:rPr>
          <w:rFonts w:ascii="Times New Roman"/>
          <w:b w:val="false"/>
          <w:i w:val="false"/>
          <w:color w:val="000000"/>
          <w:sz w:val="28"/>
        </w:rPr>
        <w:t xml:space="preserve">
4. Свидетельство о регистрации ____________________________________ </w:t>
      </w:r>
      <w:r>
        <w:br/>
      </w:r>
      <w:r>
        <w:rPr>
          <w:rFonts w:ascii="Times New Roman"/>
          <w:b w:val="false"/>
          <w:i w:val="false"/>
          <w:color w:val="000000"/>
          <w:sz w:val="28"/>
        </w:rPr>
        <w:t xml:space="preserve">
5. Юридический адрес и реквизиты __________________________________ </w:t>
      </w:r>
      <w:r>
        <w:br/>
      </w:r>
      <w:r>
        <w:rPr>
          <w:rFonts w:ascii="Times New Roman"/>
          <w:b w:val="false"/>
          <w:i w:val="false"/>
          <w:color w:val="000000"/>
          <w:sz w:val="28"/>
        </w:rPr>
        <w:t xml:space="preserve">
6. Расчетный счет _________________________________________________ </w:t>
      </w:r>
      <w:r>
        <w:br/>
      </w:r>
      <w:r>
        <w:rPr>
          <w:rFonts w:ascii="Times New Roman"/>
          <w:b w:val="false"/>
          <w:i w:val="false"/>
          <w:color w:val="000000"/>
          <w:sz w:val="28"/>
        </w:rPr>
        <w:t xml:space="preserve">
7. Филиалы, представительства _____________________________________ </w:t>
      </w:r>
      <w:r>
        <w:br/>
      </w:r>
      <w:r>
        <w:rPr>
          <w:rFonts w:ascii="Times New Roman"/>
          <w:b w:val="false"/>
          <w:i w:val="false"/>
          <w:color w:val="000000"/>
          <w:sz w:val="28"/>
        </w:rPr>
        <w:t xml:space="preserve">
8. Прилагаемые документы на ______ листах. </w:t>
      </w:r>
    </w:p>
    <w:p>
      <w:pPr>
        <w:spacing w:after="0"/>
        <w:ind w:left="0"/>
        <w:jc w:val="both"/>
      </w:pPr>
      <w:r>
        <w:rPr>
          <w:rFonts w:ascii="Times New Roman"/>
          <w:b/>
          <w:i w:val="false"/>
          <w:color w:val="000000"/>
          <w:sz w:val="28"/>
        </w:rPr>
        <w:t xml:space="preserve">Руководитель </w:t>
      </w:r>
      <w:r>
        <w:rPr>
          <w:rFonts w:ascii="Times New Roman"/>
          <w:b w:val="false"/>
          <w:i w:val="false"/>
          <w:color w:val="000000"/>
          <w:sz w:val="28"/>
        </w:rPr>
        <w:t xml:space="preserve"> (должность) ___________     ____________________ </w:t>
      </w:r>
      <w:r>
        <w:br/>
      </w:r>
      <w:r>
        <w:rPr>
          <w:rFonts w:ascii="Times New Roman"/>
          <w:b w:val="false"/>
          <w:i w:val="false"/>
          <w:color w:val="000000"/>
          <w:sz w:val="28"/>
        </w:rPr>
        <w:t xml:space="preserve">
                            </w:t>
      </w:r>
      <w:r>
        <w:rPr>
          <w:rFonts w:ascii="Times New Roman"/>
          <w:b w:val="false"/>
          <w:i w:val="false"/>
          <w:color w:val="000000"/>
          <w:vertAlign w:val="superscript"/>
        </w:rPr>
        <w:t xml:space="preserve">(подпись)         (фамилия, имя, отчество) </w:t>
      </w:r>
    </w:p>
    <w:p>
      <w:pPr>
        <w:spacing w:after="0"/>
        <w:ind w:left="0"/>
        <w:jc w:val="both"/>
      </w:pPr>
      <w:r>
        <w:rPr>
          <w:rFonts w:ascii="Times New Roman"/>
          <w:b w:val="false"/>
          <w:i w:val="false"/>
          <w:color w:val="000000"/>
          <w:sz w:val="28"/>
          <w:u w:val="single"/>
        </w:rPr>
        <w:t xml:space="preserve">(исполнитель) </w:t>
      </w:r>
      <w:r>
        <w:br/>
      </w:r>
      <w:r>
        <w:rPr>
          <w:rFonts w:ascii="Times New Roman"/>
          <w:b w:val="false"/>
          <w:i w:val="false"/>
          <w:color w:val="000000"/>
          <w:sz w:val="28"/>
        </w:rPr>
        <w:t>
</w:t>
      </w:r>
      <w:r>
        <w:rPr>
          <w:rFonts w:ascii="Times New Roman"/>
          <w:b w:val="false"/>
          <w:i w:val="false"/>
          <w:color w:val="000000"/>
          <w:vertAlign w:val="superscript"/>
        </w:rPr>
        <w:t xml:space="preserve">(номер телефона) </w:t>
      </w:r>
    </w:p>
    <w:p>
      <w:pPr>
        <w:spacing w:after="0"/>
        <w:ind w:left="0"/>
        <w:jc w:val="both"/>
      </w:pPr>
      <w:r>
        <w:rPr>
          <w:rFonts w:ascii="Times New Roman"/>
          <w:b/>
          <w:i w:val="false"/>
          <w:color w:val="000000"/>
          <w:sz w:val="28"/>
        </w:rPr>
        <w:t xml:space="preserve">Заявление принято  </w:t>
      </w:r>
      <w:r>
        <w:br/>
      </w:r>
      <w:r>
        <w:rPr>
          <w:rFonts w:ascii="Times New Roman"/>
          <w:b w:val="false"/>
          <w:i w:val="false"/>
          <w:color w:val="000000"/>
          <w:sz w:val="28"/>
        </w:rPr>
        <w:t>
</w:t>
      </w:r>
      <w:r>
        <w:rPr>
          <w:rFonts w:ascii="Times New Roman"/>
          <w:b/>
          <w:i w:val="false"/>
          <w:color w:val="000000"/>
          <w:sz w:val="28"/>
        </w:rPr>
        <w:t xml:space="preserve">к рассмотрению </w:t>
      </w:r>
      <w:r>
        <w:rPr>
          <w:rFonts w:ascii="Times New Roman"/>
          <w:b w:val="false"/>
          <w:i w:val="false"/>
          <w:color w:val="000000"/>
          <w:sz w:val="28"/>
        </w:rPr>
        <w:t xml:space="preserve">   ________  _______ 200__ года, __________________ </w:t>
      </w:r>
      <w:r>
        <w:br/>
      </w:r>
      <w:r>
        <w:rPr>
          <w:rFonts w:ascii="Times New Roman"/>
          <w:b w:val="false"/>
          <w:i w:val="false"/>
          <w:color w:val="000000"/>
          <w:sz w:val="28"/>
        </w:rPr>
        <w:t xml:space="preserve">
                    </w:t>
      </w:r>
      <w:r>
        <w:rPr>
          <w:rFonts w:ascii="Times New Roman"/>
          <w:b w:val="false"/>
          <w:i w:val="false"/>
          <w:color w:val="000000"/>
          <w:vertAlign w:val="superscript"/>
        </w:rPr>
        <w:t xml:space="preserve">(число)     (месяц)             (должность, подпись, ф.и.о) </w:t>
      </w:r>
    </w:p>
    <w:p>
      <w:pPr>
        <w:spacing w:after="0"/>
        <w:ind w:left="0"/>
        <w:jc w:val="both"/>
      </w:pPr>
      <w:r>
        <w:rPr>
          <w:rFonts w:ascii="Times New Roman"/>
          <w:b w:val="false"/>
          <w:i w:val="false"/>
          <w:color w:val="000000"/>
          <w:sz w:val="28"/>
        </w:rPr>
        <w:t xml:space="preserve">* - печатается на бланке заявителя с соответствующей регистрацией  </w:t>
      </w:r>
      <w:r>
        <w:br/>
      </w:r>
      <w:r>
        <w:rPr>
          <w:rFonts w:ascii="Times New Roman"/>
          <w:b w:val="false"/>
          <w:i w:val="false"/>
          <w:color w:val="000000"/>
          <w:sz w:val="28"/>
        </w:rPr>
        <w:t xml:space="preserve">
и заверяется печатью.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4" w:id="42"/>
    <w:p>
      <w:pPr>
        <w:spacing w:after="0"/>
        <w:ind w:left="0"/>
        <w:jc w:val="both"/>
      </w:pPr>
      <w:r>
        <w:rPr>
          <w:rFonts w:ascii="Times New Roman"/>
          <w:b w:val="false"/>
          <w:i w:val="false"/>
          <w:color w:val="000000"/>
          <w:sz w:val="28"/>
        </w:rPr>
        <w:t xml:space="preserve">
Приложение 4                      </w:t>
      </w:r>
      <w:r>
        <w:br/>
      </w:r>
      <w:r>
        <w:rPr>
          <w:rFonts w:ascii="Times New Roman"/>
          <w:b w:val="false"/>
          <w:i w:val="false"/>
          <w:color w:val="000000"/>
          <w:sz w:val="28"/>
        </w:rPr>
        <w:t xml:space="preserve">
к Инструкции по аккредитации физических        </w:t>
      </w:r>
      <w:r>
        <w:br/>
      </w:r>
      <w:r>
        <w:rPr>
          <w:rFonts w:ascii="Times New Roman"/>
          <w:b w:val="false"/>
          <w:i w:val="false"/>
          <w:color w:val="000000"/>
          <w:sz w:val="28"/>
        </w:rPr>
        <w:t xml:space="preserve">
и юридических лиц для проведения экспертной      </w:t>
      </w:r>
      <w:r>
        <w:br/>
      </w:r>
      <w:r>
        <w:rPr>
          <w:rFonts w:ascii="Times New Roman"/>
          <w:b w:val="false"/>
          <w:i w:val="false"/>
          <w:color w:val="000000"/>
          <w:sz w:val="28"/>
        </w:rPr>
        <w:t xml:space="preserve">
оценки на соответствие заявителей           </w:t>
      </w:r>
      <w:r>
        <w:br/>
      </w:r>
      <w:r>
        <w:rPr>
          <w:rFonts w:ascii="Times New Roman"/>
          <w:b w:val="false"/>
          <w:i w:val="false"/>
          <w:color w:val="000000"/>
          <w:sz w:val="28"/>
        </w:rPr>
        <w:t xml:space="preserve">
(соискателей лицензий) и (или)            </w:t>
      </w:r>
      <w:r>
        <w:br/>
      </w:r>
      <w:r>
        <w:rPr>
          <w:rFonts w:ascii="Times New Roman"/>
          <w:b w:val="false"/>
          <w:i w:val="false"/>
          <w:color w:val="000000"/>
          <w:sz w:val="28"/>
        </w:rPr>
        <w:t xml:space="preserve">
лицензиатов квалификационным требованиям       </w:t>
      </w:r>
    </w:p>
    <w:bookmarkEnd w:id="42"/>
    <w:p>
      <w:pPr>
        <w:spacing w:after="0"/>
        <w:ind w:left="0"/>
        <w:jc w:val="both"/>
      </w:pPr>
      <w:r>
        <w:rPr>
          <w:rFonts w:ascii="Times New Roman"/>
          <w:b/>
          <w:i w:val="false"/>
          <w:color w:val="000000"/>
          <w:sz w:val="28"/>
        </w:rPr>
        <w:t xml:space="preserve">           Журнал учета государственных лицензий, выданных </w:t>
      </w:r>
      <w:r>
        <w:br/>
      </w:r>
      <w:r>
        <w:rPr>
          <w:rFonts w:ascii="Times New Roman"/>
          <w:b w:val="false"/>
          <w:i w:val="false"/>
          <w:color w:val="000000"/>
          <w:sz w:val="28"/>
        </w:rPr>
        <w:t>
</w:t>
      </w:r>
      <w:r>
        <w:rPr>
          <w:rFonts w:ascii="Times New Roman"/>
          <w:b/>
          <w:i w:val="false"/>
          <w:color w:val="000000"/>
          <w:sz w:val="28"/>
        </w:rPr>
        <w:t xml:space="preserve">    физическим лицам, прошедшим технический аудит и экспертизу </w:t>
      </w:r>
      <w:r>
        <w:br/>
      </w:r>
      <w:r>
        <w:rPr>
          <w:rFonts w:ascii="Times New Roman"/>
          <w:b w:val="false"/>
          <w:i w:val="false"/>
          <w:color w:val="000000"/>
          <w:sz w:val="28"/>
        </w:rPr>
        <w:t>
</w:t>
      </w:r>
      <w:r>
        <w:rPr>
          <w:rFonts w:ascii="Times New Roman"/>
          <w:b/>
          <w:i w:val="false"/>
          <w:color w:val="000000"/>
          <w:sz w:val="28"/>
        </w:rPr>
        <w:t xml:space="preserve">            в </w:t>
      </w:r>
      <w:r>
        <w:rPr>
          <w:rFonts w:ascii="Times New Roman"/>
          <w:b w:val="false"/>
          <w:i w:val="false"/>
          <w:color w:val="000000"/>
          <w:sz w:val="28"/>
        </w:rPr>
        <w:t xml:space="preserve"> ______________________________________________ </w:t>
      </w:r>
      <w:r>
        <w:br/>
      </w:r>
      <w:r>
        <w:rPr>
          <w:rFonts w:ascii="Times New Roman"/>
          <w:b w:val="false"/>
          <w:i w:val="false"/>
          <w:color w:val="000000"/>
          <w:sz w:val="28"/>
        </w:rPr>
        <w:t xml:space="preserve">
                    </w:t>
      </w:r>
      <w:r>
        <w:rPr>
          <w:rFonts w:ascii="Times New Roman"/>
          <w:b w:val="false"/>
          <w:i w:val="false"/>
          <w:color w:val="000000"/>
          <w:vertAlign w:val="superscript"/>
        </w:rPr>
        <w:t xml:space="preserve">(полное наименование экспертного центра (эксперта) </w:t>
      </w:r>
      <w:r>
        <w:br/>
      </w:r>
      <w:r>
        <w:rPr>
          <w:rFonts w:ascii="Times New Roman"/>
          <w:b w:val="false"/>
          <w:i w:val="false"/>
          <w:color w:val="000000"/>
          <w:sz w:val="28"/>
        </w:rPr>
        <w:t xml:space="preserve">
            </w:t>
      </w:r>
      <w:r>
        <w:rPr>
          <w:rFonts w:ascii="Times New Roman"/>
          <w:b/>
          <w:i w:val="false"/>
          <w:color w:val="000000"/>
          <w:sz w:val="28"/>
        </w:rPr>
        <w:t xml:space="preserve">за период с </w:t>
      </w:r>
      <w:r>
        <w:rPr>
          <w:rFonts w:ascii="Times New Roman"/>
          <w:b w:val="false"/>
          <w:i w:val="false"/>
          <w:color w:val="000000"/>
          <w:sz w:val="28"/>
        </w:rPr>
        <w:t xml:space="preserve"> __________________  </w:t>
      </w:r>
      <w:r>
        <w:rPr>
          <w:rFonts w:ascii="Times New Roman"/>
          <w:b/>
          <w:i w:val="false"/>
          <w:color w:val="000000"/>
          <w:sz w:val="28"/>
        </w:rPr>
        <w:t xml:space="preserve">по </w:t>
      </w:r>
      <w:r>
        <w:rPr>
          <w:rFonts w:ascii="Times New Roman"/>
          <w:b w:val="false"/>
          <w:i w:val="false"/>
          <w:color w:val="000000"/>
          <w:sz w:val="28"/>
        </w:rPr>
        <w:t xml:space="preserve"> _________________ </w:t>
      </w:r>
      <w:r>
        <w:br/>
      </w:r>
      <w:r>
        <w:rPr>
          <w:rFonts w:ascii="Times New Roman"/>
          <w:b w:val="false"/>
          <w:i w:val="false"/>
          <w:color w:val="000000"/>
          <w:sz w:val="28"/>
        </w:rPr>
        <w:t xml:space="preserve">
                      </w:t>
      </w:r>
      <w:r>
        <w:rPr>
          <w:rFonts w:ascii="Times New Roman"/>
          <w:b w:val="false"/>
          <w:i w:val="false"/>
          <w:color w:val="000000"/>
          <w:vertAlign w:val="superscript"/>
        </w:rPr>
        <w:t xml:space="preserve">(дата - число, месяц, год)  (дата - число, месяц, год)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1393"/>
        <w:gridCol w:w="1913"/>
        <w:gridCol w:w="1573"/>
        <w:gridCol w:w="1453"/>
        <w:gridCol w:w="1193"/>
        <w:gridCol w:w="773"/>
        <w:gridCol w:w="1693"/>
        <w:gridCol w:w="1113"/>
      </w:tblGrid>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N п/п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Номер  лицен- </w:t>
            </w:r>
            <w:r>
              <w:br/>
            </w:r>
            <w:r>
              <w:rPr>
                <w:rFonts w:ascii="Times New Roman"/>
                <w:b/>
                <w:i w:val="false"/>
                <w:color w:val="000000"/>
                <w:sz w:val="20"/>
              </w:rPr>
              <w:t>
зии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Номер </w:t>
            </w:r>
            <w:r>
              <w:br/>
            </w:r>
            <w:r>
              <w:rPr>
                <w:rFonts w:ascii="Times New Roman"/>
                <w:b/>
                <w:i w:val="false"/>
                <w:color w:val="000000"/>
                <w:sz w:val="20"/>
              </w:rPr>
              <w:t xml:space="preserve">
и дата </w:t>
            </w:r>
            <w:r>
              <w:br/>
            </w:r>
            <w:r>
              <w:rPr>
                <w:rFonts w:ascii="Times New Roman"/>
                <w:b/>
                <w:i w:val="false"/>
                <w:color w:val="000000"/>
                <w:sz w:val="20"/>
              </w:rPr>
              <w:t xml:space="preserve">
приказа  Уполно- </w:t>
            </w:r>
            <w:r>
              <w:br/>
            </w:r>
            <w:r>
              <w:rPr>
                <w:rFonts w:ascii="Times New Roman"/>
                <w:b/>
                <w:i w:val="false"/>
                <w:color w:val="000000"/>
                <w:sz w:val="20"/>
              </w:rPr>
              <w:t xml:space="preserve">
мочен- </w:t>
            </w:r>
            <w:r>
              <w:br/>
            </w:r>
            <w:r>
              <w:rPr>
                <w:rFonts w:ascii="Times New Roman"/>
                <w:b/>
                <w:i w:val="false"/>
                <w:color w:val="000000"/>
                <w:sz w:val="20"/>
              </w:rPr>
              <w:t xml:space="preserve">
ного государ- </w:t>
            </w:r>
            <w:r>
              <w:br/>
            </w:r>
            <w:r>
              <w:rPr>
                <w:rFonts w:ascii="Times New Roman"/>
                <w:b/>
                <w:i w:val="false"/>
                <w:color w:val="000000"/>
                <w:sz w:val="20"/>
              </w:rPr>
              <w:t xml:space="preserve">
ствен- </w:t>
            </w:r>
            <w:r>
              <w:br/>
            </w:r>
            <w:r>
              <w:rPr>
                <w:rFonts w:ascii="Times New Roman"/>
                <w:b/>
                <w:i w:val="false"/>
                <w:color w:val="000000"/>
                <w:sz w:val="20"/>
              </w:rPr>
              <w:t xml:space="preserve">
ного органа  </w:t>
            </w:r>
            <w:r>
              <w:br/>
            </w:r>
            <w:r>
              <w:rPr>
                <w:rFonts w:ascii="Times New Roman"/>
                <w:b/>
                <w:i w:val="false"/>
                <w:color w:val="000000"/>
                <w:sz w:val="20"/>
              </w:rPr>
              <w:t xml:space="preserve">
по  </w:t>
            </w:r>
            <w:r>
              <w:br/>
            </w:r>
            <w:r>
              <w:rPr>
                <w:rFonts w:ascii="Times New Roman"/>
                <w:b/>
                <w:i w:val="false"/>
                <w:color w:val="000000"/>
                <w:sz w:val="20"/>
              </w:rPr>
              <w:t xml:space="preserve">
делам архитек- </w:t>
            </w:r>
            <w:r>
              <w:br/>
            </w:r>
            <w:r>
              <w:rPr>
                <w:rFonts w:ascii="Times New Roman"/>
                <w:b/>
                <w:i w:val="false"/>
                <w:color w:val="000000"/>
                <w:sz w:val="20"/>
              </w:rPr>
              <w:t xml:space="preserve">
туры, градо- </w:t>
            </w:r>
            <w:r>
              <w:br/>
            </w:r>
            <w:r>
              <w:rPr>
                <w:rFonts w:ascii="Times New Roman"/>
                <w:b/>
                <w:i w:val="false"/>
                <w:color w:val="000000"/>
                <w:sz w:val="20"/>
              </w:rPr>
              <w:t xml:space="preserve">
строи- </w:t>
            </w:r>
            <w:r>
              <w:br/>
            </w:r>
            <w:r>
              <w:rPr>
                <w:rFonts w:ascii="Times New Roman"/>
                <w:b/>
                <w:i w:val="false"/>
                <w:color w:val="000000"/>
                <w:sz w:val="20"/>
              </w:rPr>
              <w:t xml:space="preserve">
тельс- </w:t>
            </w:r>
            <w:r>
              <w:br/>
            </w:r>
            <w:r>
              <w:rPr>
                <w:rFonts w:ascii="Times New Roman"/>
                <w:b/>
                <w:i w:val="false"/>
                <w:color w:val="000000"/>
                <w:sz w:val="20"/>
              </w:rPr>
              <w:t xml:space="preserve">
тва и строи- </w:t>
            </w:r>
            <w:r>
              <w:br/>
            </w:r>
            <w:r>
              <w:rPr>
                <w:rFonts w:ascii="Times New Roman"/>
                <w:b/>
                <w:i w:val="false"/>
                <w:color w:val="000000"/>
                <w:sz w:val="20"/>
              </w:rPr>
              <w:t xml:space="preserve">
тель- </w:t>
            </w:r>
            <w:r>
              <w:br/>
            </w:r>
            <w:r>
              <w:rPr>
                <w:rFonts w:ascii="Times New Roman"/>
                <w:b/>
                <w:i w:val="false"/>
                <w:color w:val="000000"/>
                <w:sz w:val="20"/>
              </w:rPr>
              <w:t>
ства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Ф.И.О. </w:t>
            </w:r>
            <w:r>
              <w:br/>
            </w:r>
            <w:r>
              <w:rPr>
                <w:rFonts w:ascii="Times New Roman"/>
                <w:b/>
                <w:i w:val="false"/>
                <w:color w:val="000000"/>
                <w:sz w:val="20"/>
              </w:rPr>
              <w:t xml:space="preserve">
физиче- </w:t>
            </w:r>
            <w:r>
              <w:br/>
            </w:r>
            <w:r>
              <w:rPr>
                <w:rFonts w:ascii="Times New Roman"/>
                <w:b/>
                <w:i w:val="false"/>
                <w:color w:val="000000"/>
                <w:sz w:val="20"/>
              </w:rPr>
              <w:t xml:space="preserve">
ского </w:t>
            </w:r>
            <w:r>
              <w:br/>
            </w:r>
            <w:r>
              <w:rPr>
                <w:rFonts w:ascii="Times New Roman"/>
                <w:b/>
                <w:i w:val="false"/>
                <w:color w:val="000000"/>
                <w:sz w:val="20"/>
              </w:rPr>
              <w:t xml:space="preserve">
лица </w:t>
            </w:r>
            <w:r>
              <w:br/>
            </w:r>
            <w:r>
              <w:rPr>
                <w:rFonts w:ascii="Times New Roman"/>
                <w:b/>
                <w:i w:val="false"/>
                <w:color w:val="000000"/>
                <w:sz w:val="20"/>
              </w:rPr>
              <w:t xml:space="preserve">
(заяви- </w:t>
            </w:r>
            <w:r>
              <w:br/>
            </w:r>
            <w:r>
              <w:rPr>
                <w:rFonts w:ascii="Times New Roman"/>
                <w:b/>
                <w:i w:val="false"/>
                <w:color w:val="000000"/>
                <w:sz w:val="20"/>
              </w:rPr>
              <w:t>
теля)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Юриди- </w:t>
            </w:r>
            <w:r>
              <w:br/>
            </w:r>
            <w:r>
              <w:rPr>
                <w:rFonts w:ascii="Times New Roman"/>
                <w:b/>
                <w:i w:val="false"/>
                <w:color w:val="000000"/>
                <w:sz w:val="20"/>
              </w:rPr>
              <w:t xml:space="preserve">
ческий </w:t>
            </w:r>
            <w:r>
              <w:br/>
            </w:r>
            <w:r>
              <w:rPr>
                <w:rFonts w:ascii="Times New Roman"/>
                <w:b/>
                <w:i w:val="false"/>
                <w:color w:val="000000"/>
                <w:sz w:val="20"/>
              </w:rPr>
              <w:t xml:space="preserve">
адрес </w:t>
            </w:r>
            <w:r>
              <w:br/>
            </w:r>
            <w:r>
              <w:rPr>
                <w:rFonts w:ascii="Times New Roman"/>
                <w:b/>
                <w:i w:val="false"/>
                <w:color w:val="000000"/>
                <w:sz w:val="20"/>
              </w:rPr>
              <w:t xml:space="preserve">
заяви- </w:t>
            </w:r>
            <w:r>
              <w:br/>
            </w:r>
            <w:r>
              <w:rPr>
                <w:rFonts w:ascii="Times New Roman"/>
                <w:b/>
                <w:i w:val="false"/>
                <w:color w:val="000000"/>
                <w:sz w:val="20"/>
              </w:rPr>
              <w:t xml:space="preserve">
теля </w:t>
            </w:r>
            <w:r>
              <w:br/>
            </w:r>
            <w:r>
              <w:rPr>
                <w:rFonts w:ascii="Times New Roman"/>
                <w:b/>
                <w:i w:val="false"/>
                <w:color w:val="000000"/>
                <w:sz w:val="20"/>
              </w:rPr>
              <w:t xml:space="preserve">
N </w:t>
            </w:r>
            <w:r>
              <w:br/>
            </w:r>
            <w:r>
              <w:rPr>
                <w:rFonts w:ascii="Times New Roman"/>
                <w:b/>
                <w:i w:val="false"/>
                <w:color w:val="000000"/>
                <w:sz w:val="20"/>
              </w:rPr>
              <w:t xml:space="preserve">
теле- </w:t>
            </w:r>
            <w:r>
              <w:br/>
            </w:r>
            <w:r>
              <w:rPr>
                <w:rFonts w:ascii="Times New Roman"/>
                <w:b/>
                <w:i w:val="false"/>
                <w:color w:val="000000"/>
                <w:sz w:val="20"/>
              </w:rPr>
              <w:t xml:space="preserve">
фона, </w:t>
            </w:r>
            <w:r>
              <w:br/>
            </w:r>
            <w:r>
              <w:rPr>
                <w:rFonts w:ascii="Times New Roman"/>
                <w:b/>
                <w:i w:val="false"/>
                <w:color w:val="000000"/>
                <w:sz w:val="20"/>
              </w:rPr>
              <w:t xml:space="preserve">
факс, </w:t>
            </w:r>
            <w:r>
              <w:br/>
            </w:r>
            <w:r>
              <w:rPr>
                <w:rFonts w:ascii="Times New Roman"/>
                <w:b/>
                <w:i w:val="false"/>
                <w:color w:val="000000"/>
                <w:sz w:val="20"/>
              </w:rPr>
              <w:t xml:space="preserve">
е-mal, </w:t>
            </w:r>
            <w:r>
              <w:br/>
            </w:r>
            <w:r>
              <w:rPr>
                <w:rFonts w:ascii="Times New Roman"/>
                <w:b/>
                <w:i w:val="false"/>
                <w:color w:val="000000"/>
                <w:sz w:val="20"/>
              </w:rPr>
              <w:t xml:space="preserve">
элект- </w:t>
            </w:r>
            <w:r>
              <w:br/>
            </w:r>
            <w:r>
              <w:rPr>
                <w:rFonts w:ascii="Times New Roman"/>
                <w:b/>
                <w:i w:val="false"/>
                <w:color w:val="000000"/>
                <w:sz w:val="20"/>
              </w:rPr>
              <w:t xml:space="preserve">
ронный </w:t>
            </w:r>
            <w:r>
              <w:br/>
            </w:r>
            <w:r>
              <w:rPr>
                <w:rFonts w:ascii="Times New Roman"/>
                <w:b/>
                <w:i w:val="false"/>
                <w:color w:val="000000"/>
                <w:sz w:val="20"/>
              </w:rPr>
              <w:t>
адрес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Виды </w:t>
            </w:r>
            <w:r>
              <w:br/>
            </w:r>
            <w:r>
              <w:rPr>
                <w:rFonts w:ascii="Times New Roman"/>
                <w:b/>
                <w:i w:val="false"/>
                <w:color w:val="000000"/>
                <w:sz w:val="20"/>
              </w:rPr>
              <w:t xml:space="preserve">
работ </w:t>
            </w:r>
            <w:r>
              <w:br/>
            </w:r>
            <w:r>
              <w:rPr>
                <w:rFonts w:ascii="Times New Roman"/>
                <w:b/>
                <w:i w:val="false"/>
                <w:color w:val="000000"/>
                <w:sz w:val="20"/>
              </w:rPr>
              <w:t xml:space="preserve">
заяви </w:t>
            </w:r>
            <w:r>
              <w:br/>
            </w:r>
            <w:r>
              <w:rPr>
                <w:rFonts w:ascii="Times New Roman"/>
                <w:b/>
                <w:i w:val="false"/>
                <w:color w:val="000000"/>
                <w:sz w:val="20"/>
              </w:rPr>
              <w:t>
теля*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РНН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Даты </w:t>
            </w:r>
            <w:r>
              <w:br/>
            </w:r>
            <w:r>
              <w:rPr>
                <w:rFonts w:ascii="Times New Roman"/>
                <w:b/>
                <w:i w:val="false"/>
                <w:color w:val="000000"/>
                <w:sz w:val="20"/>
              </w:rPr>
              <w:t xml:space="preserve">
преды- </w:t>
            </w:r>
            <w:r>
              <w:br/>
            </w:r>
            <w:r>
              <w:rPr>
                <w:rFonts w:ascii="Times New Roman"/>
                <w:b/>
                <w:i w:val="false"/>
                <w:color w:val="000000"/>
                <w:sz w:val="20"/>
              </w:rPr>
              <w:t xml:space="preserve">
дущих </w:t>
            </w:r>
            <w:r>
              <w:br/>
            </w:r>
            <w:r>
              <w:rPr>
                <w:rFonts w:ascii="Times New Roman"/>
                <w:b/>
                <w:i w:val="false"/>
                <w:color w:val="000000"/>
                <w:sz w:val="20"/>
              </w:rPr>
              <w:t xml:space="preserve">
подт- </w:t>
            </w:r>
            <w:r>
              <w:br/>
            </w:r>
            <w:r>
              <w:rPr>
                <w:rFonts w:ascii="Times New Roman"/>
                <w:b/>
                <w:i w:val="false"/>
                <w:color w:val="000000"/>
                <w:sz w:val="20"/>
              </w:rPr>
              <w:t xml:space="preserve">
верж- </w:t>
            </w:r>
            <w:r>
              <w:br/>
            </w:r>
            <w:r>
              <w:rPr>
                <w:rFonts w:ascii="Times New Roman"/>
                <w:b/>
                <w:i w:val="false"/>
                <w:color w:val="000000"/>
                <w:sz w:val="20"/>
              </w:rPr>
              <w:t xml:space="preserve">
дений </w:t>
            </w:r>
            <w:r>
              <w:br/>
            </w:r>
            <w:r>
              <w:rPr>
                <w:rFonts w:ascii="Times New Roman"/>
                <w:b/>
                <w:i w:val="false"/>
                <w:color w:val="000000"/>
                <w:sz w:val="20"/>
              </w:rPr>
              <w:t xml:space="preserve">
статуса </w:t>
            </w:r>
            <w:r>
              <w:br/>
            </w:r>
            <w:r>
              <w:rPr>
                <w:rFonts w:ascii="Times New Roman"/>
                <w:b/>
                <w:i w:val="false"/>
                <w:color w:val="000000"/>
                <w:sz w:val="20"/>
              </w:rPr>
              <w:t xml:space="preserve">
обла- </w:t>
            </w:r>
            <w:r>
              <w:br/>
            </w:r>
            <w:r>
              <w:rPr>
                <w:rFonts w:ascii="Times New Roman"/>
                <w:b/>
                <w:i w:val="false"/>
                <w:color w:val="000000"/>
                <w:sz w:val="20"/>
              </w:rPr>
              <w:t xml:space="preserve">
дателя </w:t>
            </w:r>
            <w:r>
              <w:br/>
            </w:r>
            <w:r>
              <w:rPr>
                <w:rFonts w:ascii="Times New Roman"/>
                <w:b/>
                <w:i w:val="false"/>
                <w:color w:val="000000"/>
                <w:sz w:val="20"/>
              </w:rPr>
              <w:t xml:space="preserve">
лицен- </w:t>
            </w:r>
            <w:r>
              <w:br/>
            </w:r>
            <w:r>
              <w:rPr>
                <w:rFonts w:ascii="Times New Roman"/>
                <w:b/>
                <w:i w:val="false"/>
                <w:color w:val="000000"/>
                <w:sz w:val="20"/>
              </w:rPr>
              <w:t xml:space="preserve">
зии (соот- </w:t>
            </w:r>
            <w:r>
              <w:br/>
            </w:r>
            <w:r>
              <w:rPr>
                <w:rFonts w:ascii="Times New Roman"/>
                <w:b/>
                <w:i w:val="false"/>
                <w:color w:val="000000"/>
                <w:sz w:val="20"/>
              </w:rPr>
              <w:t xml:space="preserve">
ветс- </w:t>
            </w:r>
            <w:r>
              <w:br/>
            </w:r>
            <w:r>
              <w:rPr>
                <w:rFonts w:ascii="Times New Roman"/>
                <w:b/>
                <w:i w:val="false"/>
                <w:color w:val="000000"/>
                <w:sz w:val="20"/>
              </w:rPr>
              <w:t xml:space="preserve">
твия </w:t>
            </w:r>
            <w:r>
              <w:br/>
            </w:r>
            <w:r>
              <w:rPr>
                <w:rFonts w:ascii="Times New Roman"/>
                <w:b/>
                <w:i w:val="false"/>
                <w:color w:val="000000"/>
                <w:sz w:val="20"/>
              </w:rPr>
              <w:t xml:space="preserve">
квали- </w:t>
            </w:r>
            <w:r>
              <w:br/>
            </w:r>
            <w:r>
              <w:rPr>
                <w:rFonts w:ascii="Times New Roman"/>
                <w:b/>
                <w:i w:val="false"/>
                <w:color w:val="000000"/>
                <w:sz w:val="20"/>
              </w:rPr>
              <w:t xml:space="preserve">
фикаци- </w:t>
            </w:r>
            <w:r>
              <w:br/>
            </w:r>
            <w:r>
              <w:rPr>
                <w:rFonts w:ascii="Times New Roman"/>
                <w:b/>
                <w:i w:val="false"/>
                <w:color w:val="000000"/>
                <w:sz w:val="20"/>
              </w:rPr>
              <w:t xml:space="preserve">
онным </w:t>
            </w:r>
            <w:r>
              <w:br/>
            </w:r>
            <w:r>
              <w:rPr>
                <w:rFonts w:ascii="Times New Roman"/>
                <w:b/>
                <w:i w:val="false"/>
                <w:color w:val="000000"/>
                <w:sz w:val="20"/>
              </w:rPr>
              <w:t xml:space="preserve">
требо- </w:t>
            </w:r>
            <w:r>
              <w:br/>
            </w:r>
            <w:r>
              <w:rPr>
                <w:rFonts w:ascii="Times New Roman"/>
                <w:b/>
                <w:i w:val="false"/>
                <w:color w:val="000000"/>
                <w:sz w:val="20"/>
              </w:rPr>
              <w:t>
ваниям)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При- </w:t>
            </w:r>
            <w:r>
              <w:br/>
            </w:r>
            <w:r>
              <w:rPr>
                <w:rFonts w:ascii="Times New Roman"/>
                <w:b/>
                <w:i w:val="false"/>
                <w:color w:val="000000"/>
                <w:sz w:val="20"/>
              </w:rPr>
              <w:t xml:space="preserve">
меча- </w:t>
            </w:r>
            <w:r>
              <w:br/>
            </w:r>
            <w:r>
              <w:rPr>
                <w:rFonts w:ascii="Times New Roman"/>
                <w:b/>
                <w:i w:val="false"/>
                <w:color w:val="000000"/>
                <w:sz w:val="20"/>
              </w:rPr>
              <w:t>
ние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 виды работ указываются в соответствии с "Перечнем лицензируемых видов работ (услуг) в сфере архитектурной, градостроительной и строительной деятельности", утвержденным  </w:t>
      </w:r>
      <w:r>
        <w:rPr>
          <w:rFonts w:ascii="Times New Roman"/>
          <w:b w:val="false"/>
          <w:i w:val="false"/>
          <w:color w:val="000000"/>
          <w:sz w:val="28"/>
        </w:rPr>
        <w:t xml:space="preserve">постановлением </w:t>
      </w:r>
      <w:r>
        <w:rPr>
          <w:rFonts w:ascii="Times New Roman"/>
          <w:b w:val="false"/>
          <w:i w:val="false"/>
          <w:color w:val="000000"/>
          <w:sz w:val="28"/>
        </w:rPr>
        <w:t xml:space="preserve"> Правительства Республики Казахстан от 10 января 2002 года N 23. Указываются подпункты, пункты и разделы перечня, в том числе по уточнению наполняемости разрешенных видов работ.     </w:t>
      </w:r>
    </w:p>
    <w:bookmarkStart w:name="z45" w:id="43"/>
    <w:p>
      <w:pPr>
        <w:spacing w:after="0"/>
        <w:ind w:left="0"/>
        <w:jc w:val="both"/>
      </w:pPr>
      <w:r>
        <w:rPr>
          <w:rFonts w:ascii="Times New Roman"/>
          <w:b w:val="false"/>
          <w:i w:val="false"/>
          <w:color w:val="000000"/>
          <w:sz w:val="28"/>
        </w:rPr>
        <w:t xml:space="preserve">
Приложение 5                      </w:t>
      </w:r>
      <w:r>
        <w:br/>
      </w:r>
      <w:r>
        <w:rPr>
          <w:rFonts w:ascii="Times New Roman"/>
          <w:b w:val="false"/>
          <w:i w:val="false"/>
          <w:color w:val="000000"/>
          <w:sz w:val="28"/>
        </w:rPr>
        <w:t xml:space="preserve">
к Инструкции по аккредитации физических        </w:t>
      </w:r>
      <w:r>
        <w:br/>
      </w:r>
      <w:r>
        <w:rPr>
          <w:rFonts w:ascii="Times New Roman"/>
          <w:b w:val="false"/>
          <w:i w:val="false"/>
          <w:color w:val="000000"/>
          <w:sz w:val="28"/>
        </w:rPr>
        <w:t xml:space="preserve">
и юридических лиц для проведения экспертной      </w:t>
      </w:r>
      <w:r>
        <w:br/>
      </w:r>
      <w:r>
        <w:rPr>
          <w:rFonts w:ascii="Times New Roman"/>
          <w:b w:val="false"/>
          <w:i w:val="false"/>
          <w:color w:val="000000"/>
          <w:sz w:val="28"/>
        </w:rPr>
        <w:t xml:space="preserve">
оценки на соответствие заявителей           </w:t>
      </w:r>
      <w:r>
        <w:br/>
      </w:r>
      <w:r>
        <w:rPr>
          <w:rFonts w:ascii="Times New Roman"/>
          <w:b w:val="false"/>
          <w:i w:val="false"/>
          <w:color w:val="000000"/>
          <w:sz w:val="28"/>
        </w:rPr>
        <w:t xml:space="preserve">
(соискателей лицензий) и (или)            </w:t>
      </w:r>
      <w:r>
        <w:br/>
      </w:r>
      <w:r>
        <w:rPr>
          <w:rFonts w:ascii="Times New Roman"/>
          <w:b w:val="false"/>
          <w:i w:val="false"/>
          <w:color w:val="000000"/>
          <w:sz w:val="28"/>
        </w:rPr>
        <w:t xml:space="preserve">
лицензиатов квалификационным требованиям       </w:t>
      </w:r>
    </w:p>
    <w:bookmarkEnd w:id="43"/>
    <w:p>
      <w:pPr>
        <w:spacing w:after="0"/>
        <w:ind w:left="0"/>
        <w:jc w:val="both"/>
      </w:pPr>
      <w:r>
        <w:rPr>
          <w:rFonts w:ascii="Times New Roman"/>
          <w:b/>
          <w:i w:val="false"/>
          <w:color w:val="000000"/>
          <w:sz w:val="28"/>
        </w:rPr>
        <w:t xml:space="preserve">           Журнал учета государственных лицензий, выданных </w:t>
      </w:r>
      <w:r>
        <w:br/>
      </w:r>
      <w:r>
        <w:rPr>
          <w:rFonts w:ascii="Times New Roman"/>
          <w:b w:val="false"/>
          <w:i w:val="false"/>
          <w:color w:val="000000"/>
          <w:sz w:val="28"/>
        </w:rPr>
        <w:t>
</w:t>
      </w:r>
      <w:r>
        <w:rPr>
          <w:rFonts w:ascii="Times New Roman"/>
          <w:b/>
          <w:i w:val="false"/>
          <w:color w:val="000000"/>
          <w:sz w:val="28"/>
        </w:rPr>
        <w:t xml:space="preserve">    юридическим лицам, прошедшим технический аудит и экспертизу </w:t>
      </w:r>
      <w:r>
        <w:br/>
      </w:r>
      <w:r>
        <w:rPr>
          <w:rFonts w:ascii="Times New Roman"/>
          <w:b w:val="false"/>
          <w:i w:val="false"/>
          <w:color w:val="000000"/>
          <w:sz w:val="28"/>
        </w:rPr>
        <w:t>
</w:t>
      </w:r>
      <w:r>
        <w:rPr>
          <w:rFonts w:ascii="Times New Roman"/>
          <w:b/>
          <w:i w:val="false"/>
          <w:color w:val="000000"/>
          <w:sz w:val="28"/>
        </w:rPr>
        <w:t xml:space="preserve">            в </w:t>
      </w:r>
      <w:r>
        <w:rPr>
          <w:rFonts w:ascii="Times New Roman"/>
          <w:b w:val="false"/>
          <w:i w:val="false"/>
          <w:color w:val="000000"/>
          <w:sz w:val="28"/>
        </w:rPr>
        <w:t xml:space="preserve"> ______________________________________________ </w:t>
      </w:r>
      <w:r>
        <w:br/>
      </w:r>
      <w:r>
        <w:rPr>
          <w:rFonts w:ascii="Times New Roman"/>
          <w:b w:val="false"/>
          <w:i w:val="false"/>
          <w:color w:val="000000"/>
          <w:sz w:val="28"/>
        </w:rPr>
        <w:t xml:space="preserve">
                    </w:t>
      </w:r>
      <w:r>
        <w:rPr>
          <w:rFonts w:ascii="Times New Roman"/>
          <w:b w:val="false"/>
          <w:i w:val="false"/>
          <w:color w:val="000000"/>
          <w:vertAlign w:val="superscript"/>
        </w:rPr>
        <w:t xml:space="preserve">(полное наименование экспертного центра (эксперта) </w:t>
      </w:r>
      <w:r>
        <w:br/>
      </w:r>
      <w:r>
        <w:rPr>
          <w:rFonts w:ascii="Times New Roman"/>
          <w:b w:val="false"/>
          <w:i w:val="false"/>
          <w:color w:val="000000"/>
          <w:sz w:val="28"/>
        </w:rPr>
        <w:t xml:space="preserve">
            </w:t>
      </w:r>
      <w:r>
        <w:rPr>
          <w:rFonts w:ascii="Times New Roman"/>
          <w:b/>
          <w:i w:val="false"/>
          <w:color w:val="000000"/>
          <w:sz w:val="28"/>
        </w:rPr>
        <w:t xml:space="preserve">за период с </w:t>
      </w:r>
      <w:r>
        <w:rPr>
          <w:rFonts w:ascii="Times New Roman"/>
          <w:b w:val="false"/>
          <w:i w:val="false"/>
          <w:color w:val="000000"/>
          <w:sz w:val="28"/>
        </w:rPr>
        <w:t xml:space="preserve"> __________________  </w:t>
      </w:r>
      <w:r>
        <w:rPr>
          <w:rFonts w:ascii="Times New Roman"/>
          <w:b/>
          <w:i w:val="false"/>
          <w:color w:val="000000"/>
          <w:sz w:val="28"/>
        </w:rPr>
        <w:t xml:space="preserve">по </w:t>
      </w:r>
      <w:r>
        <w:rPr>
          <w:rFonts w:ascii="Times New Roman"/>
          <w:b w:val="false"/>
          <w:i w:val="false"/>
          <w:color w:val="000000"/>
          <w:sz w:val="28"/>
        </w:rPr>
        <w:t xml:space="preserve"> _________________ </w:t>
      </w:r>
      <w:r>
        <w:br/>
      </w:r>
      <w:r>
        <w:rPr>
          <w:rFonts w:ascii="Times New Roman"/>
          <w:b w:val="false"/>
          <w:i w:val="false"/>
          <w:color w:val="000000"/>
          <w:sz w:val="28"/>
        </w:rPr>
        <w:t xml:space="preserve">
                      </w:t>
      </w:r>
      <w:r>
        <w:rPr>
          <w:rFonts w:ascii="Times New Roman"/>
          <w:b w:val="false"/>
          <w:i w:val="false"/>
          <w:color w:val="000000"/>
          <w:vertAlign w:val="superscript"/>
        </w:rPr>
        <w:t xml:space="preserve">(дата - число, месяц, год) (дата - число, месяц, год)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1393"/>
        <w:gridCol w:w="1913"/>
        <w:gridCol w:w="1573"/>
        <w:gridCol w:w="1453"/>
        <w:gridCol w:w="1193"/>
        <w:gridCol w:w="493"/>
        <w:gridCol w:w="493"/>
        <w:gridCol w:w="1733"/>
        <w:gridCol w:w="953"/>
      </w:tblGrid>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N </w:t>
            </w:r>
            <w:r>
              <w:br/>
            </w:r>
            <w:r>
              <w:rPr>
                <w:rFonts w:ascii="Times New Roman"/>
                <w:b/>
                <w:i w:val="false"/>
                <w:color w:val="000000"/>
                <w:sz w:val="20"/>
              </w:rPr>
              <w:t>
п/п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Номер  лицен- </w:t>
            </w:r>
            <w:r>
              <w:br/>
            </w:r>
            <w:r>
              <w:rPr>
                <w:rFonts w:ascii="Times New Roman"/>
                <w:b/>
                <w:i w:val="false"/>
                <w:color w:val="000000"/>
                <w:sz w:val="20"/>
              </w:rPr>
              <w:t xml:space="preserve">
зии и </w:t>
            </w:r>
            <w:r>
              <w:br/>
            </w:r>
            <w:r>
              <w:rPr>
                <w:rFonts w:ascii="Times New Roman"/>
                <w:b/>
                <w:i w:val="false"/>
                <w:color w:val="000000"/>
                <w:sz w:val="20"/>
              </w:rPr>
              <w:t xml:space="preserve">
дата </w:t>
            </w:r>
            <w:r>
              <w:br/>
            </w:r>
            <w:r>
              <w:rPr>
                <w:rFonts w:ascii="Times New Roman"/>
                <w:b/>
                <w:i w:val="false"/>
                <w:color w:val="000000"/>
                <w:sz w:val="20"/>
              </w:rPr>
              <w:t xml:space="preserve">
ее </w:t>
            </w:r>
            <w:r>
              <w:br/>
            </w:r>
            <w:r>
              <w:rPr>
                <w:rFonts w:ascii="Times New Roman"/>
                <w:b/>
                <w:i w:val="false"/>
                <w:color w:val="000000"/>
                <w:sz w:val="20"/>
              </w:rPr>
              <w:t>
выдачи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Номер </w:t>
            </w:r>
            <w:r>
              <w:br/>
            </w:r>
            <w:r>
              <w:rPr>
                <w:rFonts w:ascii="Times New Roman"/>
                <w:b/>
                <w:i w:val="false"/>
                <w:color w:val="000000"/>
                <w:sz w:val="20"/>
              </w:rPr>
              <w:t xml:space="preserve">
и дата </w:t>
            </w:r>
            <w:r>
              <w:br/>
            </w:r>
            <w:r>
              <w:rPr>
                <w:rFonts w:ascii="Times New Roman"/>
                <w:b/>
                <w:i w:val="false"/>
                <w:color w:val="000000"/>
                <w:sz w:val="20"/>
              </w:rPr>
              <w:t xml:space="preserve">
приказа  Уполно- </w:t>
            </w:r>
            <w:r>
              <w:br/>
            </w:r>
            <w:r>
              <w:rPr>
                <w:rFonts w:ascii="Times New Roman"/>
                <w:b/>
                <w:i w:val="false"/>
                <w:color w:val="000000"/>
                <w:sz w:val="20"/>
              </w:rPr>
              <w:t xml:space="preserve">
мочен- </w:t>
            </w:r>
            <w:r>
              <w:br/>
            </w:r>
            <w:r>
              <w:rPr>
                <w:rFonts w:ascii="Times New Roman"/>
                <w:b/>
                <w:i w:val="false"/>
                <w:color w:val="000000"/>
                <w:sz w:val="20"/>
              </w:rPr>
              <w:t xml:space="preserve">
ного государ- </w:t>
            </w:r>
            <w:r>
              <w:br/>
            </w:r>
            <w:r>
              <w:rPr>
                <w:rFonts w:ascii="Times New Roman"/>
                <w:b/>
                <w:i w:val="false"/>
                <w:color w:val="000000"/>
                <w:sz w:val="20"/>
              </w:rPr>
              <w:t xml:space="preserve">
ствен- </w:t>
            </w:r>
            <w:r>
              <w:br/>
            </w:r>
            <w:r>
              <w:rPr>
                <w:rFonts w:ascii="Times New Roman"/>
                <w:b/>
                <w:i w:val="false"/>
                <w:color w:val="000000"/>
                <w:sz w:val="20"/>
              </w:rPr>
              <w:t xml:space="preserve">
ного органа  </w:t>
            </w:r>
            <w:r>
              <w:br/>
            </w:r>
            <w:r>
              <w:rPr>
                <w:rFonts w:ascii="Times New Roman"/>
                <w:b/>
                <w:i w:val="false"/>
                <w:color w:val="000000"/>
                <w:sz w:val="20"/>
              </w:rPr>
              <w:t xml:space="preserve">
по  </w:t>
            </w:r>
            <w:r>
              <w:br/>
            </w:r>
            <w:r>
              <w:rPr>
                <w:rFonts w:ascii="Times New Roman"/>
                <w:b/>
                <w:i w:val="false"/>
                <w:color w:val="000000"/>
                <w:sz w:val="20"/>
              </w:rPr>
              <w:t xml:space="preserve">
делам архитек- </w:t>
            </w:r>
            <w:r>
              <w:br/>
            </w:r>
            <w:r>
              <w:rPr>
                <w:rFonts w:ascii="Times New Roman"/>
                <w:b/>
                <w:i w:val="false"/>
                <w:color w:val="000000"/>
                <w:sz w:val="20"/>
              </w:rPr>
              <w:t xml:space="preserve">
туры, градо- </w:t>
            </w:r>
            <w:r>
              <w:br/>
            </w:r>
            <w:r>
              <w:rPr>
                <w:rFonts w:ascii="Times New Roman"/>
                <w:b/>
                <w:i w:val="false"/>
                <w:color w:val="000000"/>
                <w:sz w:val="20"/>
              </w:rPr>
              <w:t xml:space="preserve">
строи- </w:t>
            </w:r>
            <w:r>
              <w:br/>
            </w:r>
            <w:r>
              <w:rPr>
                <w:rFonts w:ascii="Times New Roman"/>
                <w:b/>
                <w:i w:val="false"/>
                <w:color w:val="000000"/>
                <w:sz w:val="20"/>
              </w:rPr>
              <w:t xml:space="preserve">
тельс- </w:t>
            </w:r>
            <w:r>
              <w:br/>
            </w:r>
            <w:r>
              <w:rPr>
                <w:rFonts w:ascii="Times New Roman"/>
                <w:b/>
                <w:i w:val="false"/>
                <w:color w:val="000000"/>
                <w:sz w:val="20"/>
              </w:rPr>
              <w:t xml:space="preserve">
тва и строи- </w:t>
            </w:r>
            <w:r>
              <w:br/>
            </w:r>
            <w:r>
              <w:rPr>
                <w:rFonts w:ascii="Times New Roman"/>
                <w:b/>
                <w:i w:val="false"/>
                <w:color w:val="000000"/>
                <w:sz w:val="20"/>
              </w:rPr>
              <w:t xml:space="preserve">
тель- </w:t>
            </w:r>
            <w:r>
              <w:br/>
            </w:r>
            <w:r>
              <w:rPr>
                <w:rFonts w:ascii="Times New Roman"/>
                <w:b/>
                <w:i w:val="false"/>
                <w:color w:val="000000"/>
                <w:sz w:val="20"/>
              </w:rPr>
              <w:t>
ства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Наиме- </w:t>
            </w:r>
            <w:r>
              <w:br/>
            </w:r>
            <w:r>
              <w:rPr>
                <w:rFonts w:ascii="Times New Roman"/>
                <w:b/>
                <w:i w:val="false"/>
                <w:color w:val="000000"/>
                <w:sz w:val="20"/>
              </w:rPr>
              <w:t xml:space="preserve">
нова- </w:t>
            </w:r>
            <w:r>
              <w:br/>
            </w:r>
            <w:r>
              <w:rPr>
                <w:rFonts w:ascii="Times New Roman"/>
                <w:b/>
                <w:i w:val="false"/>
                <w:color w:val="000000"/>
                <w:sz w:val="20"/>
              </w:rPr>
              <w:t xml:space="preserve">
ние </w:t>
            </w:r>
            <w:r>
              <w:br/>
            </w:r>
            <w:r>
              <w:rPr>
                <w:rFonts w:ascii="Times New Roman"/>
                <w:b/>
                <w:i w:val="false"/>
                <w:color w:val="000000"/>
                <w:sz w:val="20"/>
              </w:rPr>
              <w:t xml:space="preserve">
субъек- </w:t>
            </w:r>
            <w:r>
              <w:br/>
            </w:r>
            <w:r>
              <w:rPr>
                <w:rFonts w:ascii="Times New Roman"/>
                <w:b/>
                <w:i w:val="false"/>
                <w:color w:val="000000"/>
                <w:sz w:val="20"/>
              </w:rPr>
              <w:t xml:space="preserve">
та </w:t>
            </w:r>
            <w:r>
              <w:br/>
            </w:r>
            <w:r>
              <w:rPr>
                <w:rFonts w:ascii="Times New Roman"/>
                <w:b/>
                <w:i w:val="false"/>
                <w:color w:val="000000"/>
                <w:sz w:val="20"/>
              </w:rPr>
              <w:t xml:space="preserve">
лицен- </w:t>
            </w:r>
            <w:r>
              <w:br/>
            </w:r>
            <w:r>
              <w:rPr>
                <w:rFonts w:ascii="Times New Roman"/>
                <w:b/>
                <w:i w:val="false"/>
                <w:color w:val="000000"/>
                <w:sz w:val="20"/>
              </w:rPr>
              <w:t xml:space="preserve">
зиро- </w:t>
            </w:r>
            <w:r>
              <w:br/>
            </w:r>
            <w:r>
              <w:rPr>
                <w:rFonts w:ascii="Times New Roman"/>
                <w:b/>
                <w:i w:val="false"/>
                <w:color w:val="000000"/>
                <w:sz w:val="20"/>
              </w:rPr>
              <w:t xml:space="preserve">
вания </w:t>
            </w:r>
            <w:r>
              <w:br/>
            </w:r>
            <w:r>
              <w:rPr>
                <w:rFonts w:ascii="Times New Roman"/>
                <w:b/>
                <w:i w:val="false"/>
                <w:color w:val="000000"/>
                <w:sz w:val="20"/>
              </w:rPr>
              <w:t xml:space="preserve">
(заяви- </w:t>
            </w:r>
            <w:r>
              <w:br/>
            </w:r>
            <w:r>
              <w:rPr>
                <w:rFonts w:ascii="Times New Roman"/>
                <w:b/>
                <w:i w:val="false"/>
                <w:color w:val="000000"/>
                <w:sz w:val="20"/>
              </w:rPr>
              <w:t>
теля)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Юриди- </w:t>
            </w:r>
            <w:r>
              <w:br/>
            </w:r>
            <w:r>
              <w:rPr>
                <w:rFonts w:ascii="Times New Roman"/>
                <w:b/>
                <w:i w:val="false"/>
                <w:color w:val="000000"/>
                <w:sz w:val="20"/>
              </w:rPr>
              <w:t xml:space="preserve">
ческий </w:t>
            </w:r>
            <w:r>
              <w:br/>
            </w:r>
            <w:r>
              <w:rPr>
                <w:rFonts w:ascii="Times New Roman"/>
                <w:b/>
                <w:i w:val="false"/>
                <w:color w:val="000000"/>
                <w:sz w:val="20"/>
              </w:rPr>
              <w:t xml:space="preserve">
адрес </w:t>
            </w:r>
            <w:r>
              <w:br/>
            </w:r>
            <w:r>
              <w:rPr>
                <w:rFonts w:ascii="Times New Roman"/>
                <w:b/>
                <w:i w:val="false"/>
                <w:color w:val="000000"/>
                <w:sz w:val="20"/>
              </w:rPr>
              <w:t xml:space="preserve">
заяви- </w:t>
            </w:r>
            <w:r>
              <w:br/>
            </w:r>
            <w:r>
              <w:rPr>
                <w:rFonts w:ascii="Times New Roman"/>
                <w:b/>
                <w:i w:val="false"/>
                <w:color w:val="000000"/>
                <w:sz w:val="20"/>
              </w:rPr>
              <w:t xml:space="preserve">
теля </w:t>
            </w:r>
            <w:r>
              <w:br/>
            </w:r>
            <w:r>
              <w:rPr>
                <w:rFonts w:ascii="Times New Roman"/>
                <w:b/>
                <w:i w:val="false"/>
                <w:color w:val="000000"/>
                <w:sz w:val="20"/>
              </w:rPr>
              <w:t xml:space="preserve">
N </w:t>
            </w:r>
            <w:r>
              <w:br/>
            </w:r>
            <w:r>
              <w:rPr>
                <w:rFonts w:ascii="Times New Roman"/>
                <w:b/>
                <w:i w:val="false"/>
                <w:color w:val="000000"/>
                <w:sz w:val="20"/>
              </w:rPr>
              <w:t xml:space="preserve">
теле- </w:t>
            </w:r>
            <w:r>
              <w:br/>
            </w:r>
            <w:r>
              <w:rPr>
                <w:rFonts w:ascii="Times New Roman"/>
                <w:b/>
                <w:i w:val="false"/>
                <w:color w:val="000000"/>
                <w:sz w:val="20"/>
              </w:rPr>
              <w:t xml:space="preserve">
фона, </w:t>
            </w:r>
            <w:r>
              <w:br/>
            </w:r>
            <w:r>
              <w:rPr>
                <w:rFonts w:ascii="Times New Roman"/>
                <w:b/>
                <w:i w:val="false"/>
                <w:color w:val="000000"/>
                <w:sz w:val="20"/>
              </w:rPr>
              <w:t xml:space="preserve">
факс, </w:t>
            </w:r>
            <w:r>
              <w:br/>
            </w:r>
            <w:r>
              <w:rPr>
                <w:rFonts w:ascii="Times New Roman"/>
                <w:b/>
                <w:i w:val="false"/>
                <w:color w:val="000000"/>
                <w:sz w:val="20"/>
              </w:rPr>
              <w:t xml:space="preserve">
е-mal, </w:t>
            </w:r>
            <w:r>
              <w:br/>
            </w:r>
            <w:r>
              <w:rPr>
                <w:rFonts w:ascii="Times New Roman"/>
                <w:b/>
                <w:i w:val="false"/>
                <w:color w:val="000000"/>
                <w:sz w:val="20"/>
              </w:rPr>
              <w:t xml:space="preserve">
элект- </w:t>
            </w:r>
            <w:r>
              <w:br/>
            </w:r>
            <w:r>
              <w:rPr>
                <w:rFonts w:ascii="Times New Roman"/>
                <w:b/>
                <w:i w:val="false"/>
                <w:color w:val="000000"/>
                <w:sz w:val="20"/>
              </w:rPr>
              <w:t xml:space="preserve">
ронный </w:t>
            </w:r>
            <w:r>
              <w:br/>
            </w:r>
            <w:r>
              <w:rPr>
                <w:rFonts w:ascii="Times New Roman"/>
                <w:b/>
                <w:i w:val="false"/>
                <w:color w:val="000000"/>
                <w:sz w:val="20"/>
              </w:rPr>
              <w:t xml:space="preserve">
адрес, </w:t>
            </w:r>
            <w:r>
              <w:br/>
            </w:r>
            <w:r>
              <w:rPr>
                <w:rFonts w:ascii="Times New Roman"/>
                <w:b/>
                <w:i w:val="false"/>
                <w:color w:val="000000"/>
                <w:sz w:val="20"/>
              </w:rPr>
              <w:t xml:space="preserve">
Ф.И.О. </w:t>
            </w:r>
            <w:r>
              <w:br/>
            </w:r>
            <w:r>
              <w:rPr>
                <w:rFonts w:ascii="Times New Roman"/>
                <w:b/>
                <w:i w:val="false"/>
                <w:color w:val="000000"/>
                <w:sz w:val="20"/>
              </w:rPr>
              <w:t xml:space="preserve">
руко- </w:t>
            </w:r>
            <w:r>
              <w:br/>
            </w:r>
            <w:r>
              <w:rPr>
                <w:rFonts w:ascii="Times New Roman"/>
                <w:b/>
                <w:i w:val="false"/>
                <w:color w:val="000000"/>
                <w:sz w:val="20"/>
              </w:rPr>
              <w:t xml:space="preserve">
води- </w:t>
            </w:r>
            <w:r>
              <w:br/>
            </w:r>
            <w:r>
              <w:rPr>
                <w:rFonts w:ascii="Times New Roman"/>
                <w:b/>
                <w:i w:val="false"/>
                <w:color w:val="000000"/>
                <w:sz w:val="20"/>
              </w:rPr>
              <w:t>
теля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Виды </w:t>
            </w:r>
            <w:r>
              <w:br/>
            </w:r>
            <w:r>
              <w:rPr>
                <w:rFonts w:ascii="Times New Roman"/>
                <w:b/>
                <w:i w:val="false"/>
                <w:color w:val="000000"/>
                <w:sz w:val="20"/>
              </w:rPr>
              <w:t xml:space="preserve">
работ </w:t>
            </w:r>
            <w:r>
              <w:br/>
            </w:r>
            <w:r>
              <w:rPr>
                <w:rFonts w:ascii="Times New Roman"/>
                <w:b/>
                <w:i w:val="false"/>
                <w:color w:val="000000"/>
                <w:sz w:val="20"/>
              </w:rPr>
              <w:t xml:space="preserve">
заяви </w:t>
            </w:r>
            <w:r>
              <w:br/>
            </w:r>
            <w:r>
              <w:rPr>
                <w:rFonts w:ascii="Times New Roman"/>
                <w:b/>
                <w:i w:val="false"/>
                <w:color w:val="000000"/>
                <w:sz w:val="20"/>
              </w:rPr>
              <w:t>
теля*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 </w:t>
            </w:r>
            <w:r>
              <w:br/>
            </w:r>
            <w:r>
              <w:rPr>
                <w:rFonts w:ascii="Times New Roman"/>
                <w:b w:val="false"/>
                <w:i w:val="false"/>
                <w:color w:val="000000"/>
                <w:sz w:val="20"/>
              </w:rPr>
              <w:t>
</w:t>
            </w:r>
            <w:r>
              <w:rPr>
                <w:rFonts w:ascii="Times New Roman"/>
                <w:b/>
                <w:i w:val="false"/>
                <w:color w:val="000000"/>
                <w:sz w:val="20"/>
              </w:rPr>
              <w:t xml:space="preserve">Н </w:t>
            </w:r>
            <w:r>
              <w:br/>
            </w:r>
            <w:r>
              <w:rPr>
                <w:rFonts w:ascii="Times New Roman"/>
                <w:b w:val="false"/>
                <w:i w:val="false"/>
                <w:color w:val="000000"/>
                <w:sz w:val="20"/>
              </w:rPr>
              <w:t>
</w:t>
            </w:r>
            <w:r>
              <w:rPr>
                <w:rFonts w:ascii="Times New Roman"/>
                <w:b/>
                <w:i w:val="false"/>
                <w:color w:val="000000"/>
                <w:sz w:val="20"/>
              </w:rPr>
              <w:t xml:space="preserve">Н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 </w:t>
            </w:r>
            <w:r>
              <w:br/>
            </w:r>
            <w:r>
              <w:rPr>
                <w:rFonts w:ascii="Times New Roman"/>
                <w:b w:val="false"/>
                <w:i w:val="false"/>
                <w:color w:val="000000"/>
                <w:sz w:val="20"/>
              </w:rPr>
              <w:t>
</w:t>
            </w:r>
            <w:r>
              <w:rPr>
                <w:rFonts w:ascii="Times New Roman"/>
                <w:b/>
                <w:i w:val="false"/>
                <w:color w:val="000000"/>
                <w:sz w:val="20"/>
              </w:rPr>
              <w:t xml:space="preserve">К </w:t>
            </w:r>
            <w:r>
              <w:br/>
            </w:r>
            <w:r>
              <w:rPr>
                <w:rFonts w:ascii="Times New Roman"/>
                <w:b w:val="false"/>
                <w:i w:val="false"/>
                <w:color w:val="000000"/>
                <w:sz w:val="20"/>
              </w:rPr>
              <w:t>
</w:t>
            </w:r>
            <w:r>
              <w:rPr>
                <w:rFonts w:ascii="Times New Roman"/>
                <w:b/>
                <w:i w:val="false"/>
                <w:color w:val="000000"/>
                <w:sz w:val="20"/>
              </w:rPr>
              <w:t xml:space="preserve">П </w:t>
            </w:r>
            <w:r>
              <w:br/>
            </w:r>
            <w:r>
              <w:rPr>
                <w:rFonts w:ascii="Times New Roman"/>
                <w:b w:val="false"/>
                <w:i w:val="false"/>
                <w:color w:val="000000"/>
                <w:sz w:val="20"/>
              </w:rPr>
              <w:t>
</w:t>
            </w:r>
            <w:r>
              <w:rPr>
                <w:rFonts w:ascii="Times New Roman"/>
                <w:b/>
                <w:i w:val="false"/>
                <w:color w:val="000000"/>
                <w:sz w:val="20"/>
              </w:rPr>
              <w:t xml:space="preserve">О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Даты </w:t>
            </w:r>
            <w:r>
              <w:br/>
            </w:r>
            <w:r>
              <w:rPr>
                <w:rFonts w:ascii="Times New Roman"/>
                <w:b/>
                <w:i w:val="false"/>
                <w:color w:val="000000"/>
                <w:sz w:val="20"/>
              </w:rPr>
              <w:t xml:space="preserve">
преды- </w:t>
            </w:r>
            <w:r>
              <w:br/>
            </w:r>
            <w:r>
              <w:rPr>
                <w:rFonts w:ascii="Times New Roman"/>
                <w:b/>
                <w:i w:val="false"/>
                <w:color w:val="000000"/>
                <w:sz w:val="20"/>
              </w:rPr>
              <w:t xml:space="preserve">
дущих </w:t>
            </w:r>
            <w:r>
              <w:br/>
            </w:r>
            <w:r>
              <w:rPr>
                <w:rFonts w:ascii="Times New Roman"/>
                <w:b/>
                <w:i w:val="false"/>
                <w:color w:val="000000"/>
                <w:sz w:val="20"/>
              </w:rPr>
              <w:t xml:space="preserve">
подт- </w:t>
            </w:r>
            <w:r>
              <w:br/>
            </w:r>
            <w:r>
              <w:rPr>
                <w:rFonts w:ascii="Times New Roman"/>
                <w:b/>
                <w:i w:val="false"/>
                <w:color w:val="000000"/>
                <w:sz w:val="20"/>
              </w:rPr>
              <w:t xml:space="preserve">
верж- </w:t>
            </w:r>
            <w:r>
              <w:br/>
            </w:r>
            <w:r>
              <w:rPr>
                <w:rFonts w:ascii="Times New Roman"/>
                <w:b/>
                <w:i w:val="false"/>
                <w:color w:val="000000"/>
                <w:sz w:val="20"/>
              </w:rPr>
              <w:t xml:space="preserve">
дений </w:t>
            </w:r>
            <w:r>
              <w:br/>
            </w:r>
            <w:r>
              <w:rPr>
                <w:rFonts w:ascii="Times New Roman"/>
                <w:b/>
                <w:i w:val="false"/>
                <w:color w:val="000000"/>
                <w:sz w:val="20"/>
              </w:rPr>
              <w:t xml:space="preserve">
статуса </w:t>
            </w:r>
            <w:r>
              <w:br/>
            </w:r>
            <w:r>
              <w:rPr>
                <w:rFonts w:ascii="Times New Roman"/>
                <w:b/>
                <w:i w:val="false"/>
                <w:color w:val="000000"/>
                <w:sz w:val="20"/>
              </w:rPr>
              <w:t xml:space="preserve">
обла- </w:t>
            </w:r>
            <w:r>
              <w:br/>
            </w:r>
            <w:r>
              <w:rPr>
                <w:rFonts w:ascii="Times New Roman"/>
                <w:b/>
                <w:i w:val="false"/>
                <w:color w:val="000000"/>
                <w:sz w:val="20"/>
              </w:rPr>
              <w:t xml:space="preserve">
дателя </w:t>
            </w:r>
            <w:r>
              <w:br/>
            </w:r>
            <w:r>
              <w:rPr>
                <w:rFonts w:ascii="Times New Roman"/>
                <w:b/>
                <w:i w:val="false"/>
                <w:color w:val="000000"/>
                <w:sz w:val="20"/>
              </w:rPr>
              <w:t xml:space="preserve">
лицен- </w:t>
            </w:r>
            <w:r>
              <w:br/>
            </w:r>
            <w:r>
              <w:rPr>
                <w:rFonts w:ascii="Times New Roman"/>
                <w:b/>
                <w:i w:val="false"/>
                <w:color w:val="000000"/>
                <w:sz w:val="20"/>
              </w:rPr>
              <w:t xml:space="preserve">
зии (соот- </w:t>
            </w:r>
            <w:r>
              <w:br/>
            </w:r>
            <w:r>
              <w:rPr>
                <w:rFonts w:ascii="Times New Roman"/>
                <w:b/>
                <w:i w:val="false"/>
                <w:color w:val="000000"/>
                <w:sz w:val="20"/>
              </w:rPr>
              <w:t xml:space="preserve">
ветс- </w:t>
            </w:r>
            <w:r>
              <w:br/>
            </w:r>
            <w:r>
              <w:rPr>
                <w:rFonts w:ascii="Times New Roman"/>
                <w:b/>
                <w:i w:val="false"/>
                <w:color w:val="000000"/>
                <w:sz w:val="20"/>
              </w:rPr>
              <w:t xml:space="preserve">
твия </w:t>
            </w:r>
            <w:r>
              <w:br/>
            </w:r>
            <w:r>
              <w:rPr>
                <w:rFonts w:ascii="Times New Roman"/>
                <w:b/>
                <w:i w:val="false"/>
                <w:color w:val="000000"/>
                <w:sz w:val="20"/>
              </w:rPr>
              <w:t xml:space="preserve">
квали- </w:t>
            </w:r>
            <w:r>
              <w:br/>
            </w:r>
            <w:r>
              <w:rPr>
                <w:rFonts w:ascii="Times New Roman"/>
                <w:b/>
                <w:i w:val="false"/>
                <w:color w:val="000000"/>
                <w:sz w:val="20"/>
              </w:rPr>
              <w:t xml:space="preserve">
фикаци- </w:t>
            </w:r>
            <w:r>
              <w:br/>
            </w:r>
            <w:r>
              <w:rPr>
                <w:rFonts w:ascii="Times New Roman"/>
                <w:b/>
                <w:i w:val="false"/>
                <w:color w:val="000000"/>
                <w:sz w:val="20"/>
              </w:rPr>
              <w:t xml:space="preserve">
онным </w:t>
            </w:r>
            <w:r>
              <w:br/>
            </w:r>
            <w:r>
              <w:rPr>
                <w:rFonts w:ascii="Times New Roman"/>
                <w:b/>
                <w:i w:val="false"/>
                <w:color w:val="000000"/>
                <w:sz w:val="20"/>
              </w:rPr>
              <w:t xml:space="preserve">
требо- </w:t>
            </w:r>
            <w:r>
              <w:br/>
            </w:r>
            <w:r>
              <w:rPr>
                <w:rFonts w:ascii="Times New Roman"/>
                <w:b/>
                <w:i w:val="false"/>
                <w:color w:val="000000"/>
                <w:sz w:val="20"/>
              </w:rPr>
              <w:t>
ваниям)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При- </w:t>
            </w:r>
            <w:r>
              <w:br/>
            </w:r>
            <w:r>
              <w:rPr>
                <w:rFonts w:ascii="Times New Roman"/>
                <w:b/>
                <w:i w:val="false"/>
                <w:color w:val="000000"/>
                <w:sz w:val="20"/>
              </w:rPr>
              <w:t xml:space="preserve">
меча- </w:t>
            </w:r>
            <w:r>
              <w:br/>
            </w:r>
            <w:r>
              <w:rPr>
                <w:rFonts w:ascii="Times New Roman"/>
                <w:b/>
                <w:i w:val="false"/>
                <w:color w:val="000000"/>
                <w:sz w:val="20"/>
              </w:rPr>
              <w:t>
ние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 виды работ указываются в соответствии с "Перечнем лицензируемых видов работ (услуг) в сфере архитектурной, градостроительной и строительной деятельности", утвержденным  </w:t>
      </w:r>
      <w:r>
        <w:rPr>
          <w:rFonts w:ascii="Times New Roman"/>
          <w:b w:val="false"/>
          <w:i w:val="false"/>
          <w:color w:val="000000"/>
          <w:sz w:val="28"/>
        </w:rPr>
        <w:t xml:space="preserve">постановлением </w:t>
      </w:r>
      <w:r>
        <w:rPr>
          <w:rFonts w:ascii="Times New Roman"/>
          <w:b w:val="false"/>
          <w:i w:val="false"/>
          <w:color w:val="000000"/>
          <w:sz w:val="28"/>
        </w:rPr>
        <w:t xml:space="preserve"> Правительства Республики Казахстан от 10 января 2002 года N 23. Указываются подпункты, пункты и разделы перечня, в том числе по уточнению наполняемости разрешенных видов работ.     </w:t>
      </w:r>
    </w:p>
    <w:bookmarkStart w:name="z46" w:id="44"/>
    <w:p>
      <w:pPr>
        <w:spacing w:after="0"/>
        <w:ind w:left="0"/>
        <w:jc w:val="both"/>
      </w:pPr>
      <w:r>
        <w:rPr>
          <w:rFonts w:ascii="Times New Roman"/>
          <w:b w:val="false"/>
          <w:i w:val="false"/>
          <w:color w:val="000000"/>
          <w:sz w:val="28"/>
        </w:rPr>
        <w:t xml:space="preserve">
Приложение 6                      </w:t>
      </w:r>
      <w:r>
        <w:br/>
      </w:r>
      <w:r>
        <w:rPr>
          <w:rFonts w:ascii="Times New Roman"/>
          <w:b w:val="false"/>
          <w:i w:val="false"/>
          <w:color w:val="000000"/>
          <w:sz w:val="28"/>
        </w:rPr>
        <w:t xml:space="preserve">
к  Инструкции по аккредитации физических        </w:t>
      </w:r>
      <w:r>
        <w:br/>
      </w:r>
      <w:r>
        <w:rPr>
          <w:rFonts w:ascii="Times New Roman"/>
          <w:b w:val="false"/>
          <w:i w:val="false"/>
          <w:color w:val="000000"/>
          <w:sz w:val="28"/>
        </w:rPr>
        <w:t xml:space="preserve">
и юридических лиц для проведения экспертной      </w:t>
      </w:r>
      <w:r>
        <w:br/>
      </w:r>
      <w:r>
        <w:rPr>
          <w:rFonts w:ascii="Times New Roman"/>
          <w:b w:val="false"/>
          <w:i w:val="false"/>
          <w:color w:val="000000"/>
          <w:sz w:val="28"/>
        </w:rPr>
        <w:t xml:space="preserve">
оценки на соответствие заявителей           </w:t>
      </w:r>
      <w:r>
        <w:br/>
      </w:r>
      <w:r>
        <w:rPr>
          <w:rFonts w:ascii="Times New Roman"/>
          <w:b w:val="false"/>
          <w:i w:val="false"/>
          <w:color w:val="000000"/>
          <w:sz w:val="28"/>
        </w:rPr>
        <w:t xml:space="preserve">
(соискателей лицензий) и (или)            </w:t>
      </w:r>
      <w:r>
        <w:br/>
      </w:r>
      <w:r>
        <w:rPr>
          <w:rFonts w:ascii="Times New Roman"/>
          <w:b w:val="false"/>
          <w:i w:val="false"/>
          <w:color w:val="000000"/>
          <w:sz w:val="28"/>
        </w:rPr>
        <w:t xml:space="preserve">
лицензиатов квалификационным требованиям       </w:t>
      </w:r>
    </w:p>
    <w:bookmarkEnd w:id="44"/>
    <w:p>
      <w:pPr>
        <w:spacing w:after="0"/>
        <w:ind w:left="0"/>
        <w:jc w:val="both"/>
      </w:pPr>
      <w:r>
        <w:rPr>
          <w:rFonts w:ascii="Times New Roman"/>
          <w:b/>
          <w:i w:val="false"/>
          <w:color w:val="000000"/>
          <w:sz w:val="28"/>
        </w:rPr>
        <w:t xml:space="preserve">               Журнал регистрации договоров с субъектами  </w:t>
      </w:r>
      <w:r>
        <w:br/>
      </w:r>
      <w:r>
        <w:rPr>
          <w:rFonts w:ascii="Times New Roman"/>
          <w:b w:val="false"/>
          <w:i w:val="false"/>
          <w:color w:val="000000"/>
          <w:sz w:val="28"/>
        </w:rPr>
        <w:t>
</w:t>
      </w:r>
      <w:r>
        <w:rPr>
          <w:rFonts w:ascii="Times New Roman"/>
          <w:b/>
          <w:i w:val="false"/>
          <w:color w:val="000000"/>
          <w:sz w:val="28"/>
        </w:rPr>
        <w:t xml:space="preserve">             лицензирования по осуществлению экспертизы и  </w:t>
      </w:r>
      <w:r>
        <w:br/>
      </w:r>
      <w:r>
        <w:rPr>
          <w:rFonts w:ascii="Times New Roman"/>
          <w:b w:val="false"/>
          <w:i w:val="false"/>
          <w:color w:val="000000"/>
          <w:sz w:val="28"/>
        </w:rPr>
        <w:t>
</w:t>
      </w:r>
      <w:r>
        <w:rPr>
          <w:rFonts w:ascii="Times New Roman"/>
          <w:b/>
          <w:i w:val="false"/>
          <w:color w:val="000000"/>
          <w:sz w:val="28"/>
        </w:rPr>
        <w:t xml:space="preserve">                технического аудита на их соответствие </w:t>
      </w:r>
      <w:r>
        <w:br/>
      </w:r>
      <w:r>
        <w:rPr>
          <w:rFonts w:ascii="Times New Roman"/>
          <w:b w:val="false"/>
          <w:i w:val="false"/>
          <w:color w:val="000000"/>
          <w:sz w:val="28"/>
        </w:rPr>
        <w:t xml:space="preserve">
                        </w:t>
      </w:r>
      <w:r>
        <w:rPr>
          <w:rFonts w:ascii="Times New Roman"/>
          <w:b/>
          <w:i w:val="false"/>
          <w:color w:val="000000"/>
          <w:sz w:val="28"/>
        </w:rPr>
        <w:t xml:space="preserve">квалификационным требованиям </w:t>
      </w:r>
      <w:r>
        <w:rPr>
          <w:rFonts w:ascii="Times New Roman"/>
          <w:b w:val="false"/>
          <w:i w:val="false"/>
          <w:color w:val="000000"/>
          <w:sz w:val="28"/>
        </w:rPr>
        <w:t xml:space="preserve">  </w:t>
      </w:r>
      <w:r>
        <w:br/>
      </w:r>
      <w:r>
        <w:rPr>
          <w:rFonts w:ascii="Times New Roman"/>
          <w:b w:val="false"/>
          <w:i w:val="false"/>
          <w:color w:val="000000"/>
          <w:sz w:val="28"/>
        </w:rPr>
        <w:t xml:space="preserve">
               ______________________________________________ </w:t>
      </w:r>
      <w:r>
        <w:br/>
      </w:r>
      <w:r>
        <w:rPr>
          <w:rFonts w:ascii="Times New Roman"/>
          <w:b w:val="false"/>
          <w:i w:val="false"/>
          <w:color w:val="000000"/>
          <w:sz w:val="28"/>
        </w:rPr>
        <w:t xml:space="preserve">
                    </w:t>
      </w:r>
      <w:r>
        <w:rPr>
          <w:rFonts w:ascii="Times New Roman"/>
          <w:b w:val="false"/>
          <w:i w:val="false"/>
          <w:color w:val="000000"/>
          <w:vertAlign w:val="superscript"/>
        </w:rPr>
        <w:t xml:space="preserve">(полное наименование экспертного центра (эксперта) </w:t>
      </w:r>
      <w:r>
        <w:br/>
      </w:r>
      <w:r>
        <w:rPr>
          <w:rFonts w:ascii="Times New Roman"/>
          <w:b w:val="false"/>
          <w:i w:val="false"/>
          <w:color w:val="000000"/>
          <w:sz w:val="28"/>
        </w:rPr>
        <w:t xml:space="preserve">
            </w:t>
      </w:r>
      <w:r>
        <w:rPr>
          <w:rFonts w:ascii="Times New Roman"/>
          <w:b/>
          <w:i w:val="false"/>
          <w:color w:val="000000"/>
          <w:sz w:val="28"/>
        </w:rPr>
        <w:t xml:space="preserve">за период с </w:t>
      </w:r>
      <w:r>
        <w:rPr>
          <w:rFonts w:ascii="Times New Roman"/>
          <w:b w:val="false"/>
          <w:i w:val="false"/>
          <w:color w:val="000000"/>
          <w:sz w:val="28"/>
        </w:rPr>
        <w:t xml:space="preserve"> __________________  </w:t>
      </w:r>
      <w:r>
        <w:rPr>
          <w:rFonts w:ascii="Times New Roman"/>
          <w:b/>
          <w:i w:val="false"/>
          <w:color w:val="000000"/>
          <w:sz w:val="28"/>
        </w:rPr>
        <w:t xml:space="preserve">по </w:t>
      </w:r>
      <w:r>
        <w:rPr>
          <w:rFonts w:ascii="Times New Roman"/>
          <w:b w:val="false"/>
          <w:i w:val="false"/>
          <w:color w:val="000000"/>
          <w:sz w:val="28"/>
        </w:rPr>
        <w:t xml:space="preserve"> _________________ </w:t>
      </w:r>
      <w:r>
        <w:br/>
      </w:r>
      <w:r>
        <w:rPr>
          <w:rFonts w:ascii="Times New Roman"/>
          <w:b w:val="false"/>
          <w:i w:val="false"/>
          <w:color w:val="000000"/>
          <w:sz w:val="28"/>
        </w:rPr>
        <w:t xml:space="preserve">
                      </w:t>
      </w:r>
      <w:r>
        <w:rPr>
          <w:rFonts w:ascii="Times New Roman"/>
          <w:b w:val="false"/>
          <w:i w:val="false"/>
          <w:color w:val="000000"/>
          <w:vertAlign w:val="superscript"/>
        </w:rPr>
        <w:t xml:space="preserve">(дата - число, месяц, год) (дата - число, месяц, год)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1953"/>
        <w:gridCol w:w="2693"/>
        <w:gridCol w:w="1433"/>
        <w:gridCol w:w="2753"/>
        <w:gridCol w:w="1613"/>
      </w:tblGrid>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N </w:t>
            </w:r>
            <w:r>
              <w:br/>
            </w:r>
            <w:r>
              <w:rPr>
                <w:rFonts w:ascii="Times New Roman"/>
                <w:b/>
                <w:i w:val="false"/>
                <w:color w:val="000000"/>
                <w:sz w:val="20"/>
              </w:rPr>
              <w:t>
п/п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Номер </w:t>
            </w:r>
            <w:r>
              <w:br/>
            </w:r>
            <w:r>
              <w:rPr>
                <w:rFonts w:ascii="Times New Roman"/>
                <w:b/>
                <w:i w:val="false"/>
                <w:color w:val="000000"/>
                <w:sz w:val="20"/>
              </w:rPr>
              <w:t xml:space="preserve">
и дата </w:t>
            </w:r>
            <w:r>
              <w:br/>
            </w:r>
            <w:r>
              <w:rPr>
                <w:rFonts w:ascii="Times New Roman"/>
                <w:b/>
                <w:i w:val="false"/>
                <w:color w:val="000000"/>
                <w:sz w:val="20"/>
              </w:rPr>
              <w:t xml:space="preserve">
подпи- </w:t>
            </w:r>
            <w:r>
              <w:br/>
            </w:r>
            <w:r>
              <w:rPr>
                <w:rFonts w:ascii="Times New Roman"/>
                <w:b/>
                <w:i w:val="false"/>
                <w:color w:val="000000"/>
                <w:sz w:val="20"/>
              </w:rPr>
              <w:t xml:space="preserve">
сания </w:t>
            </w:r>
            <w:r>
              <w:br/>
            </w:r>
            <w:r>
              <w:rPr>
                <w:rFonts w:ascii="Times New Roman"/>
                <w:b/>
                <w:i w:val="false"/>
                <w:color w:val="000000"/>
                <w:sz w:val="20"/>
              </w:rPr>
              <w:t>
договора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Полное юридическое наименование </w:t>
            </w:r>
            <w:r>
              <w:br/>
            </w:r>
            <w:r>
              <w:rPr>
                <w:rFonts w:ascii="Times New Roman"/>
                <w:b/>
                <w:i w:val="false"/>
                <w:color w:val="000000"/>
                <w:sz w:val="20"/>
              </w:rPr>
              <w:t xml:space="preserve">
субъекта </w:t>
            </w:r>
            <w:r>
              <w:br/>
            </w:r>
            <w:r>
              <w:rPr>
                <w:rFonts w:ascii="Times New Roman"/>
                <w:b/>
                <w:i w:val="false"/>
                <w:color w:val="000000"/>
                <w:sz w:val="20"/>
              </w:rPr>
              <w:t xml:space="preserve">
лицензиро- </w:t>
            </w:r>
            <w:r>
              <w:br/>
            </w:r>
            <w:r>
              <w:rPr>
                <w:rFonts w:ascii="Times New Roman"/>
                <w:b/>
                <w:i w:val="false"/>
                <w:color w:val="000000"/>
                <w:sz w:val="20"/>
              </w:rPr>
              <w:t>
вания (заявителя)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РНН </w:t>
            </w:r>
            <w:r>
              <w:br/>
            </w:r>
            <w:r>
              <w:rPr>
                <w:rFonts w:ascii="Times New Roman"/>
                <w:b/>
                <w:i w:val="false"/>
                <w:color w:val="000000"/>
                <w:sz w:val="20"/>
              </w:rPr>
              <w:t xml:space="preserve">
заяви- </w:t>
            </w:r>
            <w:r>
              <w:br/>
            </w:r>
            <w:r>
              <w:rPr>
                <w:rFonts w:ascii="Times New Roman"/>
                <w:b/>
                <w:i w:val="false"/>
                <w:color w:val="000000"/>
                <w:sz w:val="20"/>
              </w:rPr>
              <w:t>
теля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Юридический </w:t>
            </w:r>
            <w:r>
              <w:br/>
            </w:r>
            <w:r>
              <w:rPr>
                <w:rFonts w:ascii="Times New Roman"/>
                <w:b/>
                <w:i w:val="false"/>
                <w:color w:val="000000"/>
                <w:sz w:val="20"/>
              </w:rPr>
              <w:t xml:space="preserve">
адрес заяви- </w:t>
            </w:r>
            <w:r>
              <w:br/>
            </w:r>
            <w:r>
              <w:rPr>
                <w:rFonts w:ascii="Times New Roman"/>
                <w:b/>
                <w:i w:val="false"/>
                <w:color w:val="000000"/>
                <w:sz w:val="20"/>
              </w:rPr>
              <w:t xml:space="preserve">
теля N теле- </w:t>
            </w:r>
            <w:r>
              <w:br/>
            </w:r>
            <w:r>
              <w:rPr>
                <w:rFonts w:ascii="Times New Roman"/>
                <w:b/>
                <w:i w:val="false"/>
                <w:color w:val="000000"/>
                <w:sz w:val="20"/>
              </w:rPr>
              <w:t xml:space="preserve">
фона, факс, </w:t>
            </w:r>
            <w:r>
              <w:br/>
            </w:r>
            <w:r>
              <w:rPr>
                <w:rFonts w:ascii="Times New Roman"/>
                <w:b/>
                <w:i w:val="false"/>
                <w:color w:val="000000"/>
                <w:sz w:val="20"/>
              </w:rPr>
              <w:t xml:space="preserve">
е-mal, электронный </w:t>
            </w:r>
            <w:r>
              <w:br/>
            </w:r>
            <w:r>
              <w:rPr>
                <w:rFonts w:ascii="Times New Roman"/>
                <w:b/>
                <w:i w:val="false"/>
                <w:color w:val="000000"/>
                <w:sz w:val="20"/>
              </w:rPr>
              <w:t xml:space="preserve">
адрес, </w:t>
            </w:r>
            <w:r>
              <w:br/>
            </w:r>
            <w:r>
              <w:rPr>
                <w:rFonts w:ascii="Times New Roman"/>
                <w:b/>
                <w:i w:val="false"/>
                <w:color w:val="000000"/>
                <w:sz w:val="20"/>
              </w:rPr>
              <w:t xml:space="preserve">
Ф.И.О. руко- </w:t>
            </w:r>
            <w:r>
              <w:br/>
            </w:r>
            <w:r>
              <w:rPr>
                <w:rFonts w:ascii="Times New Roman"/>
                <w:b/>
                <w:i w:val="false"/>
                <w:color w:val="000000"/>
                <w:sz w:val="20"/>
              </w:rPr>
              <w:t>
водителя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При- </w:t>
            </w:r>
            <w:r>
              <w:br/>
            </w:r>
            <w:r>
              <w:rPr>
                <w:rFonts w:ascii="Times New Roman"/>
                <w:b/>
                <w:i w:val="false"/>
                <w:color w:val="000000"/>
                <w:sz w:val="20"/>
              </w:rPr>
              <w:t xml:space="preserve">
меча- </w:t>
            </w:r>
            <w:r>
              <w:br/>
            </w:r>
            <w:r>
              <w:rPr>
                <w:rFonts w:ascii="Times New Roman"/>
                <w:b/>
                <w:i w:val="false"/>
                <w:color w:val="000000"/>
                <w:sz w:val="20"/>
              </w:rPr>
              <w:t>
ние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r>
      <w:tr>
        <w:trPr>
          <w:trHeight w:val="45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7" w:id="45"/>
    <w:p>
      <w:pPr>
        <w:spacing w:after="0"/>
        <w:ind w:left="0"/>
        <w:jc w:val="both"/>
      </w:pPr>
      <w:r>
        <w:rPr>
          <w:rFonts w:ascii="Times New Roman"/>
          <w:b w:val="false"/>
          <w:i w:val="false"/>
          <w:color w:val="000000"/>
          <w:sz w:val="28"/>
        </w:rPr>
        <w:t xml:space="preserve">
Приложение 7                      </w:t>
      </w:r>
      <w:r>
        <w:br/>
      </w:r>
      <w:r>
        <w:rPr>
          <w:rFonts w:ascii="Times New Roman"/>
          <w:b w:val="false"/>
          <w:i w:val="false"/>
          <w:color w:val="000000"/>
          <w:sz w:val="28"/>
        </w:rPr>
        <w:t xml:space="preserve">
к  Инструкции по аккредитации физических        </w:t>
      </w:r>
      <w:r>
        <w:br/>
      </w:r>
      <w:r>
        <w:rPr>
          <w:rFonts w:ascii="Times New Roman"/>
          <w:b w:val="false"/>
          <w:i w:val="false"/>
          <w:color w:val="000000"/>
          <w:sz w:val="28"/>
        </w:rPr>
        <w:t xml:space="preserve">
и юридических лиц для проведения экспертной      </w:t>
      </w:r>
      <w:r>
        <w:br/>
      </w:r>
      <w:r>
        <w:rPr>
          <w:rFonts w:ascii="Times New Roman"/>
          <w:b w:val="false"/>
          <w:i w:val="false"/>
          <w:color w:val="000000"/>
          <w:sz w:val="28"/>
        </w:rPr>
        <w:t xml:space="preserve">
оценки на соответствие заявителей           </w:t>
      </w:r>
      <w:r>
        <w:br/>
      </w:r>
      <w:r>
        <w:rPr>
          <w:rFonts w:ascii="Times New Roman"/>
          <w:b w:val="false"/>
          <w:i w:val="false"/>
          <w:color w:val="000000"/>
          <w:sz w:val="28"/>
        </w:rPr>
        <w:t xml:space="preserve">
(соискателей лицензий) и (или)            </w:t>
      </w:r>
      <w:r>
        <w:br/>
      </w:r>
      <w:r>
        <w:rPr>
          <w:rFonts w:ascii="Times New Roman"/>
          <w:b w:val="false"/>
          <w:i w:val="false"/>
          <w:color w:val="000000"/>
          <w:sz w:val="28"/>
        </w:rPr>
        <w:t xml:space="preserve">
лицензиатов квалификационным требованиям       </w:t>
      </w:r>
    </w:p>
    <w:bookmarkEnd w:id="45"/>
    <w:p>
      <w:pPr>
        <w:spacing w:after="0"/>
        <w:ind w:left="0"/>
        <w:jc w:val="both"/>
      </w:pPr>
      <w:r>
        <w:rPr>
          <w:rFonts w:ascii="Times New Roman"/>
          <w:b/>
          <w:i w:val="false"/>
          <w:color w:val="000000"/>
          <w:sz w:val="28"/>
        </w:rPr>
        <w:t xml:space="preserve">                   РЕГИСТРАЦИОННЫЙ ЛИСТ N ___ </w:t>
      </w:r>
      <w:r>
        <w:br/>
      </w:r>
      <w:r>
        <w:rPr>
          <w:rFonts w:ascii="Times New Roman"/>
          <w:b w:val="false"/>
          <w:i w:val="false"/>
          <w:color w:val="000000"/>
          <w:sz w:val="28"/>
        </w:rPr>
        <w:t>
</w:t>
      </w:r>
      <w:r>
        <w:rPr>
          <w:rFonts w:ascii="Times New Roman"/>
          <w:b/>
          <w:i w:val="false"/>
          <w:color w:val="000000"/>
          <w:sz w:val="28"/>
        </w:rPr>
        <w:t xml:space="preserve">         к аккредитационному свидетельству ____ N№_____ </w:t>
      </w:r>
      <w:r>
        <w:br/>
      </w:r>
      <w:r>
        <w:rPr>
          <w:rFonts w:ascii="Times New Roman"/>
          <w:b w:val="false"/>
          <w:i w:val="false"/>
          <w:color w:val="000000"/>
          <w:sz w:val="28"/>
        </w:rPr>
        <w:t xml:space="preserve">
                                                </w:t>
      </w:r>
      <w:r>
        <w:rPr>
          <w:rFonts w:ascii="Times New Roman"/>
          <w:b w:val="false"/>
          <w:i w:val="false"/>
          <w:color w:val="000000"/>
          <w:vertAlign w:val="superscript"/>
        </w:rPr>
        <w:t xml:space="preserve">(серия)   (номер) </w:t>
      </w:r>
      <w:r>
        <w:br/>
      </w:r>
      <w:r>
        <w:rPr>
          <w:rFonts w:ascii="Times New Roman"/>
          <w:b w:val="false"/>
          <w:i w:val="false"/>
          <w:color w:val="000000"/>
          <w:sz w:val="28"/>
        </w:rPr>
        <w:t>
</w:t>
      </w:r>
      <w:r>
        <w:rPr>
          <w:rFonts w:ascii="Times New Roman"/>
          <w:b/>
          <w:i w:val="false"/>
          <w:color w:val="000000"/>
          <w:sz w:val="28"/>
        </w:rPr>
        <w:t xml:space="preserve">               выданному ____  _______ 200_ года </w:t>
      </w:r>
      <w:r>
        <w:br/>
      </w:r>
      <w:r>
        <w:rPr>
          <w:rFonts w:ascii="Times New Roman"/>
          <w:b w:val="false"/>
          <w:i w:val="false"/>
          <w:color w:val="000000"/>
          <w:sz w:val="28"/>
        </w:rPr>
        <w:t xml:space="preserve">
                            </w:t>
      </w:r>
      <w:r>
        <w:rPr>
          <w:rFonts w:ascii="Times New Roman"/>
          <w:b w:val="false"/>
          <w:i w:val="false"/>
          <w:color w:val="000000"/>
          <w:vertAlign w:val="superscript"/>
        </w:rPr>
        <w:t xml:space="preserve">(число)   (месяц)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w:t>
      </w:r>
      <w:r>
        <w:rPr>
          <w:rFonts w:ascii="Times New Roman"/>
          <w:b w:val="false"/>
          <w:i w:val="false"/>
          <w:color w:val="000000"/>
          <w:vertAlign w:val="superscript"/>
        </w:rPr>
        <w:t xml:space="preserve">(полное наименование экспертного центра или эксперта) </w:t>
      </w:r>
    </w:p>
    <w:p>
      <w:pPr>
        <w:spacing w:after="0"/>
        <w:ind w:left="0"/>
        <w:jc w:val="both"/>
      </w:pPr>
      <w:r>
        <w:rPr>
          <w:rFonts w:ascii="Times New Roman"/>
          <w:b w:val="false"/>
          <w:i w:val="false"/>
          <w:color w:val="000000"/>
          <w:sz w:val="28"/>
        </w:rPr>
        <w:t xml:space="preserve">     Действие аккредитационного свидетельства пролонгировано  </w:t>
      </w:r>
      <w:r>
        <w:br/>
      </w:r>
      <w:r>
        <w:rPr>
          <w:rFonts w:ascii="Times New Roman"/>
          <w:b w:val="false"/>
          <w:i w:val="false"/>
          <w:color w:val="000000"/>
          <w:sz w:val="28"/>
        </w:rPr>
        <w:t xml:space="preserve">
приказом __________________________________________________________ </w:t>
      </w:r>
      <w:r>
        <w:br/>
      </w:r>
      <w:r>
        <w:rPr>
          <w:rFonts w:ascii="Times New Roman"/>
          <w:b w:val="false"/>
          <w:i w:val="false"/>
          <w:color w:val="000000"/>
          <w:sz w:val="28"/>
        </w:rPr>
        <w:t xml:space="preserve">
                </w:t>
      </w:r>
      <w:r>
        <w:rPr>
          <w:rFonts w:ascii="Times New Roman"/>
          <w:b w:val="false"/>
          <w:i w:val="false"/>
          <w:color w:val="000000"/>
          <w:vertAlign w:val="superscript"/>
        </w:rPr>
        <w:t xml:space="preserve">(уполномоченный государственный орган по делам архитектуры, </w:t>
      </w:r>
      <w:r>
        <w:br/>
      </w:r>
      <w:r>
        <w:rPr>
          <w:rFonts w:ascii="Times New Roman"/>
          <w:b w:val="false"/>
          <w:i w:val="false"/>
          <w:color w:val="000000"/>
          <w:sz w:val="28"/>
        </w:rPr>
        <w:t>
</w:t>
      </w:r>
      <w:r>
        <w:rPr>
          <w:rFonts w:ascii="Times New Roman"/>
          <w:b/>
          <w:i w:val="false"/>
          <w:color w:val="000000"/>
          <w:sz w:val="28"/>
        </w:rPr>
        <w:t xml:space="preserve">_____________________________________________________________ </w:t>
      </w:r>
      <w:r>
        <w:br/>
      </w:r>
      <w:r>
        <w:rPr>
          <w:rFonts w:ascii="Times New Roman"/>
          <w:b w:val="false"/>
          <w:i w:val="false"/>
          <w:color w:val="000000"/>
          <w:sz w:val="28"/>
        </w:rPr>
        <w:t xml:space="preserve">
                     </w:t>
      </w:r>
      <w:r>
        <w:rPr>
          <w:rFonts w:ascii="Times New Roman"/>
          <w:b w:val="false"/>
          <w:i w:val="false"/>
          <w:color w:val="000000"/>
          <w:vertAlign w:val="superscript"/>
        </w:rPr>
        <w:t xml:space="preserve">градостроительства и строительства) </w:t>
      </w:r>
      <w:r>
        <w:br/>
      </w:r>
      <w:r>
        <w:rPr>
          <w:rFonts w:ascii="Times New Roman"/>
          <w:b w:val="false"/>
          <w:i w:val="false"/>
          <w:color w:val="000000"/>
          <w:sz w:val="28"/>
        </w:rPr>
        <w:t xml:space="preserve">
от ______  _______ 200_ года. </w:t>
      </w:r>
      <w:r>
        <w:br/>
      </w:r>
      <w:r>
        <w:rPr>
          <w:rFonts w:ascii="Times New Roman"/>
          <w:b w:val="false"/>
          <w:i w:val="false"/>
          <w:color w:val="000000"/>
          <w:sz w:val="28"/>
        </w:rPr>
        <w:t xml:space="preserve">
   </w:t>
      </w:r>
      <w:r>
        <w:rPr>
          <w:rFonts w:ascii="Times New Roman"/>
          <w:b w:val="false"/>
          <w:i w:val="false"/>
          <w:color w:val="000000"/>
          <w:vertAlign w:val="superscript"/>
        </w:rPr>
        <w:t xml:space="preserve">(число)    (месяц)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__________________________________     _________  _______________ </w:t>
      </w:r>
      <w:r>
        <w:br/>
      </w:r>
      <w:r>
        <w:rPr>
          <w:rFonts w:ascii="Times New Roman"/>
          <w:b w:val="false"/>
          <w:i w:val="false"/>
          <w:color w:val="000000"/>
          <w:sz w:val="28"/>
        </w:rPr>
        <w:t>
</w:t>
      </w:r>
      <w:r>
        <w:rPr>
          <w:rFonts w:ascii="Times New Roman"/>
          <w:b w:val="false"/>
          <w:i w:val="false"/>
          <w:color w:val="000000"/>
          <w:vertAlign w:val="superscript"/>
        </w:rPr>
        <w:t xml:space="preserve">(первый руководитель уполномоченного              (подпись)          (ф.и.о.) </w:t>
      </w:r>
      <w:r>
        <w:br/>
      </w:r>
      <w:r>
        <w:rPr>
          <w:rFonts w:ascii="Times New Roman"/>
          <w:b w:val="false"/>
          <w:i w:val="false"/>
          <w:color w:val="000000"/>
          <w:sz w:val="28"/>
        </w:rPr>
        <w:t>
</w:t>
      </w:r>
      <w:r>
        <w:rPr>
          <w:rFonts w:ascii="Times New Roman"/>
          <w:b w:val="false"/>
          <w:i w:val="false"/>
          <w:color w:val="000000"/>
          <w:vertAlign w:val="superscript"/>
        </w:rPr>
        <w:t xml:space="preserve">государственного органа по делам </w:t>
      </w:r>
      <w:r>
        <w:br/>
      </w:r>
      <w:r>
        <w:rPr>
          <w:rFonts w:ascii="Times New Roman"/>
          <w:b w:val="false"/>
          <w:i w:val="false"/>
          <w:color w:val="000000"/>
          <w:sz w:val="28"/>
        </w:rPr>
        <w:t>
</w:t>
      </w:r>
      <w:r>
        <w:rPr>
          <w:rFonts w:ascii="Times New Roman"/>
          <w:b w:val="false"/>
          <w:i w:val="false"/>
          <w:color w:val="000000"/>
          <w:vertAlign w:val="superscript"/>
        </w:rPr>
        <w:t xml:space="preserve">архитектуры, градостроительства и </w:t>
      </w:r>
      <w:r>
        <w:br/>
      </w:r>
      <w:r>
        <w:rPr>
          <w:rFonts w:ascii="Times New Roman"/>
          <w:b w:val="false"/>
          <w:i w:val="false"/>
          <w:color w:val="000000"/>
          <w:sz w:val="28"/>
        </w:rPr>
        <w:t>
</w:t>
      </w:r>
      <w:r>
        <w:rPr>
          <w:rFonts w:ascii="Times New Roman"/>
          <w:b w:val="false"/>
          <w:i w:val="false"/>
          <w:color w:val="000000"/>
          <w:vertAlign w:val="superscript"/>
        </w:rPr>
        <w:t xml:space="preserve">строительства)                             </w:t>
      </w:r>
      <w:r>
        <w:rPr>
          <w:rFonts w:ascii="Times New Roman"/>
          <w:b w:val="false"/>
          <w:i w:val="false"/>
          <w:color w:val="000000"/>
          <w:sz w:val="28"/>
        </w:rPr>
        <w:t xml:space="preserve">  ______   ________ 200__ года </w:t>
      </w:r>
      <w:r>
        <w:br/>
      </w:r>
      <w:r>
        <w:rPr>
          <w:rFonts w:ascii="Times New Roman"/>
          <w:b w:val="false"/>
          <w:i w:val="false"/>
          <w:color w:val="000000"/>
          <w:sz w:val="28"/>
        </w:rPr>
        <w:t xml:space="preserve">
                                    </w:t>
      </w:r>
      <w:r>
        <w:rPr>
          <w:rFonts w:ascii="Times New Roman"/>
          <w:b w:val="false"/>
          <w:i w:val="false"/>
          <w:color w:val="000000"/>
          <w:vertAlign w:val="superscript"/>
        </w:rPr>
        <w:t xml:space="preserve">(число)     (месяц) </w:t>
      </w:r>
    </w:p>
    <w:p>
      <w:pPr>
        <w:spacing w:after="0"/>
        <w:ind w:left="0"/>
        <w:jc w:val="both"/>
      </w:pPr>
      <w:r>
        <w:rPr>
          <w:rFonts w:ascii="Times New Roman"/>
          <w:b w:val="false"/>
          <w:i w:val="false"/>
          <w:color w:val="000000"/>
          <w:sz w:val="28"/>
        </w:rPr>
        <w:t xml:space="preserve">                                  (заверяется печатью)      </w:t>
      </w:r>
    </w:p>
    <w:p>
      <w:pPr>
        <w:spacing w:after="0"/>
        <w:ind w:left="0"/>
        <w:jc w:val="both"/>
      </w:pPr>
      <w:r>
        <w:rPr>
          <w:rFonts w:ascii="Times New Roman"/>
          <w:b w:val="false"/>
          <w:i w:val="false"/>
          <w:color w:val="000000"/>
          <w:sz w:val="28"/>
        </w:rPr>
        <w:t xml:space="preserve">Подлежит ежегодной пролонгации.                                                   </w:t>
      </w:r>
    </w:p>
    <w:p>
      <w:pPr>
        <w:spacing w:after="0"/>
        <w:ind w:left="0"/>
        <w:jc w:val="both"/>
      </w:pPr>
      <w:r>
        <w:rPr>
          <w:rFonts w:ascii="Times New Roman"/>
          <w:b w:val="false"/>
          <w:i w:val="false"/>
          <w:color w:val="000000"/>
          <w:sz w:val="28"/>
        </w:rPr>
        <w:t xml:space="preserve">Примечание: Оформление регистрационного листа осуществляется </w:t>
      </w:r>
      <w:r>
        <w:br/>
      </w:r>
      <w:r>
        <w:rPr>
          <w:rFonts w:ascii="Times New Roman"/>
          <w:b w:val="false"/>
          <w:i w:val="false"/>
          <w:color w:val="000000"/>
          <w:sz w:val="28"/>
        </w:rPr>
        <w:t xml:space="preserve">
           на государственном (слева) и русском (справа)  </w:t>
      </w:r>
      <w:r>
        <w:br/>
      </w:r>
      <w:r>
        <w:rPr>
          <w:rFonts w:ascii="Times New Roman"/>
          <w:b w:val="false"/>
          <w:i w:val="false"/>
          <w:color w:val="000000"/>
          <w:sz w:val="28"/>
        </w:rPr>
        <w:t xml:space="preserve">
           языках на одной стороне бланка с соответствующим  </w:t>
      </w:r>
      <w:r>
        <w:br/>
      </w:r>
      <w:r>
        <w:rPr>
          <w:rFonts w:ascii="Times New Roman"/>
          <w:b w:val="false"/>
          <w:i w:val="false"/>
          <w:color w:val="000000"/>
          <w:sz w:val="28"/>
        </w:rPr>
        <w:t xml:space="preserve">
           оптимальным размещением текста.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