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074d" w14:textId="4300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раздельного учета доходов, затрат и задействованных активов субъектами естественной монополии, оказывающими услуги по транспортировке нефти и (или) нефтепродуктов по магистральным трубопроводам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29 сентября 2005 года N 284-ОД. Зарегистрирован в Министерстве юстиции Республики Казахстан от 21 октября 2005 года N 3908. Утратил силу приказом Председателя Агентства Республики Казахстан по регулированию естественных монополий от 26 июля 2013 года № 227-ОД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регулированию естественных монополий от 26.07.2013 </w:t>
      </w:r>
      <w:r>
        <w:rPr>
          <w:rFonts w:ascii="Times New Roman"/>
          <w:b w:val="false"/>
          <w:i w:val="false"/>
          <w:color w:val="ff0000"/>
          <w:sz w:val="28"/>
        </w:rPr>
        <w:t>№ 227-ОД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7-1)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монополиях",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ведения раздельного учета доходов, затрат и задействованных активов субъектами естественной монополии, оказывающими услуги по транспортировке нефти и (или) нефтепродуктов по магистральным трубопроводам.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 естественных монополий, оказывающим услуги по транспортировке нефти и (или) нефтепродуктов по магистральным трубопроводам: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срок до 1 декабря 2006 года представить на согласование в уполномоченный орган, осуществляющий контроль и регулирование деятельности в сферах естественных монополий Методики ведения раздельного учета доходов, затрат и задействованных активов субъектами естественных монополий, оказывающими услуги по транспортировке нефти и (или) нефтепродуктов по магистральным трубопроводам;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 сентября 2007 года представить в уполномоченный орган, осуществляющий контроль и регулирование деятельности в сферах естественных монополий отчетность по видам услуг за первое полугодие 2007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(Аскарова А.Г.):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 установленном порядке согласование представленных Методик ведения раздельного учета доходов, затрат и задействованных активов субъектами естественных монополий, оказывающими услуги по транспортировке нефти и (или) нефтепродуктов по магистральным трубопроводам.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Агентства Республики Казахстан по регулированию естественных монополий и субъектов естественных монополий, оказывающих услуги по транспортировке нефти и (или) нефтепродуктов по магистральным трубопроводам.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со дня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сентября 2005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естественных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сентября 2005 года N 284-ОД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раздельного учета доходов, затрат и </w:t>
      </w:r>
      <w:r>
        <w:br/>
      </w:r>
      <w:r>
        <w:rPr>
          <w:rFonts w:ascii="Times New Roman"/>
          <w:b/>
          <w:i w:val="false"/>
          <w:color w:val="000000"/>
        </w:rPr>
        <w:t xml:space="preserve">
задействованных активов субъектами естественной монополии,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оказывающими услуги по транспортировке нефти и (или) 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 по магистральным трубопроводам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</w:t>
      </w:r>
      <w:r>
        <w:br/>
      </w:r>
      <w:r>
        <w:rPr>
          <w:rFonts w:ascii="Times New Roman"/>
          <w:b/>
          <w:i w:val="false"/>
          <w:color w:val="000000"/>
        </w:rPr>
        <w:t xml:space="preserve">
1. Общие положения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раздельного учета доходов, затрат и задействованных активов субъектами естественной монополии, оказывающими услуги по транспортировке нефти и (или) нефтепродуктов по магистральным трубопроводам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2005 года N 455 "О Концепции развития тарифной политики в сферах естественных монополий" и иными нормативными правовыми актами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основные принципы ведения и порядок осуществления раздельного учета субъектами естественных монополий, оказывающими услуги по транспортировке нефти и (или) нефтепродуктов по магистральным трубопроводам (далее - субъекты или нефтетранспортные организации), в целях обеспечения прозрачности учета доходов, затрат и задействованных активов по регулируемым и нерегулируемым видам услуг, разработки тарифных смет и расчета тарифов на регулируемые услуги субъекта естественной монополии.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учет представляет собой систему сбора и обобщения информации о доходах, затратах и задействованных активах раздельно по каждому виду регулируемых услуг и в целом по нерегулируемым услугам, а также периодическое составление и представление нефтетранспортными организациями уполномоченному органу на основании такой информации отчетов о доходах, расходах и задействованных активах по каждому виду регулируемых услуг и в целом по нерегулируемым услугам.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принципы раздельного учета: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 прямого отнесения при возможности прямого отнесения доходов, затрат и задействованных активов на соответствующие услуги на основе данных первичных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распределение доходов, затрат и задействованных активов на соответствующие услуги на основе причинно-следственной связи доходов, затрат и задействованных активов с теми услугами, с которыми они связаны;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прозрачность при отнесении и распределении доходов, затрат и задействованных активов на соответствующие виды регулируемых и нерегулируемых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баланс между пользой от представленной информации и затратами на ее получение;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баланс между качественными характеристиками для выполнения основного предназначения отчетности.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нефтетранспортными организациями раздельного учета должно обеспечивать распределение доходов, затрат и задействованных активов по видам регулируемых услуг и в целом по нерегулируемым услугам в соответствии с положениями настоящих Правил.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Основные понятия, используемые в настоящих Правилах: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 распределения - показатель, отражающий зависимость между затратами, задействованными активами, группами основных средств и услугами;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внешние услуги - услуги нефтетранспортных организаций, в том числе нерегулируемые, предоставляемые внешним пользователям услуг;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внутренние услуги - услуги, производимые одними направлениями деятельности нефтетранспортной организации и потребляемые с целью оказания в дальнейшем внешней услуги другими направлениями деятельности этой же организации;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нефтетранспортная организация - организация, имеющая в собственности или на иных законных основаниях, магистральные нефтепроводы, сооружения на них, оказывающая услуги по транспортировке нефти по этим нефтепроводам на основании имеющейся лицензии на данный вид деятельности;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задействованные активы - активы нефтетранспортной организации, используемые для предоставления определенной услуги, включающие основные средства и нематериальные активы;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косвенные затраты на услуги - затраты, которые имеют причинно-следственные связи одновременно с несколькими услугами (группой услуг), и поэтому не могут быть прямо и однозначно отнесены к определенной услуге, но могут быть распределены на услуги на основе определенной базы распределения;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косвенные затраты на элементы направлений деятельности - затраты, которые имеют причинно-следственные связи одновременно с несколькими элементами направлений деятельности, и поэтому не могут быть прямо и однозначно отнесены к определенной услуге либо элементу направлений деятельности, но могут быть распределены на элементы направлений деятельности на основе определенной базы распределения;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косвенно задействованные активы при оказании услуг - задействованные активы, которые имеют причинно-следственные связи одновременно с несколькими услугами (группой услуг), и поэтому не могут быть прямо и однозначно отнесены к определенной услуге, но могут быть распределены на услуги на основе определенной базы распределения;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косвенно задействованные активы на элементы направлений деятельности - задействованные активы, которые имеют причинно-следственные связи одновременно с несколькими элементами направлений деятельности, и поэтому не могут быть прямо и однозначно отнесены к определенной услуге или элементу направлений деятельности, но могут быть распределены на элементы направлений деятельности на основе определенной базы распределения;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направления деятельности - совокупность определенных процессов производства услуг, которые участвуют в оказании услуг как самостоятельно, так и во взаимодействии друг с другом;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нерегулируемые виды услуг - виды услуг нефтетранспортной организации, которые не регулируются в соответствии с законодательством о естественных монополиях;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обслуживающие процессы - процессы производства услуг, результатом которых является обслуживание производственных процессов и процессов менеджмента;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общие затраты - затраты, которые связаны с предоставлением всех услуг, но не имеют какой-либо определенной причинно-следственной связи с этими услугами, поэтому распределяются на основе базы распределения, определяемой в порядке, устанавливаемом настоящими Правилами;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общие задействованные активы - задействованные активы, которые связаны с предоставлением всех услуг, но не имеют какой-либо определенной причинно-следственной связи с этими услугами, поэтому распределяются на основе базы распределения, определяемой в порядке, устанавливаемом настоящими Правилами;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процессы производства услуг - последовательность определенных действий в деятельности нефтетранспортной организации с использованием его ресурсов с конечной целью оказания услуг. Различают следующие группы процессов производства услуг: производственные процессы, обслуживающие процессы и процессы менеджмента;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производственные процессы - процессы, непосредственно направленные на производство и оказание услуг;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процессы менеджмента - процессы производства услуг, включающие анализ деятельности предприятия, координацию действий, направленных на повышение эффективности деятельности всего предприятия;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прямые затраты на услуги - затраты, которые имеют прямую связь с определенной услугой, и поэтому могут быть прямо отнесены к определенной услуге;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прямые затраты на элементы направлений деятельности - затраты, которые имеют прямую связь с определенным элементом направлений деятельности, и поэтому могут быть прямо отнесены к определенному элементу направлений деятельности;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прямо задействованные активы при оказании услуг - задействованные активы, которые имеют прямую связь с определенной услугой, и поэтому могут быть прямо отнесены к определенной услуге;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прямо задействованные активы на элементы направлений деятельности - задействованные активы, которые имеют прямую связь с определенным элементом направлений деятельности, и поэтому могут быть прямо отнесены к определенному элементу направлений деятельности;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регулируемые виды услуг - виды услуг нефтетранспортной организации, регулируемые уполномоченным органом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ресурсы экономические - совокупность источников, средств, используемых в производственно-хозяйственной деятельности, подразделяемых на природные (сырьевые, геофизические), трудовые (человеческий капитал), капитальные (физический капитал - основные средства), оборотные средства (материалы), информационные ресурсы, финансовые (денежный капитал) ресурсы;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совместные затраты - затраты,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поэтому распределяются на основе базы распределения, определяемой в порядке, устанавливаемом настоящими Правилами;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совместно задействованные активы - задействованные активы, которые используются для предоставления нескольких услуг (группы услуг), но не имеют какой-либо определенной причинно-следственной связи с этими услугами, поэтому распределяются на основе базы распределения, определяемой в порядке, устанавливаемом настоящими Правилами;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трансфертные платежи - стоимостное выражение объема оказанных внутренних услуг;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трансфертные таксы - стоимостное выражение затрат на единицу оказанных внутренних услуг;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условные доходы - стоимость оказанных внутренних услуг, определяемая путем умножения объема внутренних услуг на трансфертную таксу;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экономически обоснованные затраты - затраты нефтетранспортной организации, связанные с обеспечением операционной (обычной) деятельности нефтетранспортной организации, возмещения по задействованному капиталу, вложенному в задействованные активы и амортизационным отчислениям на воспроизводство задействованных активов;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элементы направления деятельности - группы основных средств, используемые при оказании услуг, в том числе регулируемых, объединенные для оценки и распределения их стоимости и связанных с ними затрат на направления деятельности с последующим распределением на виды регулируемых услуг и в целом на нерегулируемые услуги.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Иные понятия, используемые в настоящих Правилах, применяются в значениях,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Направления деятельности, по которым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ведется раздельный учет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распределения косвенных затрат и косвенно задействованных активов по видам регулируемых услуг и в целом на нерегулируемые услуги доходы, затраты и задействованные активы нефтетранспортных организаций группируются по направлениям деятельности.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Выделяются следующие виды направлений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транспортировка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прочая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Выделенные виды направлений деятельности являются минимальными и могут быть расширены в случае необходимости.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Структура доходов, затрат и задействованных активов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направлениям деятельности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Направление деятельности "Транспортировка нефти" связано с процессами оказания услуг по транспортировке нефти. Направление деятельности "Транспортировка нефти" оказывает внутренние и внешние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внутренним услугам могут относиться услуги по водоснабжению, электроэнергоснабжению, передаче и распределению электрической энергии, теплоэнергоснабжению и др., оказываемые для направления деятельности "Прочая деятельность".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внешним услугам относятся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услуги по перекачке нефти, включающие: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услуги по перекачке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услуги по перекачке вязкой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услуги по приему-сдаче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услуги по хранению нефти, не связанному с транспортировкой нефти;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услуги по смешению в целях повышения коммерческого качества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направления деятельности "Транспортировка нефти" включают условные доходы в виде трансфертных платежей за внутренние услуги и доходы от оказания внешних услуг. Доходы от оказания внешних услуг определяются по данным первичных документов. Трансфертные платежи за внутренние услуги определяются исходя из объемов оказанных внутренних услуг и трансфертных такс по данным услугам.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направления деятельности "Транспортировка нефти" включают затраты, связанные с эксплуатацией, содержанием и обслуживанием элементов направления деятельности "Транспортировка нефти" и трансфертных платежей за внутренние услуги, полученные от других направлений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задействованных активов направления деятельности "Транспортировка нефти" включаются магистральные нефтепроводы, станции катодной защиты, электростанции, котельные, линии электропередач и другие активы, задействованные в направлении деятельности "Транспортировка нефти".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Направление деятельности "Прочая деятельность" связано с процессами оказания услуг, обеспечивающими оказание и реализацию прочих услуг внешним потребителям. Направление деятельности "Прочая деятельность" оказывает внутренние и внешние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внутренним услугам могут относиться услуги по водоснабжению, оказываемые для направления деятельности "Транспортировка нефти" с целью обеспечения технологических процессов указанного направления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внешним услугам, предоставляемым направлением деятельности "Прочая деятельность" внешним прочим пользователям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тепловой энергии отопительными котельными;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передача и (или) распределение электрической и (или)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услуги водохозяйственной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другие виды услуг, предоставляемые нефтетранспортными организациями внешним потребителям.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направления деятельности "Прочая деятельность" состоят из условных доходов от трансфертных платежей за внутренние услуги и доходов от оказания внешних услуг. Доходы от оказания внешних услуг определяются по данным первичных документов. Трансфертные платежи за внутренние услуги определяются, исходя из объемов оказанных внутренних услуг и трансфертных такс, по которым эти услуги были оказаны.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направления деятельности "Прочая деятельность" состоят из затрат, связанных с эксплуатацией, содержанием и обслуживанием элементов направления деятельности "Прочая деятельность" и трансфертных платежей за внутренние услуги, полученные от других направлений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задействованных активов направления деятельности "Прочая деятельность" включаются активы, связанные с оказанием и реализацией услуг внешним потребителям.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Ведение раздельного учета доходов, затрат и задействованных активов производится в рамках каждого направления деятельности по каждому виду регулируемых услуг и в целом по нерегулируемым услугам.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оказании услуг, не предусмотренных пунктами 10-11 настоящих Правил, их отнесение к внутренним и внешним услугам производится нефтетранспортными организациями самостоятельно на основе понятий, установленных подпунктами 2) и 3) пункта 6 настоящих Правил.</w:t>
      </w:r>
    </w:p>
    <w:bookmarkEnd w:id="51"/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Структура доходов, затрат и задействованных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активов по видам регулируемых услуг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Разделение доходов по видам регулируемых услуг производится с учетом основных принципов раздельного учета. Доходы от оказания регулируемых услуг определяются исходя из сложившихся объемов соответствующих видов регулируемых услуг и установленных цен (тарифов) на эти услуги.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Доходы от оказания услуг прямо относятся по видам регулируемых услуг и в целом по нерегулируемым услугам на основе данных первичных документов.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целей раздельного учета затраты учитываются по каждому виду регулируемых услуг. В том случае, если при оказании внешней услуги была использована внутренняя услуга, то в составе затрат регулируемой услуги учитываются трансфертные платежи за внутреннюю услугу.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Затраты по предоставлению каждого вида регулируемых услуг направлением деятельности "Транспортировка нефти" складываются из трансфертных платежей за внутренние услуги, полученные от направления деятельности "Прочая деятельность", а также других затрат, связанных с оказанием этих услуг.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Затраты по предоставлению каждого вида регулируемых услуг направлением деятельности "Прочая деятельность" складываются из трансфертных платежей за внутренние услуги, полученных от направления деятельности "Транспортировка нефти", а также других затрат, связанных с оказанием этих услуг.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Задействованные активы по видам внутренних услуг распределяются в случае, если при предоставлении регулируемой услуги были использованы внутренние услуги.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задействованным активам относятся активы, прямо задействованные в данном направлении деятельности, а также соответствующая балансовая стоимость активов, задействованных в оказании внутренних услуг, полученных от других направлений деятельности.</w:t>
      </w:r>
    </w:p>
    <w:bookmarkEnd w:id="59"/>
    <w:bookmarkStart w:name="z6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распределения затрат и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
активов по видам услуг, оказываемых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нефтетранспортными организациями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целей ведения раздельного учета затраты и задействованные активы подразделяются на прямые, косвенные, совместные и общие.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наличии прямых связей затрат и задействованных активов с внешними услугами производится прямое отнесение произведенных затрат и стоимости задействованных активов на такие внешние услуги, при наличии косвенных связей - косвенное распределение произведенных затрат и стоимости задействованных активов осуществляется на основе базы распределения. Распределение затрат и активов на услуги нефтетранспортной организации производится последовательно по следующим этапам (Приложение 2 к настоящим Правилам):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производится группировка затрат и активов по экономическим ресурсам путем их прямого отнесения и косвенного распределения на соответствующие экономические ресурсы (примеры баз распределения затрат и активов на экономические ресурсы приведен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производится прямое отнесение и косвенное распределение затрат и активов на соответствующие процессы оказания услуг (производственные, обслуживающие, менеджмента) путем определения прямых и косвенных связей экономических ресурсов с данными процессами оказания услуг (примеры баз распределения экономических ресурсов на процессы оказания услуг приведен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третьем этапе производится прямое отнесение и косвенное распределение затрат и активов, связанных с обслуживающими процессами на производственные процессы и процессы менеджмента (примеры баз распределения обслуживающих процессов на производственные процессы и процессы менеджмента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четвертом этапе производится прямое отнесение и косвенное распределение затрат и активов, связанных с производственными процессами, на внешние услуги и элементы направления деятельности (примеры баз распределения затрат и активов, связанных с производственными процессами на внутренние и внешние услуги и элементы направления деятельности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пятом этапе осуществляется выделение из затрат и активов, связанных с процессами менеджмента, совместных затрат и активов, связанных с элементами направления деятельности и их распределение на основе баз распределения;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шестом этапе производится прямое отнесение и косвенное распределение затрат и определение степени задействованности активов элементов направления деятельности на внутренние и внешние услуги, оказываемые направлениями деятельности (минимальный перечень установленных баз распределения элементов направления деятельности на услуги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седьмом этапе производится отнесение внутренних услуг к соответствующим внешним услугам и суммирование затрат и задействованных активов по этапам предоставления внешних услуг (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восьмом этапе осуществляется распределение общих и совместных затрат и активов процессов менеджмента, связанных с внешними услугами, на соответствующие виды внешних услуг на основе баз распределения.</w:t>
      </w:r>
    </w:p>
    <w:bookmarkEnd w:id="62"/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предоставления отчетов о доходах, затратах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задействованных активах раздельно по видам регулируемых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 и в целом по нерегулируемым услугам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Отчетность по раздельному учету представляется в уполномоченный орган всеми нефтетранспортными организациями.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Отчетность по раздельному учету, представляемая нефтетранспортными организациями в соответствии с настоящими Правилами,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отчет о прямом отнесении и косвенном распределении затрат и активов по видам экономических ресурсов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отчет о распределении затрат и задействованных активов на процессы производства услуг (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отчет о распределении затрат и активов обслуживающих процессов на производственные процессы и процессы менеджмента (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отчет о распределении затрат и активов производственных процессов на внешние услуги и элементы направлений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отчет о распределении затрат и активов процессов менеджмента на элементы направлений деятельности, внешние услуги, совместные и общие затраты, связанные с услугами (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отчет о распределении элементов направлений деятельности на внутренние и внешние услуги (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отчет о распределении общих и совместных затрат и активов процессов менеджмента на внешние услуги (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отчет о распределении затрат и задействованных активов, связанных с внутренними и внешними услугами, на внешние услуги (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отчет о распределении затрат и задействованных активов, связанных с оказанием услуг нефтетранспортными организациями, на регулируемые и нерегулируемые виды внешних услуг, оказываемых нефтетранспортными организациями (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отчет о конечном распределении доходов, затрат и задействованных активов на виды внешних услуг (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отчет о распределении доходов, затрат и задействованных активов по направлениям деятельности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Итоговые данные, отраженные в графе "Итого" строки "Итого доходов" Приложения 18 к настоящим Правилам должны соответствовать данным, отраженным по строке "Доход от реализации готовой продукции (товаров, работ, услуг)" и доходам от услуг, входящих в "Прочую деятельность" отчета о доходах и расходах нефтетранспортной организации,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 апреля 2003 года N 135 (зарегистрирован в Реестре государственной регистрации нормативных правовых актов Республики Казахстан за N 2250).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Сумма итоговых строк "Итого затрат" и "Итого амортизация" графы "Итого" Приложения 18 к настоящим Правилам должна соответствовать сумме строк "Себестоимость реализованной продукции" и "Расходы периода", а также расходов по услугам, входящим в "Прочую деятельность" отчета о доходах и расходах нефтетранспортной организации, утвержденного приказом Министра финансов Республики Казахстан от 2 апреля 2003 года N 135 (зарегистрирован в Реестре государственной регистрации нормативных правовых актов Республики Казахстан за N 2250).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Нефтетранспортные организации представляют отчетность на годовой основе - не позднее 31 мая года следующего за отчетным годом.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Отчетность на бумажном носителе подписывается руководителем и главным бухгалтером нефтетранспортных организаций и заверяется печатью.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Нефтетранспортные организации представляют отчетность в уполномоченный орган на электронном и бумажных носителях.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Отчетность на электронном носителе должна соответствовать отчетности, представленной на бумажном носителе.</w:t>
      </w:r>
    </w:p>
    <w:bookmarkEnd w:id="71"/>
    <w:bookmarkStart w:name="z7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Особые условия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субъекта естественной монополии, оказывающего несколько регулируемых видов услуг, применяются правила ведения раздельного учета доходов, затрат и задействованных активов сферы естественной монополии с наибольшей долей доходов в совокупном годовом доходе от регулируемых услуг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нефтетранспортных организаций </w:t>
      </w:r>
    </w:p>
    <w:bookmarkStart w:name="z78" w:id="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_|Транспортировка нефти |- 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Внутренние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|_|Прочая деятельность   |- 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|______________________|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затрат и активов на услуги нефтетранспортной организации </w:t>
      </w:r>
    </w:p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Примеры баз распределений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затрат и активов на экономические ресурсы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1853"/>
        <w:gridCol w:w="1573"/>
        <w:gridCol w:w="1093"/>
        <w:gridCol w:w="953"/>
        <w:gridCol w:w="1333"/>
        <w:gridCol w:w="1333"/>
        <w:gridCol w:w="1453"/>
        <w:gridCol w:w="1073"/>
      </w:tblGrid>
      <w:tr>
        <w:trPr>
          <w:trHeight w:val="24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активы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Экономические ресурсы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сонал)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(основные средства)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</w:p>
        </w:tc>
      </w:tr>
      <w:tr>
        <w:trPr>
          <w:trHeight w:val="2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36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 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8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60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П,К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П,К   </w:t>
            </w:r>
          </w:p>
        </w:tc>
      </w:tr>
      <w:tr>
        <w:trPr>
          <w:trHeight w:val="36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         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7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 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мощ-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8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8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2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зави-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</w:tr>
      <w:tr>
        <w:trPr>
          <w:trHeight w:val="84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зависи-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 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элемен-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480" w:hRule="atLeast"/>
        </w:trPr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1753"/>
        <w:gridCol w:w="1593"/>
        <w:gridCol w:w="1593"/>
        <w:gridCol w:w="1493"/>
        <w:gridCol w:w="1273"/>
        <w:gridCol w:w="1093"/>
      </w:tblGrid>
      <w:tr>
        <w:trPr>
          <w:trHeight w:val="24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и активы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Экономические ресурсы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(основные средства)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сурсы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 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вуары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36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8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 труда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60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</w:tr>
      <w:tr>
        <w:trPr>
          <w:trHeight w:val="37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Электроэнергия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8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Теплоэнергия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8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 связи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2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зависимости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детализации)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</w:tr>
      <w:tr>
        <w:trPr>
          <w:trHeight w:val="84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8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задействован-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Указанные базы распределения приведены в качестве примера и подлежат определению нефтетранспортными организациями в методиках раздельного учета нефтетранспортных организаций, утверждаемых уполномоченным органом. 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Условные обозначения: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- прямое отнесение;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- косвенное распределение.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Примеры баз распределений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экономических ресурсов на процессы оказания услуг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3"/>
        <w:gridCol w:w="2053"/>
        <w:gridCol w:w="2553"/>
        <w:gridCol w:w="3253"/>
        <w:gridCol w:w="3073"/>
      </w:tblGrid>
      <w:tr>
        <w:trPr>
          <w:trHeight w:val="24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 производства услуг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процессы,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 с эксплуатацией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</w:t>
            </w:r>
          </w:p>
        </w:tc>
      </w:tr>
      <w:tr>
        <w:trPr>
          <w:trHeight w:val="12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(по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Трудовые ресурсы (персонал)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(К)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время (К)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240" w:hRule="atLeast"/>
        </w:trPr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(К)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(К)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(К)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(К)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 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Пробег,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Пробег, 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(К)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(К)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(К)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Теплообмен-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 (К)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(К)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Резервуары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нефти (К)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 (К)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 (К)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 (К)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ресурсы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 (К)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занятости (К)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913"/>
        <w:gridCol w:w="1853"/>
        <w:gridCol w:w="1873"/>
        <w:gridCol w:w="1833"/>
        <w:gridCol w:w="1653"/>
        <w:gridCol w:w="1773"/>
      </w:tblGrid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 производства услуг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обслуживающие процессы,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эксплуатацией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 менеджмента      </w:t>
            </w:r>
          </w:p>
        </w:tc>
      </w:tr>
      <w:tr>
        <w:trPr>
          <w:trHeight w:val="120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химзащи-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   </w:t>
            </w:r>
          </w:p>
        </w:tc>
      </w:tr>
      <w:tr>
        <w:trPr>
          <w:trHeight w:val="60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(К)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(К)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 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60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(К)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(К)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(К)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(К)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(К)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(К)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(К) </w:t>
            </w:r>
          </w:p>
        </w:tc>
      </w:tr>
      <w:tr>
        <w:trPr>
          <w:trHeight w:val="43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24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8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(К)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(К)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(К)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(К)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(К)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(К)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(К) </w:t>
            </w:r>
          </w:p>
        </w:tc>
      </w:tr>
      <w:tr>
        <w:trPr>
          <w:trHeight w:val="48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60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8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(К)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(К)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(К)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(К)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(К)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(К)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(К) </w:t>
            </w:r>
          </w:p>
        </w:tc>
      </w:tr>
      <w:tr>
        <w:trPr>
          <w:trHeight w:val="36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2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 (К)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 (К)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 (К)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 (К)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 (К)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 (К)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 (К) </w:t>
            </w:r>
          </w:p>
        </w:tc>
      </w:tr>
      <w:tr>
        <w:trPr>
          <w:trHeight w:val="48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(К)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(К)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(К)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(К)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(К)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(К)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 (К)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Указанные базы распределения приведены в качестве примера и подлежат определению нефтетранспортными организациями в методиках раздельного учета нефтетранспортных организаций, утверждаемых уполномоченным органом. 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Условные обозначения: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- прямое отнесение;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- косвенное распределение.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Примеры баз распределений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обслуживающих процессов на производственные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процессы и процессы менеджмента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1713"/>
        <w:gridCol w:w="1713"/>
        <w:gridCol w:w="1633"/>
        <w:gridCol w:w="1633"/>
        <w:gridCol w:w="1633"/>
        <w:gridCol w:w="1653"/>
      </w:tblGrid>
      <w:tr>
        <w:trPr>
          <w:trHeight w:val="240" w:hRule="atLeast"/>
        </w:trPr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процессы и процессы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процессы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 менеджмента </w:t>
            </w:r>
          </w:p>
        </w:tc>
      </w:tr>
      <w:tr>
        <w:trPr>
          <w:trHeight w:val="18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 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 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тинг </w:t>
            </w:r>
          </w:p>
        </w:tc>
      </w:tr>
      <w:tr>
        <w:trPr>
          <w:trHeight w:val="48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рохимзащиты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72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Пробег,время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Пробег,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</w:t>
            </w:r>
          </w:p>
        </w:tc>
      </w:tr>
      <w:tr>
        <w:trPr>
          <w:trHeight w:val="60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тости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</w:tbl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Указанные базы распределения приведены в качестве примера и подлежат определению нефтетранспортными организациями в методиках раздельного учета нефтетранспортных организаций, утверждаемых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Примеры баз распределений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производственных процессов на внешние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услуги и элементы направления деятельности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3"/>
        <w:gridCol w:w="2513"/>
        <w:gridCol w:w="2993"/>
        <w:gridCol w:w="2813"/>
      </w:tblGrid>
      <w:tr>
        <w:trPr>
          <w:trHeight w:val="255" w:hRule="atLeast"/>
        </w:trPr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процессов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услуг 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ровке нефти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транспор-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тировки нефти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(К)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 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(К) </w:t>
            </w:r>
          </w:p>
        </w:tc>
      </w:tr>
      <w:tr>
        <w:trPr>
          <w:trHeight w:val="750" w:hRule="atLeast"/>
        </w:trPr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(П), 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(К)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Указанные базы распределения приведены в качестве примера и подлежат определению нефтетранспортными организациями в методиках раздельного учета нефтетранспортных организаций, утверждаемых уполномоченным органом. 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Условные обозначения: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- прямое отнесение;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- косвенное распределение.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Примеры баз распределений элементов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направления деятельности на внутренние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внешние услуги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113"/>
        <w:gridCol w:w="2733"/>
        <w:gridCol w:w="2153"/>
      </w:tblGrid>
      <w:tr>
        <w:trPr>
          <w:trHeight w:val="240" w:hRule="atLeast"/>
        </w:trPr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услуг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48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 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элементам)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нефти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465" w:hRule="atLeast"/>
        </w:trPr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элементам) 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воды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</w:tr>
    </w:tbl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Указанные базы распределения приведены в качестве примера и подлежат определению нефтетранспортными организациями в методиках раздельного учета нефтетранспортных организаций, утверждаемых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Отнесение внутренних услуг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 внешние услуги и суммирование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затрат и задействованных активов по этапам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предоставления внешних услуг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873"/>
        <w:gridCol w:w="2093"/>
        <w:gridCol w:w="2093"/>
        <w:gridCol w:w="2013"/>
        <w:gridCol w:w="1933"/>
        <w:gridCol w:w="1933"/>
      </w:tblGrid>
      <w:tr>
        <w:trPr>
          <w:trHeight w:val="24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и задействованные активы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связанные с оказанием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 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(седьмой этап)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тый этап)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элемен-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(шестой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этап)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 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(восьмой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этап) 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нефти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1.   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тавляемые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нефти"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"Прочая деятельность",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П, К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руемые   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</w:tr>
    </w:tbl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Указанные базы распределения приведены в качестве примера и подлежат определению нефтетранспортными организациями в методиках раздельного учета нефтетранспортных организаций, утверждаемых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прямом отнесении и косвенном распределении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 активов по видам экономических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за ______г.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2253"/>
        <w:gridCol w:w="2113"/>
        <w:gridCol w:w="1273"/>
        <w:gridCol w:w="1233"/>
        <w:gridCol w:w="1533"/>
        <w:gridCol w:w="1193"/>
      </w:tblGrid>
      <w:tr>
        <w:trPr>
          <w:trHeight w:val="240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 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 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Экономические ресурсы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(персонал)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(основные средства)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проводы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                         </w:t>
            </w:r>
          </w:p>
        </w:tc>
      </w:tr>
      <w:tr>
        <w:trPr>
          <w:trHeight w:val="36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снабжение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   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зависимос-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от степени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</w:tr>
      <w:tr>
        <w:trPr>
          <w:trHeight w:val="48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293"/>
        <w:gridCol w:w="1133"/>
        <w:gridCol w:w="1093"/>
        <w:gridCol w:w="1333"/>
        <w:gridCol w:w="1113"/>
        <w:gridCol w:w="1113"/>
        <w:gridCol w:w="1153"/>
        <w:gridCol w:w="1373"/>
      </w:tblGrid>
      <w:tr>
        <w:trPr>
          <w:trHeight w:val="240" w:hRule="atLeast"/>
        </w:trPr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Экономические ресурсы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(основные средства)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 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зации) 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 П. Руководитель 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(Ф.И.О.)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(Ф.И.О.)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10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 распределении затрат и задействованных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процессы производства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за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973"/>
        <w:gridCol w:w="1773"/>
        <w:gridCol w:w="1773"/>
        <w:gridCol w:w="1773"/>
        <w:gridCol w:w="1773"/>
      </w:tblGrid>
      <w:tr>
        <w:trPr>
          <w:trHeight w:val="24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распределения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 производства услуг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Трудовые ресурсы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(персонал)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трубопро-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         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Теплообменники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Резервуары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ресурсы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затраты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</w:tr>
      <w:tr>
        <w:trPr>
          <w:trHeight w:val="24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трубопро-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Теплообменники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   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Резервуары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ресурсы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</w:tr>
      <w:tr>
        <w:trPr>
          <w:trHeight w:val="24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трубопро-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Насосы     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 и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Теплообменники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    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Резервуары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ресурсы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амортизация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1553"/>
        <w:gridCol w:w="1533"/>
        <w:gridCol w:w="1573"/>
        <w:gridCol w:w="1493"/>
        <w:gridCol w:w="1593"/>
        <w:gridCol w:w="1713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 производства услуг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обслуживающие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менеджмента </w:t>
            </w:r>
          </w:p>
        </w:tc>
      </w:tr>
      <w:tr>
        <w:trPr>
          <w:trHeight w:val="36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 П. Руководитель 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(Ф.И.О.)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(Ф.И.О.)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 распределении затрат и активов обслуживающих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процессов на производственные процессы и процессы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менеджмента за 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2493"/>
        <w:gridCol w:w="1413"/>
        <w:gridCol w:w="1413"/>
        <w:gridCol w:w="1413"/>
        <w:gridCol w:w="993"/>
        <w:gridCol w:w="993"/>
        <w:gridCol w:w="993"/>
      </w:tblGrid>
      <w:tr>
        <w:trPr>
          <w:trHeight w:val="240" w:hRule="atLeast"/>
        </w:trPr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Процессы производства услуг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менеджмента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24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N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затраты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</w:tr>
      <w:tr>
        <w:trPr>
          <w:trHeight w:val="24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N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активов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активов </w:t>
            </w:r>
          </w:p>
        </w:tc>
      </w:tr>
      <w:tr>
        <w:trPr>
          <w:trHeight w:val="24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N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 П. Руководитель 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(Ф.И.О.)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(Ф.И.О.)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        о распределении затрат 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производственных процессов на 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и элементы направлений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893"/>
        <w:gridCol w:w="1653"/>
        <w:gridCol w:w="1433"/>
        <w:gridCol w:w="1433"/>
        <w:gridCol w:w="673"/>
        <w:gridCol w:w="673"/>
        <w:gridCol w:w="673"/>
        <w:gridCol w:w="833"/>
      </w:tblGrid>
      <w:tr>
        <w:trPr>
          <w:trHeight w:val="240" w:hRule="atLeast"/>
        </w:trPr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1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N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N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2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N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</w:tr>
      <w:tr>
        <w:trPr>
          <w:trHeight w:val="2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N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 П. Руководитель 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(Ф.И.О.)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(Ф.И.О.)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        о распределении затрат 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процессов менеджмента на элементы направлений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деятельности, внешние услуги, совместные и общие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затраты, связанные с услугами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за 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1793"/>
        <w:gridCol w:w="713"/>
        <w:gridCol w:w="853"/>
        <w:gridCol w:w="713"/>
        <w:gridCol w:w="853"/>
        <w:gridCol w:w="973"/>
        <w:gridCol w:w="973"/>
        <w:gridCol w:w="973"/>
        <w:gridCol w:w="1133"/>
        <w:gridCol w:w="1033"/>
      </w:tblGrid>
      <w:tr>
        <w:trPr>
          <w:trHeight w:val="240" w:hRule="atLeast"/>
        </w:trPr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мента 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N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N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N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 П. Руководитель 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(Ф.И.О.)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(Ф.И.О.)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распределении элементов направлений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деятельности на внутренние и внешние услуги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1853"/>
        <w:gridCol w:w="973"/>
        <w:gridCol w:w="913"/>
        <w:gridCol w:w="913"/>
        <w:gridCol w:w="1473"/>
        <w:gridCol w:w="1453"/>
        <w:gridCol w:w="1473"/>
      </w:tblGrid>
      <w:tr>
        <w:trPr>
          <w:trHeight w:val="24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 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N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N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 N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М. П. Руководитель 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(Ф.И.О.)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(Ф.И.О.)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Приложение 15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 распределении общих и совместных затрат и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процессов менеджмента на внешние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за 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2733"/>
        <w:gridCol w:w="1673"/>
        <w:gridCol w:w="1673"/>
        <w:gridCol w:w="1673"/>
        <w:gridCol w:w="1673"/>
      </w:tblGrid>
      <w:tr>
        <w:trPr>
          <w:trHeight w:val="24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менеджмента 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совместные затраты 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N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совместные активы 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N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общих и совместных активов 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1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2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Процесс N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Руководитель 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(Ф.И.О.)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Главный бухгалтер 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(Ф.И.О.)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 распределении затрат и задействованных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связанных с внутренними и внешними услугами,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внешние услуги за ____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933"/>
        <w:gridCol w:w="1693"/>
        <w:gridCol w:w="1133"/>
        <w:gridCol w:w="1033"/>
        <w:gridCol w:w="1033"/>
        <w:gridCol w:w="1033"/>
        <w:gridCol w:w="1033"/>
        <w:gridCol w:w="101"/>
        <w:gridCol w:w="101"/>
        <w:gridCol w:w="101"/>
        <w:gridCol w:w="102"/>
        <w:gridCol w:w="102"/>
        <w:gridCol w:w="102"/>
        <w:gridCol w:w="102"/>
        <w:gridCol w:w="102"/>
      </w:tblGrid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деятельнос-ти "Транс-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нефти", 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ляемые: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деятельность" 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"Транспорти-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нефти"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 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"Прочая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 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"Транспорти-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нефти"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 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"Прочая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затраты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"Транс-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 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"Прочая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 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"Транспорти-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нефти"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 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"Прочая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активы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1. 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"Транс-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 направле-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 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 "Прочая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 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"Транспорти-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ровка нефти"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 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"Прочая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активы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 П. Руководитель 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(Ф.И.О.)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(Ф.И.О.)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 распределении затрат и задействованных активов,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связанных с оказанием услуг нефтетранспортными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организациями, на регулируемые и нерегулируемые виды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внешних услуг, оказываемых нефтетранспортными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организациями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933"/>
        <w:gridCol w:w="1253"/>
        <w:gridCol w:w="993"/>
        <w:gridCol w:w="1133"/>
        <w:gridCol w:w="1273"/>
        <w:gridCol w:w="1413"/>
      </w:tblGrid>
      <w:tr>
        <w:trPr>
          <w:trHeight w:val="240" w:hRule="atLeast"/>
        </w:trPr>
        <w:tc>
          <w:tcPr>
            <w:tcW w:w="4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Регулируемые и нерегулируемые услуги 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Регулируемые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Нерегулируемые   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7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"Транспортировка нефти"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деятельности "Прочая деятельность"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затраты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</w:t>
            </w:r>
          </w:p>
        </w:tc>
      </w:tr>
      <w:tr>
        <w:trPr>
          <w:trHeight w:val="7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"Транспортировка нефти"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деятельности "Прочая деятельность"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активы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</w:tr>
      <w:tr>
        <w:trPr>
          <w:trHeight w:val="72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деятельности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"Транспортировка нефти"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деятельности "Прочая деятельность"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амортизация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 П. Руководитель 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(Ф.И.О.)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(Ф.И.О.)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конечном распределении доходов, затрат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задействованных активов на виды внешних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за ____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1413"/>
        <w:gridCol w:w="1333"/>
        <w:gridCol w:w="1333"/>
        <w:gridCol w:w="1153"/>
        <w:gridCol w:w="1133"/>
        <w:gridCol w:w="1093"/>
        <w:gridCol w:w="1253"/>
      </w:tblGrid>
      <w:tr>
        <w:trPr>
          <w:trHeight w:val="24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 активов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Внешние услуги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нефти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доходов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затрат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Задействованные активы 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задей-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Прямые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амортизация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 П. Руководитель 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(Ф.И.О.)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(Ф.И.О.)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_____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 19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раздельного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доходов, затрат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задействованных активов субъектами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естественной монополии, оказывающими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транспортировке нефти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нефтепродуктов по магистральным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трубопроводам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 распределении дохода, затрат и задействованных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активов по направлениям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(тыс.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3"/>
        <w:gridCol w:w="3653"/>
        <w:gridCol w:w="3213"/>
      </w:tblGrid>
      <w:tr>
        <w:trPr>
          <w:trHeight w:val="240" w:hRule="atLeast"/>
        </w:trPr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доходов, затрат,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деятельности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</w:tr>
      <w:tr>
        <w:trPr>
          <w:trHeight w:val="495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 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внешних услуг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по трансфертным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платежам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</w:t>
            </w:r>
          </w:p>
        </w:tc>
      </w:tr>
      <w:tr>
        <w:trPr>
          <w:trHeight w:val="615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 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 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трансфертным платежам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Задействованные активы </w:t>
            </w:r>
          </w:p>
        </w:tc>
      </w:tr>
      <w:tr>
        <w:trPr>
          <w:trHeight w:val="495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по 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 по трансфертным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</w:tr>
      <w:tr>
        <w:trPr>
          <w:trHeight w:val="615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активов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трансфертным услугам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 П. Руководитель ________________________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(Ф.И.О.)         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___________________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(Ф.И.О.)           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 _____ г.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