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938" w14:textId="2657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8 апреля 2005 года N 3С-11-20. Зарегистрировано Департаментом юстиции Акмолинской области 18 мая 2005 года N 3135.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внесены изменения на государственном языке, текст на русском языке не изменяется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ff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Казахстан", на основании совместных ходатайств акимата и маслихата Ерейментауского и Шортандинского районов и в целях   совершенствования административно-территориального устройства области акимат области и областной маслихат РЕШИЛИ: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Ерейментаускому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в категорию иных поселений населенный пункт-село Орнек Новодолинского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население вышеуказанного поселения в состав села Новодолинка Новодолинского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Шортандинскому району упразднить и исключить из учетных данных, в связи с выездом жителей следующие населенные пункты: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Зерновое Новоселовского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34 Дамсинского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Ерейментаускому району изменить границы Новомарковского сельского округа в границах с Новомарковка, с.Тимофеевка, с. Жолбасшы и образовать две административно-территориальные единицы: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Новомарковка, в границах села Новомарковка;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Акмырзинский сельский округ в границах сел Тимофеевка и Жолбасшы, с центром в селе Тимофеевка.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вступает в силу после государственной регистрации в Департаменте юстиции Акмолинской области.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областного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