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3cb0" w14:textId="c2a3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2006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декабря 2005 года N 5/869. Зарегистрировано Департаментом юстиции города Алматы 12 января 2006 года за N 691. Утратил силу постановлением Акимата города Алматы от 30 декабря 2006 года N 8/1573 (V06R732)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149-II "О занятости населения"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отбора работодателей, предлагающих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Департамент занятости и социальных программ на заключение договоров по созданию социальных рабочих мест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занятости и социальных программ (Нурланов А.Ж.):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направление безработных, входящих в целевые группы населения, зарегистрированных в уполномоченном органе, на социальные рабочие места с января 2006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производить частичную компенсацию затрат работодателя на оплату труда безработных в пределах средств, предусмотренных в бюджете города на 2006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размер частичной компенсации затрат работодателя на оплату труда безработных, трудоустроенных на социальные рабочие места, в размере 1,5 минимальных заработных плат в месяц путем зачисления на лицевые счета безработных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7 января 2005 года N 1/08 "О мерах по организации и финансированию социальных рабочих мест, создаваемых для трудоустройства безработных граждан", зарегистрированное в Департаменте юстиции города Алматы 1 февраля 2005 года N 642, опубликованное в газетах "Вечерний Алматы" 8 февраля 2005 года N 25, "Алматы Акшамы" 8 февраля 2005 года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первого заместителя Акима города Букенова К.А.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 И.Тасмагамбетов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 К. Тажиева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2005 года N 5/869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отбора работодателей, предлагающих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организацию социальных рабочих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1. Социальные рабочие места создаются работодателями на договорной основе с уполномоченным органом для трудоустройства безработных из целевых групп с частичной компенсацией затрат работодателя на оплату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Отбор работодателей, предлагающих организацию социальных рабочих мест, определяется по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социальные рабочие места должны быть предназначены специально для безработных из числа целевых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социальные рабочие места носят временный характер и для их организации не могут быть использованы постоянные рабочие места и вакансии;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работодателя есть возможность организовать работы на условиях неполного рабочего дня и по гибкому графику;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социальные рабочие места должны обладать экономической, социальной полезностью.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Секретарь акимата 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