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c8aa" w14:textId="12ec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бласти от 15 июня 2004 года 139 "Об областной ономаст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9 апреля 2005 года N 154. Зарегистрировано Департаментом юстиции Атырауской области 16 мая 2005 года N 2423. Не подлежит гос.регистрации - письмо ДЮ Атырауской области N 3-2185/06 от 23.05.200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исьма N 3-2185/06 от 23 мая 2006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огласно заключения, проведенной повторной юридической экспертиз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епартаментом юстиции Атырауской области и письма ДРНПА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юстиции Республики Казахстан от 31 марта 2006 года N 44-2-1/и62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правляется список ранее зарегистрированных нормативно-правовых актов, н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вечающие требованиям статьи 38 Закона "Республики Казахстан "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ных правовых актах", и, следовательно, не подлежащие государственной регистрации для внесения соответствующей записи в Баз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анных "Закон"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 на 2 листах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чальник Д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) Постановление Атырауского областного Акимата от 29 апреля 2005 года N 154 "О внесении изменений и дополнения в постановление акимата области от 15 июня 2004 года 139 "Об областной ономастической комиссии"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Зарегистрировано Департаментом юстиции Атырауской области 16 мая 20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ода N 2423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 статьей 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июля 1997 года N 151 "О языках в Республике Казахстан", Концепцией государственной ономастической работы в Республике Казахстан, одобр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 января 2005 года N 45 и в целях упорядочения, координации ономастической работы в реги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 области постановляет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области от 15 июня 2004 года N 139 "Об областной ономастической комиссии" (зарегистрировано Департаментом юстиции Атырауской области 12 июля 2004 года за N 2053, опубликовано в газете "Атырау" от 5 августа 2004 года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ы 1), 2),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«1) упорядочение наименовании административно-территориальных единиц, переименования населенных пунктов и восстановление исторических названии в реги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дготовка и внесение заключений по следующи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наименовании и переименовании аулов (сел), поселков, аульных (сельских) округов, а также изменении транскрипции их наз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наименовании и переименовании физико-географических, топонимических, промышленных и иных объектов, находящихся в сфере компетенции местных исполнительных органов об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нификация, координация и контроль за оформлением визуальной информации и рекламных тек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6 дополнить подпунктом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проводит работу по упорядочению наименовании ономастических объектов посредством контроля за соблюдением языковых норм в рекламных текстах, в наименованиях организации, учреждении, предприятии, независимо от формы собствен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выполнением настоящего постановления возложить на Мурсалиеву Т.К. - заместителя акима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