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1a93" w14:textId="c181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области от 12 февраля 2003 года N 45 "Вопросы аренды объектов коммунальной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Атырауского областного Акимата 14 июля 2005 года N 223. Зарегистрировано Департаментом юстиции Атырауской области 28 июля 2005 года N 2437. Утратило силу постановлением Атырауского областного акимата от 26 октября 2009 года № 244</w:t>
      </w:r>
    </w:p>
    <w:p>
      <w:pPr>
        <w:spacing w:after="0"/>
        <w:ind w:left="0"/>
        <w:jc w:val="both"/>
      </w:pPr>
      <w:bookmarkStart w:name="z7" w:id="0"/>
      <w:r>
        <w:rPr>
          <w:rFonts w:ascii="Times New Roman"/>
          <w:b w:val="false"/>
          <w:i w:val="false"/>
          <w:color w:val="ff0000"/>
          <w:sz w:val="28"/>
        </w:rPr>
        <w:t>      Сноска. Утратило силу постановлением Атырауского областного акимата от 26.10.2009 № 244.</w:t>
      </w:r>
      <w:r>
        <w:br/>
      </w:r>
      <w:r>
        <w:rPr>
          <w:rFonts w:ascii="Times New Roman"/>
          <w:b w:val="false"/>
          <w:i w:val="false"/>
          <w:color w:val="000000"/>
          <w:sz w:val="28"/>
        </w:rPr>
        <w:t>
      В целях повышения эффективности управления объектами коммунальной собственности, руководствуясь </w:t>
      </w:r>
      <w:r>
        <w:rPr>
          <w:rFonts w:ascii="Times New Roman"/>
          <w:b w:val="false"/>
          <w:i w:val="false"/>
          <w:color w:val="000000"/>
          <w:sz w:val="28"/>
        </w:rPr>
        <w:t>статьей 27</w:t>
      </w:r>
      <w:r>
        <w:rPr>
          <w:rFonts w:ascii="Times New Roman"/>
          <w:b w:val="false"/>
          <w:i w:val="false"/>
          <w:color w:val="000000"/>
          <w:sz w:val="28"/>
        </w:rPr>
        <w:t xml:space="preserve"> Закона</w:t>
      </w:r>
      <w:r>
        <w:rPr>
          <w:rFonts w:ascii="Times New Roman"/>
          <w:b w:val="false"/>
          <w:i w:val="false"/>
          <w:color w:val="000000"/>
          <w:sz w:val="28"/>
        </w:rPr>
        <w:t> </w:t>
      </w:r>
      <w:r>
        <w:rPr>
          <w:rFonts w:ascii="Times New Roman"/>
          <w:b w:val="false"/>
          <w:i w:val="false"/>
          <w:color w:val="000000"/>
          <w:sz w:val="28"/>
        </w:rPr>
        <w:t xml:space="preserve"> Республики Казахстан от 23 января 2001 года N 148 "О местном государственном управлении в Республике Казахстан" акимат области постановляет</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постановление акимата области от 12 февраля 2003 года N 45 "Вопросы аренды объектов коммунальной собственности" (зарегистрировано управлением юстиции Атырауской области от 14 марта 2003 года за N 1350, внесено изменение постановлением акимата области от 21 января 2004 года N 19) следующие изменения и дополнения:</w:t>
      </w:r>
      <w:r>
        <w:br/>
      </w:r>
      <w:r>
        <w:rPr>
          <w:rFonts w:ascii="Times New Roman"/>
          <w:b w:val="false"/>
          <w:i w:val="false"/>
          <w:color w:val="000000"/>
          <w:sz w:val="28"/>
        </w:rPr>
        <w:t>
      в пункте 2 слова "управлению коммунальной собственности Атырауской области (далее - управление)" заменить словами "Департаменту финансов Атырауской области (далее - Департамент)";</w:t>
      </w:r>
      <w:r>
        <w:br/>
      </w:r>
      <w:r>
        <w:rPr>
          <w:rFonts w:ascii="Times New Roman"/>
          <w:b w:val="false"/>
          <w:i w:val="false"/>
          <w:color w:val="000000"/>
          <w:sz w:val="28"/>
        </w:rPr>
        <w:t>
      в Правилах предоставления в аренду объектов, находящихся в коммунальной собственности, утвержденных указанным постановлением:</w:t>
      </w:r>
      <w:r>
        <w:br/>
      </w:r>
      <w:r>
        <w:rPr>
          <w:rFonts w:ascii="Times New Roman"/>
          <w:b w:val="false"/>
          <w:i w:val="false"/>
          <w:color w:val="000000"/>
          <w:sz w:val="28"/>
        </w:rPr>
        <w:t xml:space="preserve">
      абзац первый пункта 4 изложить в следующей редакции: </w:t>
      </w:r>
      <w:r>
        <w:br/>
      </w:r>
      <w:r>
        <w:rPr>
          <w:rFonts w:ascii="Times New Roman"/>
          <w:b w:val="false"/>
          <w:i w:val="false"/>
          <w:color w:val="000000"/>
          <w:sz w:val="28"/>
        </w:rPr>
        <w:t>
      "4. Сдача в имущественный найм (аренду) Объектов, находящихся на балансе государственных учреждений и коммунальных государственных  предприятий, финансируемых из городского и районных бюджетов, осуществляется государственными органами, определенными для этой цели акиматами соответствующих районов и города Атырау, а финансируемых из областного бюджета - Департаментом финансов Атырауской области по согласованию с балансодержателем";</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Департамент вправе:</w:t>
      </w:r>
      <w:r>
        <w:br/>
      </w:r>
      <w:r>
        <w:rPr>
          <w:rFonts w:ascii="Times New Roman"/>
          <w:b w:val="false"/>
          <w:i w:val="false"/>
          <w:color w:val="000000"/>
          <w:sz w:val="28"/>
        </w:rPr>
        <w:t>
      1) заключать договора аренды по отдельным Объектам (имеющим межрайонное значение), находящихся на балансе государственных учреждений и коммунальных государственных предприятий, финансируемых из городского и районных бюджетов, предварительно предупредив об этом соответствующие акиматы районов и города Атырау, а также Объектам коммунальной собственности, незакрепленным за государственными учреждениями и коммунальными государственными предприятиями;</w:t>
      </w:r>
      <w:r>
        <w:br/>
      </w:r>
      <w:r>
        <w:rPr>
          <w:rFonts w:ascii="Times New Roman"/>
          <w:b w:val="false"/>
          <w:i w:val="false"/>
          <w:color w:val="000000"/>
          <w:sz w:val="28"/>
        </w:rPr>
        <w:t>
      2) запрашивать от Арендодателей Объектов коммунальной собственности ежемесячные сведения по имущественному найму и контролировать соблюдение ими настоящих Правил.";</w:t>
      </w:r>
      <w:r>
        <w:br/>
      </w:r>
      <w:r>
        <w:rPr>
          <w:rFonts w:ascii="Times New Roman"/>
          <w:b w:val="false"/>
          <w:i w:val="false"/>
          <w:color w:val="000000"/>
          <w:sz w:val="28"/>
        </w:rPr>
        <w:t>
      абзац второй пункта 6 изложить в следующей редакции:</w:t>
      </w:r>
      <w:r>
        <w:br/>
      </w:r>
      <w:r>
        <w:rPr>
          <w:rFonts w:ascii="Times New Roman"/>
          <w:b w:val="false"/>
          <w:i w:val="false"/>
          <w:color w:val="000000"/>
          <w:sz w:val="28"/>
        </w:rPr>
        <w:t>
      "Государственные учреждения и коммунальные государственные предприятия, финансируемые из местного бюджета, осуществляют аренду Объектов, находящихся на балансе государственных учреждений или коммунальных государственных предприятий, финансируемых из местного бюджета, по нулевой ставке арендной платы на условиях оплаты коммунальных услуг, платежей на обслуживание объекта.";</w:t>
      </w:r>
      <w:r>
        <w:br/>
      </w:r>
      <w:r>
        <w:rPr>
          <w:rFonts w:ascii="Times New Roman"/>
          <w:b w:val="false"/>
          <w:i w:val="false"/>
          <w:color w:val="000000"/>
          <w:sz w:val="28"/>
        </w:rPr>
        <w:t>
      в пункте 17 слова "на государственном и русском языках" исключить;</w:t>
      </w:r>
      <w:r>
        <w:br/>
      </w:r>
      <w:r>
        <w:rPr>
          <w:rFonts w:ascii="Times New Roman"/>
          <w:b w:val="false"/>
          <w:i w:val="false"/>
          <w:color w:val="000000"/>
          <w:sz w:val="28"/>
        </w:rPr>
        <w:t>
      в пункте 43:</w:t>
      </w:r>
      <w:r>
        <w:br/>
      </w:r>
      <w:r>
        <w:rPr>
          <w:rFonts w:ascii="Times New Roman"/>
          <w:b w:val="false"/>
          <w:i w:val="false"/>
          <w:color w:val="000000"/>
          <w:sz w:val="28"/>
        </w:rPr>
        <w:t>
      в подпункте 1) слово "техническая" исключить;</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права Арендатора:</w:t>
      </w:r>
      <w:r>
        <w:br/>
      </w:r>
      <w:r>
        <w:rPr>
          <w:rFonts w:ascii="Times New Roman"/>
          <w:b w:val="false"/>
          <w:i w:val="false"/>
          <w:color w:val="000000"/>
          <w:sz w:val="28"/>
        </w:rPr>
        <w:t>
      использовать арендуемый Объект в соответствии с условиями договора;";</w:t>
      </w:r>
      <w:r>
        <w:br/>
      </w:r>
      <w:r>
        <w:rPr>
          <w:rFonts w:ascii="Times New Roman"/>
          <w:b w:val="false"/>
          <w:i w:val="false"/>
          <w:color w:val="000000"/>
          <w:sz w:val="28"/>
        </w:rPr>
        <w:t>
      абзац четвертый подпункта 7) изложить в следующей редакции:</w:t>
      </w:r>
      <w:r>
        <w:br/>
      </w:r>
      <w:r>
        <w:rPr>
          <w:rFonts w:ascii="Times New Roman"/>
          <w:b w:val="false"/>
          <w:i w:val="false"/>
          <w:color w:val="000000"/>
          <w:sz w:val="28"/>
        </w:rPr>
        <w:t>
      "если Арендатор в течение более двух месяцев не вносит плату за пользование Объектом;";</w:t>
      </w:r>
      <w:r>
        <w:br/>
      </w:r>
      <w:r>
        <w:rPr>
          <w:rFonts w:ascii="Times New Roman"/>
          <w:b w:val="false"/>
          <w:i w:val="false"/>
          <w:color w:val="000000"/>
          <w:sz w:val="28"/>
        </w:rPr>
        <w:t>
      в пункте 50:</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состав представителей организаций, осуществляющих Акт приема-передачи;";</w:t>
      </w:r>
      <w:r>
        <w:br/>
      </w:r>
      <w:r>
        <w:rPr>
          <w:rFonts w:ascii="Times New Roman"/>
          <w:b w:val="false"/>
          <w:i w:val="false"/>
          <w:color w:val="000000"/>
          <w:sz w:val="28"/>
        </w:rPr>
        <w:t>
      подпункт 3) после слова "аренды" дополнить словами ", размер площади и местонахождение Объекта";</w:t>
      </w:r>
      <w:r>
        <w:br/>
      </w:r>
      <w:r>
        <w:rPr>
          <w:rFonts w:ascii="Times New Roman"/>
          <w:b w:val="false"/>
          <w:i w:val="false"/>
          <w:color w:val="000000"/>
          <w:sz w:val="28"/>
        </w:rPr>
        <w:t>
      пункт 59 дополнить абзацем следующего содержания:</w:t>
      </w:r>
      <w:r>
        <w:br/>
      </w:r>
      <w:r>
        <w:rPr>
          <w:rFonts w:ascii="Times New Roman"/>
          <w:b w:val="false"/>
          <w:i w:val="false"/>
          <w:color w:val="000000"/>
          <w:sz w:val="28"/>
        </w:rPr>
        <w:t>
      "S - площадь помещения, округленная до целых квадратных метров";</w:t>
      </w:r>
      <w:r>
        <w:br/>
      </w:r>
      <w:r>
        <w:rPr>
          <w:rFonts w:ascii="Times New Roman"/>
          <w:b w:val="false"/>
          <w:i w:val="false"/>
          <w:color w:val="000000"/>
          <w:sz w:val="28"/>
        </w:rPr>
        <w:t>
     в приложении N 1 к Правилам предоставления в аренду объектов, находящихся в коммунальной собственности:</w:t>
      </w:r>
      <w:r>
        <w:br/>
      </w:r>
      <w:r>
        <w:rPr>
          <w:rFonts w:ascii="Times New Roman"/>
          <w:b w:val="false"/>
          <w:i w:val="false"/>
          <w:color w:val="000000"/>
          <w:sz w:val="28"/>
        </w:rPr>
        <w:t>
      в Примечании:</w:t>
      </w:r>
      <w:r>
        <w:br/>
      </w:r>
      <w:r>
        <w:rPr>
          <w:rFonts w:ascii="Times New Roman"/>
          <w:b w:val="false"/>
          <w:i w:val="false"/>
          <w:color w:val="000000"/>
          <w:sz w:val="28"/>
        </w:rPr>
        <w:t>
      слова "технико-экономическое обоснование потребности в Объекте;" исключить.</w:t>
      </w:r>
      <w:r>
        <w:br/>
      </w:r>
      <w:r>
        <w:rPr>
          <w:rFonts w:ascii="Times New Roman"/>
          <w:b w:val="false"/>
          <w:i w:val="false"/>
          <w:color w:val="000000"/>
          <w:sz w:val="28"/>
        </w:rPr>
        <w:t>
</w:t>
      </w:r>
      <w:r>
        <w:rPr>
          <w:rFonts w:ascii="Times New Roman"/>
          <w:b w:val="false"/>
          <w:i w:val="false"/>
          <w:color w:val="000000"/>
          <w:sz w:val="28"/>
        </w:rPr>
        <w:t>
      2. Акиматам районов и города Атырау в месячный срок определить уполномоченный орган (далее - Уполномоченный орган) по обеспечению передачи в имущественный найм Объектов коммунальной собственности, закрепленных за подведомственными соответствующему акимату юридическими лицами.</w:t>
      </w:r>
      <w:r>
        <w:br/>
      </w:r>
      <w:r>
        <w:rPr>
          <w:rFonts w:ascii="Times New Roman"/>
          <w:b w:val="false"/>
          <w:i w:val="false"/>
          <w:color w:val="000000"/>
          <w:sz w:val="28"/>
        </w:rPr>
        <w:t>
</w:t>
      </w:r>
      <w:r>
        <w:rPr>
          <w:rFonts w:ascii="Times New Roman"/>
          <w:b w:val="false"/>
          <w:i w:val="false"/>
          <w:color w:val="000000"/>
          <w:sz w:val="28"/>
        </w:rPr>
        <w:t>
      3. Уполномоченным органам обеспечить предоставление в имущественный найм Объектов коммунальной собственности в соответствии с Правилами предоставления в аренду объектов, находящихся в коммунальной собственности, утвержденными постановлением акимата области от 12 февраля 2003 года N 45.</w:t>
      </w:r>
      <w:r>
        <w:br/>
      </w:r>
      <w:r>
        <w:rPr>
          <w:rFonts w:ascii="Times New Roman"/>
          <w:b w:val="false"/>
          <w:i w:val="false"/>
          <w:color w:val="000000"/>
          <w:sz w:val="28"/>
        </w:rPr>
        <w:t>
</w:t>
      </w:r>
      <w:r>
        <w:rPr>
          <w:rFonts w:ascii="Times New Roman"/>
          <w:b w:val="false"/>
          <w:i w:val="false"/>
          <w:color w:val="000000"/>
          <w:sz w:val="28"/>
        </w:rPr>
        <w:t>
      4. Департаменту финансов Атырауской области обеспечить передачу Уполномоченным органам договоров и документов по переданным в имущественный найм Объектам, закрепленным за подведомственными акиматам районов и города Атырау юридическими лицами.</w:t>
      </w:r>
      <w:r>
        <w:br/>
      </w:r>
      <w:r>
        <w:rPr>
          <w:rFonts w:ascii="Times New Roman"/>
          <w:b w:val="false"/>
          <w:i w:val="false"/>
          <w:color w:val="000000"/>
          <w:sz w:val="28"/>
        </w:rPr>
        <w:t>
</w:t>
      </w:r>
      <w:r>
        <w:rPr>
          <w:rFonts w:ascii="Times New Roman"/>
          <w:b w:val="false"/>
          <w:i w:val="false"/>
          <w:color w:val="000000"/>
          <w:sz w:val="28"/>
        </w:rPr>
        <w:t>
      5. Уполномоченные органы являются правоприемниками Департамента финансов Атырауской области по принятым договорам имущественного найма согласно пункта 4 настоящего постановления.</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Нокина С.К. - заместителя акима области.</w:t>
      </w:r>
    </w:p>
    <w:bookmarkEnd w:id="0"/>
    <w:p>
      <w:pPr>
        <w:spacing w:after="0"/>
        <w:ind w:left="0"/>
        <w:jc w:val="both"/>
      </w:pPr>
      <w:r>
        <w:rPr>
          <w:rFonts w:ascii="Times New Roman"/>
          <w:b w:val="false"/>
          <w:i/>
          <w:color w:val="000000"/>
          <w:sz w:val="28"/>
        </w:rPr>
        <w:t>      Аким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