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691e" w14:textId="ca56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от 30 декабря 2004 года N 13/3-III "Об утверждении Правил о порядке осуществления социальных выплат отдельным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 сессии Риддерского городского маслихата III созыва Восточно-Казахстанской области от 14 сентября 2005 года N 20/7-III. Зарегистрировано Управлением юстиции города Риддера Департамента юстиции Восточно-Казахстанской области 3 октября 2005 года N 5-4-4. Утратило силу решением Риддерского городского маслихата Восточно-Казахстанской области от 21 апреля 2006 года N 26/8-III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Сноска. Утратило силу решением Риддерского городского маслихата Восточно-Казахстанской области от 21.04.2006 N 26/8-III.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на основании решения Риддерского городского маслихата от 31 декабря 2004 года N 13/10-III "О бюджете города Риддера на 2005 год", согласно предложений, внесенных акимом города Риддера,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 пункт 1 утвержденного приложения к решению ХІІІ сессии городского маслихата от 30 декабря 2004 года N 13/3-III "Об утверждении Правил о порядке осуществления социальных выплат отдельным категориям граждан" (зарегистрировано 24 января 2005 года N 2144, опубликовано в газете "Лениногорская правда" от 28 января 2005 года N 4)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 Раздел 2 "Право на получение выплат"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пунктом 6.1 следующего содержания: "Право на единовременную материальную помощь в связи с понесенными затратами на ремонт фасадов домов имеют следующие социально-защищаемые слои населения: получатели пенсионных выплат, государственных социальных и специальных государственных пособий; лица, зарегистрированные в отделе занятости и социальных программ как безработные; категория низкооплачиваемых граждан с доходом, не превышающим 15 МРП; многодетные, неполные семьи с доходом, не превышающим 15 МРП.";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пунктом 6.2 следующего содержания: "Получателями материальной помощи на оформление подписки газет "Рудный Алтай", "Казахстанская правда", "Егемен Казахстан", "Дидар", "Лениногорская правда", "Вечерка" являются участники и инвалиды Великой Отечественной войны, ветеранский актив города Риддера.";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2) Раздел 3 "Порядок и условия осуществления ежемесячных и единовременных социальных выплат" пункт 8 дополнить подпунктами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лица, претендующие на получение единовременной материальной помощи в связи с понесенными затратами на ремонт фасадов домов, предоставляют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выделении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РНН;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пенсионного удостоверения;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доход (справка о заработной плате, справка о постановке на учет для безработных);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домовой книги;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претендующие на получение материальной помощи, на оформление подписки газет, предоставляют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участника, инвалида Великой Отечественной войны, пенсионное удостоверение;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домовой книги.";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3) Раздел 4 "Размеры социальных выплат" пункт 12 дополнить подпунктами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единовременная материальная помощь в связи с понесенными затратами на ремонт фасадов домов социально защищаемым слоям населения города Риддера определяется суммой в пределах понесенных затрат, но не более 10000 (десяти тысяч) тенге на одну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материальная помощь на оформление подписки газет определяется в размере подписной цены на периодическое издание на момент подписки на один год.";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4) Раздел 8 "Об оказании материальной помощи к Дню пожилого человека и инвалида" пункт 17 дополнить подпунктом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лицам, приглашенным на прием Акима города и секретаря маслихата, посвященного Дню пожилого человека и Дню инвалида, размер социальной выплаты-1000 (одна тысяча) тенге каждому.";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5) Добавить раздел 8.1 "Порядок распределения и выплаты единовременной материальной помощи социально защищаемым слоям населения города Риддера в связи с понесенными затратами на ремонт фасадов домов"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"Единовременная материальная помощь оказывается социально защищаемым слоям населения города Риддера, постоянно проживающим (зарегистрированным) в городе Риддере.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является строго целевой и выплачивается не более одной суммы на семью.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производится по факту выполненных работ.";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6) Добавить раздел 8.2 "Оказание материальной помощи участникам, инвалидам Великой Отечественной войны и ветеранскому активу города Риддера на оформление подписки газет "Рудный Алтай", "Казахстанская правда", "Егемен Казахстан", "Дидар", "Лениногорская правда", "Вечерка"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"Городской Совет ветеранов предоставляет списки участников и инвалидов Великой Отечественной войны и лиц из числа ветеранского актива города Риддера в отдел занятости и социальных программ города Риддера за подписью председателя городского Совета ветеранов. Согласно представленного списка назначается материальная помощь на оформление подписки газет."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