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5508" w14:textId="8cd5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15 апреля 2005 года N 244 "Об утверждении Типовых правил приема на обучение в средние профессиональные учебные заведения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марта 2006 года N 151. Зарегистрирован в Министерстве юстиции Республики Казахстан 25 апреля 2006 года N 4207. Утратил силу приказом Министра образования и науки Республики Казахстан от 29 ноября 2007 года N 587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образования и науки Республики Казахстан от 29 марта 2006 года N 151 утратил силу приказом Министра образования и науки Республики Казахстан от 29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образования и науки Республики Казахстан от 15 апреля 2005 года N 244 "Об утверждении Типовых правил приема на обучение в средние профессиональные учебные заведения Республики Казахстан" (зарегистрированный в Реестре государственной регистрации нормативных правовых актов за N 3627, опубликованный в Бюллетене нормативных правовых актов центральных исполнительных и иных государственных органов Республики Казахстан N 16, июль 2005 год, с изменениями и дополнением, внесенным в соответствии с 
</w:t>
      </w:r>
      <w:r>
        <w:rPr>
          <w:rFonts w:ascii="Times New Roman"/>
          <w:b w:val="false"/>
          <w:i w:val="false"/>
          <w:color w:val="000000"/>
          <w:sz w:val="28"/>
        </w:rPr>
        <w:t xml:space="preserve"> приказом </w:t>
      </w:r>
      <w:r>
        <w:rPr>
          <w:rFonts w:ascii="Times New Roman"/>
          <w:b w:val="false"/>
          <w:i w:val="false"/>
          <w:color w:val="000000"/>
          <w:sz w:val="28"/>
        </w:rPr>
        <w:t>
 Министра образования и науки Республики Казахстан от 13 июня 2005 года N 400, зарегистрированный в Реестре государственной регистрации нормативных правовых актов за N 3692, опубликованный в Бюллетене нормативных правовых актов центральных исполнительных и иных государственных органов Республики Казахстан N 16, июль 2005 год), следующие изменения и дополнения:
</w:t>
      </w:r>
      <w:r>
        <w:br/>
      </w:r>
      <w:r>
        <w:rPr>
          <w:rFonts w:ascii="Times New Roman"/>
          <w:b w:val="false"/>
          <w:i w:val="false"/>
          <w:color w:val="000000"/>
          <w:sz w:val="28"/>
        </w:rPr>
        <w:t>
      в Типовых правилах приема на обучение в средние профессиональные учебные заведения Республики Казахстан, утвержденных указанным приказом:
</w:t>
      </w:r>
      <w:r>
        <w:br/>
      </w:r>
      <w:r>
        <w:rPr>
          <w:rFonts w:ascii="Times New Roman"/>
          <w:b w:val="false"/>
          <w:i w:val="false"/>
          <w:color w:val="000000"/>
          <w:sz w:val="28"/>
        </w:rPr>
        <w:t>
      в пункте 10 после слов "текущего года" слово "государственный" исключить;
</w:t>
      </w:r>
      <w:r>
        <w:br/>
      </w:r>
      <w:r>
        <w:rPr>
          <w:rFonts w:ascii="Times New Roman"/>
          <w:b w:val="false"/>
          <w:i w:val="false"/>
          <w:color w:val="000000"/>
          <w:sz w:val="28"/>
        </w:rPr>
        <w:t>
      в абзаце втором пункта 11 слова "по трем предметам в объеме учебных программ среднего общего образования (казахский или русский язык, история Казахстана и предмет по профилю специальности)" заменить словами "в форме комплексного тестирования";
</w:t>
      </w:r>
      <w:r>
        <w:br/>
      </w:r>
      <w:r>
        <w:rPr>
          <w:rFonts w:ascii="Times New Roman"/>
          <w:b w:val="false"/>
          <w:i w:val="false"/>
          <w:color w:val="000000"/>
          <w:sz w:val="28"/>
        </w:rPr>
        <w:t>
      в пункте 13 после слова "экзаменов" дополнить словами "для граждан, имеющих основное общее образование";
</w:t>
      </w:r>
      <w:r>
        <w:br/>
      </w:r>
      <w:r>
        <w:rPr>
          <w:rFonts w:ascii="Times New Roman"/>
          <w:b w:val="false"/>
          <w:i w:val="false"/>
          <w:color w:val="000000"/>
          <w:sz w:val="28"/>
        </w:rPr>
        <w:t>
      в подпункте 2) пункта 14 перед словом "экзаменов" дополнить словами "в форме";
</w:t>
      </w:r>
      <w:r>
        <w:br/>
      </w:r>
      <w:r>
        <w:rPr>
          <w:rFonts w:ascii="Times New Roman"/>
          <w:b w:val="false"/>
          <w:i w:val="false"/>
          <w:color w:val="000000"/>
          <w:sz w:val="28"/>
        </w:rPr>
        <w:t>
      в абзаце третьем пункта 15 слова "после этого" и слова "и принимает решение" исключить;
</w:t>
      </w:r>
      <w:r>
        <w:br/>
      </w:r>
      <w:r>
        <w:rPr>
          <w:rFonts w:ascii="Times New Roman"/>
          <w:b w:val="false"/>
          <w:i w:val="false"/>
          <w:color w:val="000000"/>
          <w:sz w:val="28"/>
        </w:rPr>
        <w:t>
      в абзаце четвертом пункта 17 слова "для поступающих в вузы" исключить;
</w:t>
      </w:r>
      <w:r>
        <w:br/>
      </w:r>
      <w:r>
        <w:rPr>
          <w:rFonts w:ascii="Times New Roman"/>
          <w:b w:val="false"/>
          <w:i w:val="false"/>
          <w:color w:val="000000"/>
          <w:sz w:val="28"/>
        </w:rPr>
        <w:t>
      в пункте 20 слова "управлением образования" заменить словами "исполнительным органом в области образования";
</w:t>
      </w:r>
      <w:r>
        <w:br/>
      </w:r>
      <w:r>
        <w:rPr>
          <w:rFonts w:ascii="Times New Roman"/>
          <w:b w:val="false"/>
          <w:i w:val="false"/>
          <w:color w:val="000000"/>
          <w:sz w:val="28"/>
        </w:rPr>
        <w:t>
      в приложении 2 утвержденным указанным приказом:
</w:t>
      </w:r>
      <w:r>
        <w:br/>
      </w:r>
      <w:r>
        <w:rPr>
          <w:rFonts w:ascii="Times New Roman"/>
          <w:b w:val="false"/>
          <w:i w:val="false"/>
          <w:color w:val="000000"/>
          <w:sz w:val="28"/>
        </w:rPr>
        <w:t>
      в графе "Наименование профильного предмета: на базе 9 кл.";
</w:t>
      </w:r>
      <w:r>
        <w:br/>
      </w:r>
      <w:r>
        <w:rPr>
          <w:rFonts w:ascii="Times New Roman"/>
          <w:b w:val="false"/>
          <w:i w:val="false"/>
          <w:color w:val="000000"/>
          <w:sz w:val="28"/>
        </w:rPr>
        <w:t>
      по коду специальности 4437002 слово "Математика" заменить словом "Химия";
</w:t>
      </w:r>
      <w:r>
        <w:br/>
      </w:r>
      <w:r>
        <w:rPr>
          <w:rFonts w:ascii="Times New Roman"/>
          <w:b w:val="false"/>
          <w:i w:val="false"/>
          <w:color w:val="000000"/>
          <w:sz w:val="28"/>
        </w:rPr>
        <w:t>
      по кодам специальностей 3902002, 3907002, 3909002, 3912002, 3913002, 3914002, 3915002, 3917002, 3918002, 3919002, 3920002, 3921002, 3922002, 3923002, 3926002, 3927002, 3930002, 3934002, 3936002, 3938002, 3940002 слово "Биология" заменить словом "Химия".
</w:t>
      </w:r>
      <w:r>
        <w:br/>
      </w:r>
      <w:r>
        <w:rPr>
          <w:rFonts w:ascii="Times New Roman"/>
          <w:b w:val="false"/>
          <w:i w:val="false"/>
          <w:color w:val="000000"/>
          <w:sz w:val="28"/>
        </w:rPr>
        <w:t>
      в графе "Наименование профильного предмета: на базе 11 кл.":
</w:t>
      </w:r>
      <w:r>
        <w:br/>
      </w:r>
      <w:r>
        <w:rPr>
          <w:rFonts w:ascii="Times New Roman"/>
          <w:b w:val="false"/>
          <w:i w:val="false"/>
          <w:color w:val="000000"/>
          <w:sz w:val="28"/>
        </w:rPr>
        <w:t>
      по коду специальности 1601002 слово "Химия" заменить словом "Математика";
</w:t>
      </w:r>
      <w:r>
        <w:br/>
      </w:r>
      <w:r>
        <w:rPr>
          <w:rFonts w:ascii="Times New Roman"/>
          <w:b w:val="false"/>
          <w:i w:val="false"/>
          <w:color w:val="000000"/>
          <w:sz w:val="28"/>
        </w:rPr>
        <w:t>
      по кодам специальностей 1704002, 1901002, 1902002, 1905002, 1909002, 1915002, 1916002, 2007002, 2009002, 2019002, 2020002, 2103002, 2104002, 2105002, 2107002, 2108002, 2110002, 2201002, 2202002, 2203002, 2204002, 2206002, 2207002, 2208002, 2209002, 2210002, 2211002, 2408002, 2415002, 2416002, 2802002, 2803002, 2807002, 2936002, 3005002, 3601002, 3602002, 3603002, 4331002, 4402002, 4411002 слово "Физика" заменить словом "Математика";
</w:t>
      </w:r>
      <w:r>
        <w:br/>
      </w:r>
      <w:r>
        <w:rPr>
          <w:rFonts w:ascii="Times New Roman"/>
          <w:b w:val="false"/>
          <w:i w:val="false"/>
          <w:color w:val="000000"/>
          <w:sz w:val="28"/>
        </w:rPr>
        <w:t>
      по коду специальности 4207002 слово "Математика" заменить словом "Физика".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дошкольного и среднего образования (Испусинова С.Б.) представить в установленном порядке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Абдымомунова А.К.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