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e2ce" w14:textId="ecee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127. Зарегистрировано в Министерстве юстиции Республики Казахстан от 15 июня 2006 года N 4251.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73 (вводится в действие по истечении 14 дней со дня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27 мая 2006 года N 127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нормативных правовых актов, регулирующих рынок ценных бумаг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под N 2803) с изменениями и дополнениями, внесенными постановлениями Правления Агентства от 21 августа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3122), от 27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3330), от 26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3569), от 28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3697), от 30 сентября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355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3919), от 25 февраля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4142)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3 слова "должны соответствовать" заменить словом "соответствуют";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7) букву "А" заменить буквами и знаком "ВВВ-", букву и цифру "А2" заменить буквами и цифрой "Ваа3";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8) букву "А" заменить буквами и знаком "ВВВ-", букву и цифру "А2" заменить буквой и цифрой "Ваа3".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Организатору торгов в течение четырнадцати дней со дня получения данного постановления привести свои внутренние документы в соответствие с требованиями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