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528b" w14:textId="ffd5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составлению текста инструкции по применению изделий медицинского назначения для потребителя (аннотации-вкладыша)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августа 2006 года N 356. Зарегистрирован в Министерстве юстиции Республики Казахстан 1 сентября 2006 года N 4363.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 и в целях защиты прав потребителей, предоставления полной информации о безопасности, эффективности и качестве реализуемых и применяемых изделий медицинского назначения, разрешенных к медицинскому применению на территории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составлению текста Инструкции по применению изделий медицинского назначения для потребителя (аннотация-вкладыш).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Амангельдиева А.А.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2006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356                     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по составлению текста Инструкции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изделий медицинского назначения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потребителя (аннотации-вкладыша) 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общие требования к составлению текста Инструкции по применению изделий медицинского назначения для потребителя (аннотации-вкладыша) (далее - Инструкция).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Изделия медицинского назначения должны поступать в обращение с утвержденной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Инструкции может размещаться на первичной или вторичной потребительской упаковке изделия медицинского назначения без сокращения утвержденного текста и грифа "Утверждена приказом Председателя Комитета фармации Министерства здравоохранения Республики Казахстан".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Инструкции должны быть расшифрованы все символы и обозначения, использованные при маркировке.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Текст Инструкции должен быть на государственном и русском языках. Разрешается размещать информацию одновременно на нескольких языках. Информация на всех языках должна быть аутентична.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Инструкция утверждается приказом Председателя Комитета фармации Министерства здравоохранения Республики Казахстан (далее - Комитет фармации) и должна иметь гриф: "Утверждена приказом Председателя Комитета фармации Министерства здравоохранения Республики Казахстан", с указанием даты и регистрационного номера утвержденного приказа.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Требования, предъявляемые к оформлению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содержанию текста Инструкции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6. Инструкция должна содержать необходимую информацию для правильного и безопасного применения изделий медицинского назначения.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Текст Инструкции должен содержать следующую минимальную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изделия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и описание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область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 применения (при необходимости особые указания по применению);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годности, с обязательным указанием "Не применять после истечения срока годности";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наименование, юридический адрес организации-производителя изделия медицинского назначения, адрес местонахождения производства.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необходимости следует указать дополнительную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побочное действие (воздействие, индивидуальная непереносимость);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противопоказания для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предосторожности (безопасности);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указания по методам стерилизации;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меры оказания первой помощи при неправильном использовании или побочном воздействии.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