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a7557" w14:textId="21a75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утверждения нормативов численности персонала субъектов естественных монополий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Агентства Республики Казахстан по регулированию естественных монополий от 4 августа 2006 года N 188-ОД. Зарегистрирован в Министерстве юстиции Республики Казахстан 6 сентября 2006 года N 4375. Утратил силу приказом Председателя Агентства Республики Казахстан по регулированию естественных монополий от 13 марта 2009 года № 93-ОД</w:t>
      </w:r>
    </w:p>
    <w:p>
      <w:pPr>
        <w:spacing w:after="0"/>
        <w:ind w:left="0"/>
        <w:jc w:val="both"/>
      </w:pPr>
      <w:bookmarkStart w:name="z1" w:id="0"/>
      <w:r>
        <w:rPr>
          <w:rFonts w:ascii="Times New Roman"/>
          <w:b w:val="false"/>
          <w:i w:val="false"/>
          <w:color w:val="ff0000"/>
          <w:sz w:val="28"/>
        </w:rPr>
        <w:t xml:space="preserve">
       Сноска. Утратил силу приказом Председателя Агентства РК по регулированию естественных монополий от 13.03.2009 </w:t>
      </w:r>
      <w:r>
        <w:rPr>
          <w:rFonts w:ascii="Times New Roman"/>
          <w:b w:val="false"/>
          <w:i w:val="false"/>
          <w:color w:val="ff0000"/>
          <w:sz w:val="28"/>
        </w:rPr>
        <w:t xml:space="preserve">№ 93-ОД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 4 </w:t>
      </w:r>
      <w:r>
        <w:rPr>
          <w:rFonts w:ascii="Times New Roman"/>
          <w:b w:val="false"/>
          <w:i w:val="false"/>
          <w:color w:val="ff0000"/>
          <w:sz w:val="28"/>
        </w:rPr>
        <w:t xml:space="preserve">). </w:t>
      </w:r>
    </w:p>
    <w:bookmarkEnd w:id="0"/>
    <w:p>
      <w:pPr>
        <w:spacing w:after="0"/>
        <w:ind w:left="0"/>
        <w:jc w:val="both"/>
      </w:pPr>
      <w:r>
        <w:rPr>
          <w:rFonts w:ascii="Times New Roman"/>
          <w:b w:val="false"/>
          <w:i w:val="false"/>
          <w:color w:val="000000"/>
          <w:sz w:val="28"/>
        </w:rPr>
        <w:t>      В соответствии с подпунктом 5-1) пункта 1 </w:t>
      </w:r>
      <w:r>
        <w:rPr>
          <w:rFonts w:ascii="Times New Roman"/>
          <w:b w:val="false"/>
          <w:i w:val="false"/>
          <w:color w:val="000000"/>
          <w:sz w:val="28"/>
        </w:rPr>
        <w:t xml:space="preserve">статьи 13 </w:t>
      </w:r>
      <w:r>
        <w:rPr>
          <w:rFonts w:ascii="Times New Roman"/>
          <w:b w:val="false"/>
          <w:i w:val="false"/>
          <w:color w:val="000000"/>
          <w:sz w:val="28"/>
        </w:rPr>
        <w:t xml:space="preserve">Закона Республики Казахстан "О естественных монополиях", </w:t>
      </w:r>
      <w:r>
        <w:rPr>
          <w:rFonts w:ascii="Times New Roman"/>
          <w:b/>
          <w:i w:val="false"/>
          <w:color w:val="000000"/>
          <w:sz w:val="28"/>
        </w:rPr>
        <w:t xml:space="preserve">ПРИКАЗЫВАЮ: </w:t>
      </w:r>
    </w:p>
    <w:bookmarkStart w:name="z2" w:id="1"/>
    <w:p>
      <w:pPr>
        <w:spacing w:after="0"/>
        <w:ind w:left="0"/>
        <w:jc w:val="both"/>
      </w:pPr>
      <w:r>
        <w:rPr>
          <w:rFonts w:ascii="Times New Roman"/>
          <w:b w:val="false"/>
          <w:i w:val="false"/>
          <w:color w:val="000000"/>
          <w:sz w:val="28"/>
        </w:rPr>
        <w:t xml:space="preserve">
      1. Утвердить прилагаемые Правила утверждения нормативов численности персонала субъектов естественных монополий. </w:t>
      </w:r>
    </w:p>
    <w:bookmarkEnd w:id="1"/>
    <w:bookmarkStart w:name="z3" w:id="2"/>
    <w:p>
      <w:pPr>
        <w:spacing w:after="0"/>
        <w:ind w:left="0"/>
        <w:jc w:val="both"/>
      </w:pPr>
      <w:r>
        <w:rPr>
          <w:rFonts w:ascii="Times New Roman"/>
          <w:b w:val="false"/>
          <w:i w:val="false"/>
          <w:color w:val="000000"/>
          <w:sz w:val="28"/>
        </w:rPr>
        <w:t xml:space="preserve">
      2. Департаменту по регулированию и контролю в сфере электро- и теплоэнергетики Агентства Республики Казахстан по регулированию естественных монополий (Шкарупа А.В.) обеспечить в установленном законодательством порядке государственную регистрацию настоящего приказа в Министерстве юстиции Республики Казахстан. </w:t>
      </w:r>
    </w:p>
    <w:bookmarkEnd w:id="2"/>
    <w:bookmarkStart w:name="z4" w:id="3"/>
    <w:p>
      <w:pPr>
        <w:spacing w:after="0"/>
        <w:ind w:left="0"/>
        <w:jc w:val="both"/>
      </w:pPr>
      <w:r>
        <w:rPr>
          <w:rFonts w:ascii="Times New Roman"/>
          <w:b w:val="false"/>
          <w:i w:val="false"/>
          <w:color w:val="000000"/>
          <w:sz w:val="28"/>
        </w:rPr>
        <w:t xml:space="preserve">
      3. Департаменту административной работы и анализа Агентства Республики Казахстан по регулированию естественных монополий (Есиркепов Е.О.) после государственной регистрации настоящего приказа в Министерстве юстиции Республики Казахстан: </w:t>
      </w:r>
      <w:r>
        <w:br/>
      </w:r>
      <w:r>
        <w:rPr>
          <w:rFonts w:ascii="Times New Roman"/>
          <w:b w:val="false"/>
          <w:i w:val="false"/>
          <w:color w:val="000000"/>
          <w:sz w:val="28"/>
        </w:rPr>
        <w:t xml:space="preserve">
      1) обеспечить в установленном законодательством порядке его официальное опубликование в средствах массовой информации; </w:t>
      </w:r>
      <w:r>
        <w:br/>
      </w:r>
      <w:r>
        <w:rPr>
          <w:rFonts w:ascii="Times New Roman"/>
          <w:b w:val="false"/>
          <w:i w:val="false"/>
          <w:color w:val="000000"/>
          <w:sz w:val="28"/>
        </w:rPr>
        <w:t xml:space="preserve">
      2) довести его до сведения структурных подразделений и территориальных органов Агентства Республики Казахстан по регулированию естественных монополий. </w:t>
      </w:r>
    </w:p>
    <w:bookmarkEnd w:id="3"/>
    <w:bookmarkStart w:name="z5" w:id="4"/>
    <w:p>
      <w:pPr>
        <w:spacing w:after="0"/>
        <w:ind w:left="0"/>
        <w:jc w:val="both"/>
      </w:pPr>
      <w:r>
        <w:rPr>
          <w:rFonts w:ascii="Times New Roman"/>
          <w:b w:val="false"/>
          <w:i w:val="false"/>
          <w:color w:val="000000"/>
          <w:sz w:val="28"/>
        </w:rPr>
        <w:t xml:space="preserve">
      4. Контроль за исполнением настоящего приказа возложить на заместителя Председателя Агентства Республики Казахстан по регулированию естественных монополий Алдабергенова Н.Ш. </w:t>
      </w:r>
    </w:p>
    <w:bookmarkEnd w:id="4"/>
    <w:bookmarkStart w:name="z6" w:id="5"/>
    <w:p>
      <w:pPr>
        <w:spacing w:after="0"/>
        <w:ind w:left="0"/>
        <w:jc w:val="both"/>
      </w:pPr>
      <w:r>
        <w:rPr>
          <w:rFonts w:ascii="Times New Roman"/>
          <w:b w:val="false"/>
          <w:i w:val="false"/>
          <w:color w:val="000000"/>
          <w:sz w:val="28"/>
        </w:rPr>
        <w:t xml:space="preserve">
      5. Настоящий приказ вводится в действие со дня его официального опубликования. </w:t>
      </w:r>
    </w:p>
    <w:bookmarkEnd w:id="5"/>
    <w:p>
      <w:pPr>
        <w:spacing w:after="0"/>
        <w:ind w:left="0"/>
        <w:jc w:val="both"/>
      </w:pPr>
      <w:r>
        <w:rPr>
          <w:rFonts w:ascii="Times New Roman"/>
          <w:b w:val="false"/>
          <w:i/>
          <w:color w:val="000000"/>
          <w:sz w:val="28"/>
        </w:rPr>
        <w:t xml:space="preserve">      Председатель </w:t>
      </w:r>
    </w:p>
    <w:p>
      <w:pPr>
        <w:spacing w:after="0"/>
        <w:ind w:left="0"/>
        <w:jc w:val="both"/>
      </w:pPr>
      <w:r>
        <w:rPr>
          <w:rFonts w:ascii="Times New Roman"/>
          <w:b/>
          <w:i w:val="false"/>
          <w:color w:val="000000"/>
          <w:sz w:val="28"/>
        </w:rPr>
        <w:t xml:space="preserve">      СОГЛАСОВАН: </w:t>
      </w:r>
      <w:r>
        <w:br/>
      </w:r>
      <w:r>
        <w:rPr>
          <w:rFonts w:ascii="Times New Roman"/>
          <w:b w:val="false"/>
          <w:i w:val="false"/>
          <w:color w:val="000000"/>
          <w:sz w:val="28"/>
        </w:rPr>
        <w:t>
</w:t>
      </w:r>
      <w:r>
        <w:rPr>
          <w:rFonts w:ascii="Times New Roman"/>
          <w:b/>
          <w:i w:val="false"/>
          <w:color w:val="000000"/>
          <w:sz w:val="28"/>
        </w:rPr>
        <w:t xml:space="preserve">      Министр труда и </w:t>
      </w:r>
      <w:r>
        <w:br/>
      </w:r>
      <w:r>
        <w:rPr>
          <w:rFonts w:ascii="Times New Roman"/>
          <w:b w:val="false"/>
          <w:i w:val="false"/>
          <w:color w:val="000000"/>
          <w:sz w:val="28"/>
        </w:rPr>
        <w:t>
</w:t>
      </w:r>
      <w:r>
        <w:rPr>
          <w:rFonts w:ascii="Times New Roman"/>
          <w:b/>
          <w:i w:val="false"/>
          <w:color w:val="000000"/>
          <w:sz w:val="28"/>
        </w:rPr>
        <w:t xml:space="preserve">      социальной защиты </w:t>
      </w:r>
      <w:r>
        <w:br/>
      </w:r>
      <w:r>
        <w:rPr>
          <w:rFonts w:ascii="Times New Roman"/>
          <w:b w:val="false"/>
          <w:i w:val="false"/>
          <w:color w:val="000000"/>
          <w:sz w:val="28"/>
        </w:rPr>
        <w:t>
</w:t>
      </w:r>
      <w:r>
        <w:rPr>
          <w:rFonts w:ascii="Times New Roman"/>
          <w:b/>
          <w:i w:val="false"/>
          <w:color w:val="000000"/>
          <w:sz w:val="28"/>
        </w:rPr>
        <w:t xml:space="preserve">      населения </w:t>
      </w:r>
      <w:r>
        <w:br/>
      </w:r>
      <w:r>
        <w:rPr>
          <w:rFonts w:ascii="Times New Roman"/>
          <w:b w:val="false"/>
          <w:i w:val="false"/>
          <w:color w:val="000000"/>
          <w:sz w:val="28"/>
        </w:rPr>
        <w:t>
</w:t>
      </w:r>
      <w:r>
        <w:rPr>
          <w:rFonts w:ascii="Times New Roman"/>
          <w:b/>
          <w:i w:val="false"/>
          <w:color w:val="000000"/>
          <w:sz w:val="28"/>
        </w:rPr>
        <w:t xml:space="preserve">      Республики Казахстан </w:t>
      </w:r>
      <w:r>
        <w:br/>
      </w:r>
      <w:r>
        <w:rPr>
          <w:rFonts w:ascii="Times New Roman"/>
          <w:b w:val="false"/>
          <w:i w:val="false"/>
          <w:color w:val="000000"/>
          <w:sz w:val="28"/>
        </w:rPr>
        <w:t>
</w:t>
      </w:r>
      <w:r>
        <w:rPr>
          <w:rFonts w:ascii="Times New Roman"/>
          <w:b/>
          <w:i w:val="false"/>
          <w:color w:val="000000"/>
          <w:sz w:val="28"/>
        </w:rPr>
        <w:t xml:space="preserve">      17 августа 2006 года </w:t>
      </w:r>
    </w:p>
    <w:bookmarkStart w:name="z7" w:id="6"/>
    <w:p>
      <w:pPr>
        <w:spacing w:after="0"/>
        <w:ind w:left="0"/>
        <w:jc w:val="both"/>
      </w:pPr>
      <w:r>
        <w:rPr>
          <w:rFonts w:ascii="Times New Roman"/>
          <w:b w:val="false"/>
          <w:i w:val="false"/>
          <w:color w:val="000000"/>
          <w:sz w:val="28"/>
        </w:rPr>
        <w:t xml:space="preserve">
Утверждены приказом   </w:t>
      </w:r>
      <w:r>
        <w:br/>
      </w:r>
      <w:r>
        <w:rPr>
          <w:rFonts w:ascii="Times New Roman"/>
          <w:b w:val="false"/>
          <w:i w:val="false"/>
          <w:color w:val="000000"/>
          <w:sz w:val="28"/>
        </w:rPr>
        <w:t xml:space="preserve">
Председателя Агентства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по регулированию      </w:t>
      </w:r>
      <w:r>
        <w:br/>
      </w:r>
      <w:r>
        <w:rPr>
          <w:rFonts w:ascii="Times New Roman"/>
          <w:b w:val="false"/>
          <w:i w:val="false"/>
          <w:color w:val="000000"/>
          <w:sz w:val="28"/>
        </w:rPr>
        <w:t xml:space="preserve">
естественных монополий </w:t>
      </w:r>
      <w:r>
        <w:br/>
      </w:r>
      <w:r>
        <w:rPr>
          <w:rFonts w:ascii="Times New Roman"/>
          <w:b w:val="false"/>
          <w:i w:val="false"/>
          <w:color w:val="000000"/>
          <w:sz w:val="28"/>
        </w:rPr>
        <w:t xml:space="preserve">
от 4 августа 2006 года </w:t>
      </w:r>
      <w:r>
        <w:br/>
      </w:r>
      <w:r>
        <w:rPr>
          <w:rFonts w:ascii="Times New Roman"/>
          <w:b w:val="false"/>
          <w:i w:val="false"/>
          <w:color w:val="000000"/>
          <w:sz w:val="28"/>
        </w:rPr>
        <w:t xml:space="preserve">
N 188-ОД              </w:t>
      </w:r>
    </w:p>
    <w:bookmarkEnd w:id="6"/>
    <w:p>
      <w:pPr>
        <w:spacing w:after="0"/>
        <w:ind w:left="0"/>
        <w:jc w:val="left"/>
      </w:pPr>
      <w:r>
        <w:rPr>
          <w:rFonts w:ascii="Times New Roman"/>
          <w:b/>
          <w:i w:val="false"/>
          <w:color w:val="000000"/>
        </w:rPr>
        <w:t xml:space="preserve"> Правила </w:t>
      </w:r>
      <w:r>
        <w:br/>
      </w:r>
      <w:r>
        <w:rPr>
          <w:rFonts w:ascii="Times New Roman"/>
          <w:b/>
          <w:i w:val="false"/>
          <w:color w:val="000000"/>
        </w:rPr>
        <w:t xml:space="preserve">
утверждения нормативов численности персонала </w:t>
      </w:r>
      <w:r>
        <w:br/>
      </w:r>
      <w:r>
        <w:rPr>
          <w:rFonts w:ascii="Times New Roman"/>
          <w:b/>
          <w:i w:val="false"/>
          <w:color w:val="000000"/>
        </w:rPr>
        <w:t xml:space="preserve">
субъектов естественных монополий  1. Общие положения </w:t>
      </w:r>
    </w:p>
    <w:bookmarkStart w:name="z8" w:id="7"/>
    <w:p>
      <w:pPr>
        <w:spacing w:after="0"/>
        <w:ind w:left="0"/>
        <w:jc w:val="both"/>
      </w:pPr>
      <w:r>
        <w:rPr>
          <w:rFonts w:ascii="Times New Roman"/>
          <w:b w:val="false"/>
          <w:i w:val="false"/>
          <w:color w:val="000000"/>
          <w:sz w:val="28"/>
        </w:rPr>
        <w:t>
      1. Настоящие Правила утверждения нормативов численности персонала субъектов естественных монополий (далее - Правила) разработаны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 естественных монополиях" и иными нормативными правовыми актами Республики Казахстан. </w:t>
      </w:r>
    </w:p>
    <w:bookmarkEnd w:id="7"/>
    <w:bookmarkStart w:name="z9" w:id="8"/>
    <w:p>
      <w:pPr>
        <w:spacing w:after="0"/>
        <w:ind w:left="0"/>
        <w:jc w:val="both"/>
      </w:pPr>
      <w:r>
        <w:rPr>
          <w:rFonts w:ascii="Times New Roman"/>
          <w:b w:val="false"/>
          <w:i w:val="false"/>
          <w:color w:val="000000"/>
          <w:sz w:val="28"/>
        </w:rPr>
        <w:t xml:space="preserve">
      2. Настоящие Правила определяют единый порядок представления, рассмотрения и утверждения нормативов численности персонала субъектов естественных монополий. </w:t>
      </w:r>
    </w:p>
    <w:bookmarkEnd w:id="8"/>
    <w:bookmarkStart w:name="z10" w:id="9"/>
    <w:p>
      <w:pPr>
        <w:spacing w:after="0"/>
        <w:ind w:left="0"/>
        <w:jc w:val="both"/>
      </w:pPr>
      <w:r>
        <w:rPr>
          <w:rFonts w:ascii="Times New Roman"/>
          <w:b w:val="false"/>
          <w:i w:val="false"/>
          <w:color w:val="000000"/>
          <w:sz w:val="28"/>
        </w:rPr>
        <w:t xml:space="preserve">
      3. Используемые в целях настоящих Правил понятия: </w:t>
      </w:r>
    </w:p>
    <w:bookmarkEnd w:id="9"/>
    <w:bookmarkStart w:name="z11" w:id="10"/>
    <w:p>
      <w:pPr>
        <w:spacing w:after="0"/>
        <w:ind w:left="0"/>
        <w:jc w:val="both"/>
      </w:pPr>
      <w:r>
        <w:rPr>
          <w:rFonts w:ascii="Times New Roman"/>
          <w:b w:val="false"/>
          <w:i w:val="false"/>
          <w:color w:val="000000"/>
          <w:sz w:val="28"/>
        </w:rPr>
        <w:t xml:space="preserve">
      1) уполномоченный орган - государственный орган, осуществляющий контроль и регулирование деятельности в сферах естественных монополий; </w:t>
      </w:r>
    </w:p>
    <w:bookmarkEnd w:id="10"/>
    <w:bookmarkStart w:name="z12" w:id="11"/>
    <w:p>
      <w:pPr>
        <w:spacing w:after="0"/>
        <w:ind w:left="0"/>
        <w:jc w:val="both"/>
      </w:pPr>
      <w:r>
        <w:rPr>
          <w:rFonts w:ascii="Times New Roman"/>
          <w:b w:val="false"/>
          <w:i w:val="false"/>
          <w:color w:val="000000"/>
          <w:sz w:val="28"/>
        </w:rPr>
        <w:t xml:space="preserve">
      2) заявка - официальное обращение (заявление) субъекта естественной монополии в уполномоченный орган об утверждении нормативов численности персонала субъекта естественной монополии. </w:t>
      </w:r>
      <w:r>
        <w:br/>
      </w:r>
      <w:r>
        <w:rPr>
          <w:rFonts w:ascii="Times New Roman"/>
          <w:b w:val="false"/>
          <w:i w:val="false"/>
          <w:color w:val="000000"/>
          <w:sz w:val="28"/>
        </w:rPr>
        <w:t xml:space="preserve">
      Иные понятия и термины, используемые в настоящих Правилах, применяются в соответствии с действующим законодательством Республики Казахстан. </w:t>
      </w:r>
    </w:p>
    <w:bookmarkEnd w:id="11"/>
    <w:bookmarkStart w:name="z13" w:id="12"/>
    <w:p>
      <w:pPr>
        <w:spacing w:after="0"/>
        <w:ind w:left="0"/>
        <w:jc w:val="left"/>
      </w:pPr>
      <w:r>
        <w:rPr>
          <w:rFonts w:ascii="Times New Roman"/>
          <w:b/>
          <w:i w:val="false"/>
          <w:color w:val="000000"/>
        </w:rPr>
        <w:t xml:space="preserve"> 
2. Представление и принятие заявки </w:t>
      </w:r>
      <w:r>
        <w:br/>
      </w:r>
      <w:r>
        <w:rPr>
          <w:rFonts w:ascii="Times New Roman"/>
          <w:b/>
          <w:i w:val="false"/>
          <w:color w:val="000000"/>
        </w:rPr>
        <w:t xml:space="preserve">
на утверждение нормативов численности </w:t>
      </w:r>
      <w:r>
        <w:br/>
      </w:r>
      <w:r>
        <w:rPr>
          <w:rFonts w:ascii="Times New Roman"/>
          <w:b/>
          <w:i w:val="false"/>
          <w:color w:val="000000"/>
        </w:rPr>
        <w:t xml:space="preserve">
персонала субъектов естественных монополий </w:t>
      </w:r>
    </w:p>
    <w:bookmarkEnd w:id="12"/>
    <w:bookmarkStart w:name="z14" w:id="13"/>
    <w:p>
      <w:pPr>
        <w:spacing w:after="0"/>
        <w:ind w:left="0"/>
        <w:jc w:val="both"/>
      </w:pPr>
      <w:r>
        <w:rPr>
          <w:rFonts w:ascii="Times New Roman"/>
          <w:b w:val="false"/>
          <w:i w:val="false"/>
          <w:color w:val="000000"/>
          <w:sz w:val="28"/>
        </w:rPr>
        <w:t xml:space="preserve">
      4. Субъект естественной монополии (далее - Субъект) представляет в уполномоченный орган заявку на утверждение нормативов численности персонала (далее - нормативы численности), применяемого при рассмотрении и утверждении тарифов (цен, ставок сборов) на регулируемые услуги (товары, работы), с приложением необходимых обосновывающих материалов. </w:t>
      </w:r>
    </w:p>
    <w:bookmarkEnd w:id="13"/>
    <w:bookmarkStart w:name="z15" w:id="14"/>
    <w:p>
      <w:pPr>
        <w:spacing w:after="0"/>
        <w:ind w:left="0"/>
        <w:jc w:val="both"/>
      </w:pPr>
      <w:r>
        <w:rPr>
          <w:rFonts w:ascii="Times New Roman"/>
          <w:b w:val="false"/>
          <w:i w:val="false"/>
          <w:color w:val="000000"/>
          <w:sz w:val="28"/>
        </w:rPr>
        <w:t xml:space="preserve">
      5. К заявке на утверждение нормативов численности прилагаются: </w:t>
      </w:r>
      <w:r>
        <w:br/>
      </w:r>
      <w:r>
        <w:rPr>
          <w:rFonts w:ascii="Times New Roman"/>
          <w:b w:val="false"/>
          <w:i w:val="false"/>
          <w:color w:val="000000"/>
          <w:sz w:val="28"/>
        </w:rPr>
        <w:t xml:space="preserve">
      1) сопроводительное письмо с перечнем представляемых материалов на официальном бланке Субъекта; </w:t>
      </w:r>
      <w:r>
        <w:br/>
      </w:r>
      <w:r>
        <w:rPr>
          <w:rFonts w:ascii="Times New Roman"/>
          <w:b w:val="false"/>
          <w:i w:val="false"/>
          <w:color w:val="000000"/>
          <w:sz w:val="28"/>
        </w:rPr>
        <w:t xml:space="preserve">
      2) нормативы численности, согласованные с уполномоченным государственным органом по труду; </w:t>
      </w:r>
      <w:r>
        <w:br/>
      </w:r>
      <w:r>
        <w:rPr>
          <w:rFonts w:ascii="Times New Roman"/>
          <w:b w:val="false"/>
          <w:i w:val="false"/>
          <w:color w:val="000000"/>
          <w:sz w:val="28"/>
        </w:rPr>
        <w:t xml:space="preserve">
      3) материалы, обосновывающие расчет нормативной численности (необходимые расчеты, перечень оборудования и его характеристики); </w:t>
      </w:r>
      <w:r>
        <w:br/>
      </w:r>
      <w:r>
        <w:rPr>
          <w:rFonts w:ascii="Times New Roman"/>
          <w:b w:val="false"/>
          <w:i w:val="false"/>
          <w:color w:val="000000"/>
          <w:sz w:val="28"/>
        </w:rPr>
        <w:t xml:space="preserve">
      4) сводная таблица данных нормативной численности и сложившейся фактической численности работников за текущий период и предыдущие два года по филиалам и категориям персонала (основного производственного и вспомогательного производственного персонала, административного персонала, а также персонала, занятого в обслуживающих хозяйствах и производствах), составленная по форме согласно приложению к настоящим Правилам; </w:t>
      </w:r>
      <w:r>
        <w:br/>
      </w:r>
      <w:r>
        <w:rPr>
          <w:rFonts w:ascii="Times New Roman"/>
          <w:b w:val="false"/>
          <w:i w:val="false"/>
          <w:color w:val="000000"/>
          <w:sz w:val="28"/>
        </w:rPr>
        <w:t xml:space="preserve">
      5) типовые нормативы численности, принимаемые в основу расчетов нормативов численности, утвержденные и согласованные в установленном законодательством порядке; </w:t>
      </w:r>
      <w:r>
        <w:br/>
      </w:r>
      <w:r>
        <w:rPr>
          <w:rFonts w:ascii="Times New Roman"/>
          <w:b w:val="false"/>
          <w:i w:val="false"/>
          <w:color w:val="000000"/>
          <w:sz w:val="28"/>
        </w:rPr>
        <w:t xml:space="preserve">
      6) отчет по труду за текущий год и предшествующие два года (форма 1-т). Для вновь созданных Субъектов - отчет по труду за период работы, с момента образования Субъекта, как юридического лица. </w:t>
      </w:r>
    </w:p>
    <w:bookmarkEnd w:id="14"/>
    <w:bookmarkStart w:name="z16" w:id="15"/>
    <w:p>
      <w:pPr>
        <w:spacing w:after="0"/>
        <w:ind w:left="0"/>
        <w:jc w:val="both"/>
      </w:pPr>
      <w:r>
        <w:rPr>
          <w:rFonts w:ascii="Times New Roman"/>
          <w:b w:val="false"/>
          <w:i w:val="false"/>
          <w:color w:val="000000"/>
          <w:sz w:val="28"/>
        </w:rPr>
        <w:t xml:space="preserve">
      6. Прилагаемые к заявке расчеты и обосновывающие материалы должны быть подписаны первым руководителем Субъекта, либо его заместителем. При этом каждый лист расчетов и обосновывающих материалов должен быть парафирован первым руководителем Субъекта, либо его заместителем. </w:t>
      </w:r>
    </w:p>
    <w:bookmarkEnd w:id="15"/>
    <w:bookmarkStart w:name="z17" w:id="16"/>
    <w:p>
      <w:pPr>
        <w:spacing w:after="0"/>
        <w:ind w:left="0"/>
        <w:jc w:val="both"/>
      </w:pPr>
      <w:r>
        <w:rPr>
          <w:rFonts w:ascii="Times New Roman"/>
          <w:b w:val="false"/>
          <w:i w:val="false"/>
          <w:color w:val="000000"/>
          <w:sz w:val="28"/>
        </w:rPr>
        <w:t xml:space="preserve">
      7. Уполномоченный орган вправе провести сравнительный анализ численности персонала Субъектов, занимающихся аналогичным видом деятельности. При этом срок рассмотрения заявки приостанавливается на срок проведения сравнительного анализа, но не более чем на тридцать календарных дней. О приостановлении рассмотрения заявки уполномоченный орган уведомляет Субъекта в письменной форме. </w:t>
      </w:r>
      <w:r>
        <w:br/>
      </w:r>
      <w:r>
        <w:rPr>
          <w:rFonts w:ascii="Times New Roman"/>
          <w:b w:val="false"/>
          <w:i w:val="false"/>
          <w:color w:val="000000"/>
          <w:sz w:val="28"/>
        </w:rPr>
        <w:t xml:space="preserve">
      По результатам проведенного сравнительного анализа уполномоченный орган вправе не учитывать расчетную нормативную численность согласно поданной заявки. </w:t>
      </w:r>
    </w:p>
    <w:bookmarkEnd w:id="16"/>
    <w:bookmarkStart w:name="z18" w:id="17"/>
    <w:p>
      <w:pPr>
        <w:spacing w:after="0"/>
        <w:ind w:left="0"/>
        <w:jc w:val="both"/>
      </w:pPr>
      <w:r>
        <w:rPr>
          <w:rFonts w:ascii="Times New Roman"/>
          <w:b w:val="false"/>
          <w:i w:val="false"/>
          <w:color w:val="000000"/>
          <w:sz w:val="28"/>
        </w:rPr>
        <w:t xml:space="preserve">
      8. Нормативы численности должны быть пронумерованы и содержать титульный лист с оглавлением (содержание) и сводную таблицу нормативной и фактической численности работников с соответствующими отметками "Согласовано" и "Утверждено" согласно приложению к настоящим Правилам, в трех экземплярах. </w:t>
      </w:r>
    </w:p>
    <w:bookmarkEnd w:id="17"/>
    <w:bookmarkStart w:name="z19" w:id="18"/>
    <w:p>
      <w:pPr>
        <w:spacing w:after="0"/>
        <w:ind w:left="0"/>
        <w:jc w:val="both"/>
      </w:pPr>
      <w:r>
        <w:rPr>
          <w:rFonts w:ascii="Times New Roman"/>
          <w:b w:val="false"/>
          <w:i w:val="false"/>
          <w:color w:val="000000"/>
          <w:sz w:val="28"/>
        </w:rPr>
        <w:t xml:space="preserve">
      9. Уполномоченный орган в течении пяти рабочих дней со дня получения заявки проверяет полноту представленных материалов и в письменной форме уведомляет Субъекта о принятии заявки к рассмотрению либо о мотивированном отказе в ее принятии. Основаниями для отказа в принятии заявки Субъекта к рассмотрению являются: </w:t>
      </w:r>
      <w:r>
        <w:br/>
      </w:r>
      <w:r>
        <w:rPr>
          <w:rFonts w:ascii="Times New Roman"/>
          <w:b w:val="false"/>
          <w:i w:val="false"/>
          <w:color w:val="000000"/>
          <w:sz w:val="28"/>
        </w:rPr>
        <w:t>
      1) непредставление или представление не в полном объеме документов и информации, указанных в </w:t>
      </w:r>
      <w:r>
        <w:rPr>
          <w:rFonts w:ascii="Times New Roman"/>
          <w:b w:val="false"/>
          <w:i w:val="false"/>
          <w:color w:val="000000"/>
          <w:sz w:val="28"/>
        </w:rPr>
        <w:t xml:space="preserve">пункте 5 </w:t>
      </w:r>
      <w:r>
        <w:rPr>
          <w:rFonts w:ascii="Times New Roman"/>
          <w:b w:val="false"/>
          <w:i w:val="false"/>
          <w:color w:val="000000"/>
          <w:sz w:val="28"/>
        </w:rPr>
        <w:t xml:space="preserve">настоящих Правил; </w:t>
      </w:r>
      <w:r>
        <w:br/>
      </w:r>
      <w:r>
        <w:rPr>
          <w:rFonts w:ascii="Times New Roman"/>
          <w:b w:val="false"/>
          <w:i w:val="false"/>
          <w:color w:val="000000"/>
          <w:sz w:val="28"/>
        </w:rPr>
        <w:t>
      2) представление документов с нарушением требований </w:t>
      </w:r>
      <w:r>
        <w:rPr>
          <w:rFonts w:ascii="Times New Roman"/>
          <w:b w:val="false"/>
          <w:i w:val="false"/>
          <w:color w:val="000000"/>
          <w:sz w:val="28"/>
        </w:rPr>
        <w:t xml:space="preserve">пунктов 6 </w:t>
      </w:r>
      <w:r>
        <w:rPr>
          <w:rFonts w:ascii="Times New Roman"/>
          <w:b w:val="false"/>
          <w:i w:val="false"/>
          <w:color w:val="000000"/>
          <w:sz w:val="28"/>
        </w:rPr>
        <w:t>и </w:t>
      </w:r>
      <w:r>
        <w:rPr>
          <w:rFonts w:ascii="Times New Roman"/>
          <w:b w:val="false"/>
          <w:i w:val="false"/>
          <w:color w:val="000000"/>
          <w:sz w:val="28"/>
        </w:rPr>
        <w:t xml:space="preserve">9 </w:t>
      </w:r>
      <w:r>
        <w:rPr>
          <w:rFonts w:ascii="Times New Roman"/>
          <w:b w:val="false"/>
          <w:i w:val="false"/>
          <w:color w:val="000000"/>
          <w:sz w:val="28"/>
        </w:rPr>
        <w:t xml:space="preserve">настоящих Правил; </w:t>
      </w:r>
      <w:r>
        <w:br/>
      </w:r>
      <w:r>
        <w:rPr>
          <w:rFonts w:ascii="Times New Roman"/>
          <w:b w:val="false"/>
          <w:i w:val="false"/>
          <w:color w:val="000000"/>
          <w:sz w:val="28"/>
        </w:rPr>
        <w:t xml:space="preserve">
      3) представление документов, содержащих недостоверную информацию. </w:t>
      </w:r>
    </w:p>
    <w:bookmarkEnd w:id="18"/>
    <w:bookmarkStart w:name="z20" w:id="19"/>
    <w:p>
      <w:pPr>
        <w:spacing w:after="0"/>
        <w:ind w:left="0"/>
        <w:jc w:val="both"/>
      </w:pPr>
      <w:r>
        <w:rPr>
          <w:rFonts w:ascii="Times New Roman"/>
          <w:b w:val="false"/>
          <w:i w:val="false"/>
          <w:color w:val="000000"/>
          <w:sz w:val="28"/>
        </w:rPr>
        <w:t xml:space="preserve">
      10. В случае отказа в принятии заявки Субъекта к рассмотрению по основаниям, указанным в пункте 10 настоящих Правил, Субъект может обратиться в уполномоченный орган с заявкой не ранее, чем тридцать календарных дней с момента отказа. </w:t>
      </w:r>
    </w:p>
    <w:bookmarkEnd w:id="19"/>
    <w:bookmarkStart w:name="z21" w:id="20"/>
    <w:p>
      <w:pPr>
        <w:spacing w:after="0"/>
        <w:ind w:left="0"/>
        <w:jc w:val="left"/>
      </w:pPr>
      <w:r>
        <w:rPr>
          <w:rFonts w:ascii="Times New Roman"/>
          <w:b/>
          <w:i w:val="false"/>
          <w:color w:val="000000"/>
        </w:rPr>
        <w:t xml:space="preserve"> 
3. Рассмотрение заявки и порядок </w:t>
      </w:r>
      <w:r>
        <w:br/>
      </w:r>
      <w:r>
        <w:rPr>
          <w:rFonts w:ascii="Times New Roman"/>
          <w:b/>
          <w:i w:val="false"/>
          <w:color w:val="000000"/>
        </w:rPr>
        <w:t xml:space="preserve">
утверждения нормативов численности </w:t>
      </w:r>
    </w:p>
    <w:bookmarkEnd w:id="20"/>
    <w:bookmarkStart w:name="z22" w:id="21"/>
    <w:p>
      <w:pPr>
        <w:spacing w:after="0"/>
        <w:ind w:left="0"/>
        <w:jc w:val="both"/>
      </w:pPr>
      <w:r>
        <w:rPr>
          <w:rFonts w:ascii="Times New Roman"/>
          <w:b w:val="false"/>
          <w:i w:val="false"/>
          <w:color w:val="000000"/>
          <w:sz w:val="28"/>
        </w:rPr>
        <w:t xml:space="preserve">
      11. Заявка рассматривается уполномоченным органом в течении тридцати календарных дней при условии представления обоснованных расчетов в соответствии с требованиями уполномоченного органа. Срок рассмотрения заявки исчисляется со дня поступления заявки в уполномоченный орган. </w:t>
      </w:r>
    </w:p>
    <w:bookmarkEnd w:id="21"/>
    <w:bookmarkStart w:name="z23" w:id="22"/>
    <w:p>
      <w:pPr>
        <w:spacing w:after="0"/>
        <w:ind w:left="0"/>
        <w:jc w:val="both"/>
      </w:pPr>
      <w:r>
        <w:rPr>
          <w:rFonts w:ascii="Times New Roman"/>
          <w:b w:val="false"/>
          <w:i w:val="false"/>
          <w:color w:val="000000"/>
          <w:sz w:val="28"/>
        </w:rPr>
        <w:t xml:space="preserve">
      12. В случае необходимости, уполномоченный орган проводит экспертизу нормативов численности с привлечением для этого независимых экспертов, государственных органов, потребителей, общественных объединений, Субъекта, представившего нормативы численности. </w:t>
      </w:r>
    </w:p>
    <w:bookmarkEnd w:id="22"/>
    <w:bookmarkStart w:name="z24" w:id="23"/>
    <w:p>
      <w:pPr>
        <w:spacing w:after="0"/>
        <w:ind w:left="0"/>
        <w:jc w:val="both"/>
      </w:pPr>
      <w:r>
        <w:rPr>
          <w:rFonts w:ascii="Times New Roman"/>
          <w:b w:val="false"/>
          <w:i w:val="false"/>
          <w:color w:val="000000"/>
          <w:sz w:val="28"/>
        </w:rPr>
        <w:t xml:space="preserve">
      13. Решение уполномоченного органа об утверждении нормативов численности Субъекта оформляется приказом уполномоченного органа. В случае отказа в утверждении нормативов численности Субъекту направляется мотивированное заключение. Уполномоченный орган в течении пяти рабочих дней с момента направления мотивированного заключения об отказе в утверждении нормативов численности Субъекта уведомляет уполномоченный государственный орган по труду. </w:t>
      </w:r>
    </w:p>
    <w:bookmarkEnd w:id="23"/>
    <w:bookmarkStart w:name="z25" w:id="24"/>
    <w:p>
      <w:pPr>
        <w:spacing w:after="0"/>
        <w:ind w:left="0"/>
        <w:jc w:val="left"/>
      </w:pPr>
      <w:r>
        <w:rPr>
          <w:rFonts w:ascii="Times New Roman"/>
          <w:b/>
          <w:i w:val="false"/>
          <w:color w:val="000000"/>
        </w:rPr>
        <w:t xml:space="preserve"> 
4. Заключительные положения </w:t>
      </w:r>
    </w:p>
    <w:bookmarkEnd w:id="24"/>
    <w:bookmarkStart w:name="z26" w:id="25"/>
    <w:p>
      <w:pPr>
        <w:spacing w:after="0"/>
        <w:ind w:left="0"/>
        <w:jc w:val="both"/>
      </w:pPr>
      <w:r>
        <w:rPr>
          <w:rFonts w:ascii="Times New Roman"/>
          <w:b w:val="false"/>
          <w:i w:val="false"/>
          <w:color w:val="000000"/>
          <w:sz w:val="28"/>
        </w:rPr>
        <w:t xml:space="preserve">
      14. Нормативы численности утверждаются уполномоченным органом на период, не превышающий срок действия типовых нормативов численности. </w:t>
      </w:r>
    </w:p>
    <w:bookmarkEnd w:id="25"/>
    <w:bookmarkStart w:name="z27" w:id="26"/>
    <w:p>
      <w:pPr>
        <w:spacing w:after="0"/>
        <w:ind w:left="0"/>
        <w:jc w:val="both"/>
      </w:pPr>
      <w:r>
        <w:rPr>
          <w:rFonts w:ascii="Times New Roman"/>
          <w:b w:val="false"/>
          <w:i w:val="false"/>
          <w:color w:val="000000"/>
          <w:sz w:val="28"/>
        </w:rPr>
        <w:t xml:space="preserve">
      15. Один экземпляр нормативов численности, утвержденный уполномоченным органом направляются в уполномоченный государственный орган по труду. </w:t>
      </w:r>
    </w:p>
    <w:bookmarkEnd w:id="26"/>
    <w:bookmarkStart w:name="z28" w:id="27"/>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Правилам утверждения        </w:t>
      </w:r>
      <w:r>
        <w:br/>
      </w:r>
      <w:r>
        <w:rPr>
          <w:rFonts w:ascii="Times New Roman"/>
          <w:b w:val="false"/>
          <w:i w:val="false"/>
          <w:color w:val="000000"/>
          <w:sz w:val="28"/>
        </w:rPr>
        <w:t xml:space="preserve">
нормативов численности        </w:t>
      </w:r>
      <w:r>
        <w:br/>
      </w:r>
      <w:r>
        <w:rPr>
          <w:rFonts w:ascii="Times New Roman"/>
          <w:b w:val="false"/>
          <w:i w:val="false"/>
          <w:color w:val="000000"/>
          <w:sz w:val="28"/>
        </w:rPr>
        <w:t xml:space="preserve">
персонала субъектов           </w:t>
      </w:r>
      <w:r>
        <w:br/>
      </w:r>
      <w:r>
        <w:rPr>
          <w:rFonts w:ascii="Times New Roman"/>
          <w:b w:val="false"/>
          <w:i w:val="false"/>
          <w:color w:val="000000"/>
          <w:sz w:val="28"/>
        </w:rPr>
        <w:t xml:space="preserve">
естественных монополий        </w:t>
      </w:r>
    </w:p>
    <w:bookmarkEnd w:id="27"/>
    <w:p>
      <w:pPr>
        <w:spacing w:after="0"/>
        <w:ind w:left="0"/>
        <w:jc w:val="both"/>
      </w:pPr>
      <w:r>
        <w:rPr>
          <w:rFonts w:ascii="Times New Roman"/>
          <w:b w:val="false"/>
          <w:i w:val="false"/>
          <w:color w:val="000000"/>
          <w:sz w:val="28"/>
        </w:rPr>
        <w:t xml:space="preserve">УТВЕРЖДЕНО                    </w:t>
      </w:r>
      <w:r>
        <w:br/>
      </w:r>
      <w:r>
        <w:rPr>
          <w:rFonts w:ascii="Times New Roman"/>
          <w:b w:val="false"/>
          <w:i w:val="false"/>
          <w:color w:val="000000"/>
          <w:sz w:val="28"/>
        </w:rPr>
        <w:t xml:space="preserve">
приказом Председателя         </w:t>
      </w:r>
      <w:r>
        <w:br/>
      </w:r>
      <w:r>
        <w:rPr>
          <w:rFonts w:ascii="Times New Roman"/>
          <w:b w:val="false"/>
          <w:i w:val="false"/>
          <w:color w:val="000000"/>
          <w:sz w:val="28"/>
        </w:rPr>
        <w:t xml:space="preserve">
Агентства Республики Казахстан </w:t>
      </w:r>
      <w:r>
        <w:br/>
      </w:r>
      <w:r>
        <w:rPr>
          <w:rFonts w:ascii="Times New Roman"/>
          <w:b w:val="false"/>
          <w:i w:val="false"/>
          <w:color w:val="000000"/>
          <w:sz w:val="28"/>
        </w:rPr>
        <w:t xml:space="preserve">
по регулированию естественных </w:t>
      </w:r>
      <w:r>
        <w:br/>
      </w:r>
      <w:r>
        <w:rPr>
          <w:rFonts w:ascii="Times New Roman"/>
          <w:b w:val="false"/>
          <w:i w:val="false"/>
          <w:color w:val="000000"/>
          <w:sz w:val="28"/>
        </w:rPr>
        <w:t xml:space="preserve">
монополий                     </w:t>
      </w:r>
      <w:r>
        <w:br/>
      </w:r>
      <w:r>
        <w:rPr>
          <w:rFonts w:ascii="Times New Roman"/>
          <w:b w:val="false"/>
          <w:i w:val="false"/>
          <w:color w:val="000000"/>
          <w:sz w:val="28"/>
        </w:rPr>
        <w:t xml:space="preserve">
от " __ " ______ 200_ года N__ </w:t>
      </w:r>
    </w:p>
    <w:p>
      <w:pPr>
        <w:spacing w:after="0"/>
        <w:ind w:left="0"/>
        <w:jc w:val="both"/>
      </w:pPr>
      <w:r>
        <w:rPr>
          <w:rFonts w:ascii="Times New Roman"/>
          <w:b w:val="false"/>
          <w:i w:val="false"/>
          <w:color w:val="000000"/>
          <w:sz w:val="28"/>
        </w:rPr>
        <w:t xml:space="preserve">СОГЛАСОВАНО </w:t>
      </w:r>
    </w:p>
    <w:p>
      <w:pPr>
        <w:spacing w:after="0"/>
        <w:ind w:left="0"/>
        <w:jc w:val="both"/>
      </w:pPr>
      <w:r>
        <w:rPr>
          <w:rFonts w:ascii="Times New Roman"/>
          <w:b w:val="false"/>
          <w:i w:val="false"/>
          <w:color w:val="000000"/>
          <w:sz w:val="28"/>
        </w:rPr>
        <w:t xml:space="preserve">________________________ </w:t>
      </w:r>
      <w:r>
        <w:br/>
      </w:r>
      <w:r>
        <w:rPr>
          <w:rFonts w:ascii="Times New Roman"/>
          <w:b w:val="false"/>
          <w:i w:val="false"/>
          <w:color w:val="000000"/>
          <w:sz w:val="28"/>
        </w:rPr>
        <w:t xml:space="preserve">
(наименование должности </w:t>
      </w:r>
      <w:r>
        <w:br/>
      </w:r>
      <w:r>
        <w:rPr>
          <w:rFonts w:ascii="Times New Roman"/>
          <w:b w:val="false"/>
          <w:i w:val="false"/>
          <w:color w:val="000000"/>
          <w:sz w:val="28"/>
        </w:rPr>
        <w:t xml:space="preserve">
руководителя уполномоченного </w:t>
      </w:r>
      <w:r>
        <w:br/>
      </w:r>
      <w:r>
        <w:rPr>
          <w:rFonts w:ascii="Times New Roman"/>
          <w:b w:val="false"/>
          <w:i w:val="false"/>
          <w:color w:val="000000"/>
          <w:sz w:val="28"/>
        </w:rPr>
        <w:t xml:space="preserve">
государственного органа по труду) </w:t>
      </w:r>
      <w:r>
        <w:br/>
      </w:r>
      <w:r>
        <w:rPr>
          <w:rFonts w:ascii="Times New Roman"/>
          <w:b w:val="false"/>
          <w:i w:val="false"/>
          <w:color w:val="000000"/>
          <w:sz w:val="28"/>
        </w:rPr>
        <w:t xml:space="preserve">
________________________ </w:t>
      </w:r>
      <w:r>
        <w:br/>
      </w:r>
      <w:r>
        <w:rPr>
          <w:rFonts w:ascii="Times New Roman"/>
          <w:b w:val="false"/>
          <w:i w:val="false"/>
          <w:color w:val="000000"/>
          <w:sz w:val="28"/>
        </w:rPr>
        <w:t xml:space="preserve">
      (подпись) </w:t>
      </w:r>
      <w:r>
        <w:br/>
      </w:r>
      <w:r>
        <w:rPr>
          <w:rFonts w:ascii="Times New Roman"/>
          <w:b w:val="false"/>
          <w:i w:val="false"/>
          <w:color w:val="000000"/>
          <w:sz w:val="28"/>
        </w:rPr>
        <w:t xml:space="preserve">
" ___ " __________ 200___ года </w:t>
      </w:r>
    </w:p>
    <w:p>
      <w:pPr>
        <w:spacing w:after="0"/>
        <w:ind w:left="0"/>
        <w:jc w:val="both"/>
      </w:pPr>
      <w:r>
        <w:rPr>
          <w:rFonts w:ascii="Times New Roman"/>
          <w:b w:val="false"/>
          <w:i w:val="false"/>
          <w:color w:val="000000"/>
          <w:sz w:val="28"/>
        </w:rPr>
        <w:t xml:space="preserve">Срок действия : </w:t>
      </w:r>
      <w:r>
        <w:br/>
      </w:r>
      <w:r>
        <w:rPr>
          <w:rFonts w:ascii="Times New Roman"/>
          <w:b w:val="false"/>
          <w:i w:val="false"/>
          <w:color w:val="000000"/>
          <w:sz w:val="28"/>
        </w:rPr>
        <w:t xml:space="preserve">
с " __ " ________ 200___ года </w:t>
      </w:r>
      <w:r>
        <w:br/>
      </w:r>
      <w:r>
        <w:rPr>
          <w:rFonts w:ascii="Times New Roman"/>
          <w:b w:val="false"/>
          <w:i w:val="false"/>
          <w:color w:val="000000"/>
          <w:sz w:val="28"/>
        </w:rPr>
        <w:t xml:space="preserve">
по " __ " ________ 200__ года </w:t>
      </w:r>
    </w:p>
    <w:p>
      <w:pPr>
        <w:spacing w:after="0"/>
        <w:ind w:left="0"/>
        <w:jc w:val="both"/>
      </w:pPr>
      <w:r>
        <w:rPr>
          <w:rFonts w:ascii="Times New Roman"/>
          <w:b w:val="false"/>
          <w:i w:val="false"/>
          <w:color w:val="000000"/>
          <w:sz w:val="28"/>
        </w:rPr>
        <w:t xml:space="preserve">                          Сводная таблица </w:t>
      </w:r>
      <w:r>
        <w:br/>
      </w:r>
      <w:r>
        <w:rPr>
          <w:rFonts w:ascii="Times New Roman"/>
          <w:b w:val="false"/>
          <w:i w:val="false"/>
          <w:color w:val="000000"/>
          <w:sz w:val="28"/>
        </w:rPr>
        <w:t xml:space="preserve">
              нормативной и фактической численности </w:t>
      </w:r>
      <w:r>
        <w:br/>
      </w:r>
      <w:r>
        <w:rPr>
          <w:rFonts w:ascii="Times New Roman"/>
          <w:b w:val="false"/>
          <w:i w:val="false"/>
          <w:color w:val="000000"/>
          <w:sz w:val="28"/>
        </w:rPr>
        <w:t xml:space="preserve">
                    за текущий и прошедший период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3"/>
        <w:gridCol w:w="1613"/>
        <w:gridCol w:w="1773"/>
        <w:gridCol w:w="1953"/>
        <w:gridCol w:w="1833"/>
        <w:gridCol w:w="1913"/>
        <w:gridCol w:w="2093"/>
      </w:tblGrid>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Нормативная численность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Фактическая численность </w:t>
            </w:r>
          </w:p>
        </w:tc>
      </w:tr>
      <w:tr>
        <w:trPr>
          <w:trHeight w:val="30" w:hRule="atLeast"/>
        </w:trPr>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 </w:t>
            </w:r>
            <w:r>
              <w:br/>
            </w:r>
            <w:r>
              <w:rPr>
                <w:rFonts w:ascii="Times New Roman"/>
                <w:b w:val="false"/>
                <w:i w:val="false"/>
                <w:color w:val="000000"/>
                <w:sz w:val="20"/>
              </w:rPr>
              <w:t xml:space="preserve">
регули- </w:t>
            </w:r>
            <w:r>
              <w:br/>
            </w:r>
            <w:r>
              <w:rPr>
                <w:rFonts w:ascii="Times New Roman"/>
                <w:b w:val="false"/>
                <w:i w:val="false"/>
                <w:color w:val="000000"/>
                <w:sz w:val="20"/>
              </w:rPr>
              <w:t xml:space="preserve">
руемых </w:t>
            </w:r>
            <w:r>
              <w:br/>
            </w:r>
            <w:r>
              <w:rPr>
                <w:rFonts w:ascii="Times New Roman"/>
                <w:b w:val="false"/>
                <w:i w:val="false"/>
                <w:color w:val="000000"/>
                <w:sz w:val="20"/>
              </w:rPr>
              <w:t xml:space="preserve">
услуг </w:t>
            </w:r>
          </w:p>
        </w:tc>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 </w:t>
            </w:r>
            <w:r>
              <w:br/>
            </w:r>
            <w:r>
              <w:rPr>
                <w:rFonts w:ascii="Times New Roman"/>
                <w:b w:val="false"/>
                <w:i w:val="false"/>
                <w:color w:val="000000"/>
                <w:sz w:val="20"/>
              </w:rPr>
              <w:t xml:space="preserve">
водст- </w:t>
            </w:r>
            <w:r>
              <w:br/>
            </w:r>
            <w:r>
              <w:rPr>
                <w:rFonts w:ascii="Times New Roman"/>
                <w:b w:val="false"/>
                <w:i w:val="false"/>
                <w:color w:val="000000"/>
                <w:sz w:val="20"/>
              </w:rPr>
              <w:t xml:space="preserve">
венный </w:t>
            </w:r>
            <w:r>
              <w:br/>
            </w:r>
            <w:r>
              <w:rPr>
                <w:rFonts w:ascii="Times New Roman"/>
                <w:b w:val="false"/>
                <w:i w:val="false"/>
                <w:color w:val="000000"/>
                <w:sz w:val="20"/>
              </w:rPr>
              <w:t xml:space="preserve">
пер- </w:t>
            </w:r>
            <w:r>
              <w:br/>
            </w:r>
            <w:r>
              <w:rPr>
                <w:rFonts w:ascii="Times New Roman"/>
                <w:b w:val="false"/>
                <w:i w:val="false"/>
                <w:color w:val="000000"/>
                <w:sz w:val="20"/>
              </w:rPr>
              <w:t xml:space="preserve">
сонал </w:t>
            </w:r>
          </w:p>
        </w:tc>
        <w:tc>
          <w:tcPr>
            <w:tcW w:w="1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Адми- </w:t>
            </w:r>
            <w:r>
              <w:br/>
            </w:r>
            <w:r>
              <w:rPr>
                <w:rFonts w:ascii="Times New Roman"/>
                <w:b w:val="false"/>
                <w:i w:val="false"/>
                <w:color w:val="000000"/>
                <w:sz w:val="20"/>
              </w:rPr>
              <w:t xml:space="preserve">
нистра- </w:t>
            </w:r>
            <w:r>
              <w:br/>
            </w:r>
            <w:r>
              <w:rPr>
                <w:rFonts w:ascii="Times New Roman"/>
                <w:b w:val="false"/>
                <w:i w:val="false"/>
                <w:color w:val="000000"/>
                <w:sz w:val="20"/>
              </w:rPr>
              <w:t xml:space="preserve">
тивныи </w:t>
            </w:r>
            <w:r>
              <w:br/>
            </w:r>
            <w:r>
              <w:rPr>
                <w:rFonts w:ascii="Times New Roman"/>
                <w:b w:val="false"/>
                <w:i w:val="false"/>
                <w:color w:val="000000"/>
                <w:sz w:val="20"/>
              </w:rPr>
              <w:t xml:space="preserve">
персонал </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Персонал, </w:t>
            </w:r>
            <w:r>
              <w:br/>
            </w:r>
            <w:r>
              <w:rPr>
                <w:rFonts w:ascii="Times New Roman"/>
                <w:b w:val="false"/>
                <w:i w:val="false"/>
                <w:color w:val="000000"/>
                <w:sz w:val="20"/>
              </w:rPr>
              <w:t xml:space="preserve">
занятый в </w:t>
            </w:r>
            <w:r>
              <w:br/>
            </w:r>
            <w:r>
              <w:rPr>
                <w:rFonts w:ascii="Times New Roman"/>
                <w:b w:val="false"/>
                <w:i w:val="false"/>
                <w:color w:val="000000"/>
                <w:sz w:val="20"/>
              </w:rPr>
              <w:t xml:space="preserve">
обслужи- </w:t>
            </w:r>
            <w:r>
              <w:br/>
            </w:r>
            <w:r>
              <w:rPr>
                <w:rFonts w:ascii="Times New Roman"/>
                <w:b w:val="false"/>
                <w:i w:val="false"/>
                <w:color w:val="000000"/>
                <w:sz w:val="20"/>
              </w:rPr>
              <w:t xml:space="preserve">
вающих </w:t>
            </w:r>
            <w:r>
              <w:br/>
            </w:r>
            <w:r>
              <w:rPr>
                <w:rFonts w:ascii="Times New Roman"/>
                <w:b w:val="false"/>
                <w:i w:val="false"/>
                <w:color w:val="000000"/>
                <w:sz w:val="20"/>
              </w:rPr>
              <w:t xml:space="preserve">
произ- </w:t>
            </w:r>
            <w:r>
              <w:br/>
            </w:r>
            <w:r>
              <w:rPr>
                <w:rFonts w:ascii="Times New Roman"/>
                <w:b w:val="false"/>
                <w:i w:val="false"/>
                <w:color w:val="000000"/>
                <w:sz w:val="20"/>
              </w:rPr>
              <w:t xml:space="preserve">
водствах </w:t>
            </w:r>
            <w:r>
              <w:br/>
            </w:r>
            <w:r>
              <w:rPr>
                <w:rFonts w:ascii="Times New Roman"/>
                <w:b w:val="false"/>
                <w:i w:val="false"/>
                <w:color w:val="000000"/>
                <w:sz w:val="20"/>
              </w:rPr>
              <w:t xml:space="preserve">
и хозяй- </w:t>
            </w:r>
            <w:r>
              <w:br/>
            </w:r>
            <w:r>
              <w:rPr>
                <w:rFonts w:ascii="Times New Roman"/>
                <w:b w:val="false"/>
                <w:i w:val="false"/>
                <w:color w:val="000000"/>
                <w:sz w:val="20"/>
              </w:rPr>
              <w:t xml:space="preserve">
ствах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текущий период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 </w:t>
            </w:r>
            <w:r>
              <w:br/>
            </w:r>
            <w:r>
              <w:rPr>
                <w:rFonts w:ascii="Times New Roman"/>
                <w:b w:val="false"/>
                <w:i w:val="false"/>
                <w:color w:val="000000"/>
                <w:sz w:val="20"/>
              </w:rPr>
              <w:t xml:space="preserve">
водст- </w:t>
            </w:r>
            <w:r>
              <w:br/>
            </w:r>
            <w:r>
              <w:rPr>
                <w:rFonts w:ascii="Times New Roman"/>
                <w:b w:val="false"/>
                <w:i w:val="false"/>
                <w:color w:val="000000"/>
                <w:sz w:val="20"/>
              </w:rPr>
              <w:t xml:space="preserve">
венный </w:t>
            </w:r>
            <w:r>
              <w:br/>
            </w:r>
            <w:r>
              <w:rPr>
                <w:rFonts w:ascii="Times New Roman"/>
                <w:b w:val="false"/>
                <w:i w:val="false"/>
                <w:color w:val="000000"/>
                <w:sz w:val="20"/>
              </w:rPr>
              <w:t xml:space="preserve">
персонал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Админис- </w:t>
            </w:r>
            <w:r>
              <w:br/>
            </w:r>
            <w:r>
              <w:rPr>
                <w:rFonts w:ascii="Times New Roman"/>
                <w:b w:val="false"/>
                <w:i w:val="false"/>
                <w:color w:val="000000"/>
                <w:sz w:val="20"/>
              </w:rPr>
              <w:t xml:space="preserve">
тративный </w:t>
            </w:r>
            <w:r>
              <w:br/>
            </w:r>
            <w:r>
              <w:rPr>
                <w:rFonts w:ascii="Times New Roman"/>
                <w:b w:val="false"/>
                <w:i w:val="false"/>
                <w:color w:val="000000"/>
                <w:sz w:val="20"/>
              </w:rPr>
              <w:t xml:space="preserve">
персонал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Персонал, </w:t>
            </w:r>
            <w:r>
              <w:br/>
            </w:r>
            <w:r>
              <w:rPr>
                <w:rFonts w:ascii="Times New Roman"/>
                <w:b w:val="false"/>
                <w:i w:val="false"/>
                <w:color w:val="000000"/>
                <w:sz w:val="20"/>
              </w:rPr>
              <w:t xml:space="preserve">
занятый </w:t>
            </w:r>
            <w:r>
              <w:br/>
            </w:r>
            <w:r>
              <w:rPr>
                <w:rFonts w:ascii="Times New Roman"/>
                <w:b w:val="false"/>
                <w:i w:val="false"/>
                <w:color w:val="000000"/>
                <w:sz w:val="20"/>
              </w:rPr>
              <w:t xml:space="preserve">
в обслу- </w:t>
            </w:r>
            <w:r>
              <w:br/>
            </w:r>
            <w:r>
              <w:rPr>
                <w:rFonts w:ascii="Times New Roman"/>
                <w:b w:val="false"/>
                <w:i w:val="false"/>
                <w:color w:val="000000"/>
                <w:sz w:val="20"/>
              </w:rPr>
              <w:t xml:space="preserve">
живающих </w:t>
            </w:r>
            <w:r>
              <w:br/>
            </w:r>
            <w:r>
              <w:rPr>
                <w:rFonts w:ascii="Times New Roman"/>
                <w:b w:val="false"/>
                <w:i w:val="false"/>
                <w:color w:val="000000"/>
                <w:sz w:val="20"/>
              </w:rPr>
              <w:t xml:space="preserve">
произ- </w:t>
            </w:r>
            <w:r>
              <w:br/>
            </w:r>
            <w:r>
              <w:rPr>
                <w:rFonts w:ascii="Times New Roman"/>
                <w:b w:val="false"/>
                <w:i w:val="false"/>
                <w:color w:val="000000"/>
                <w:sz w:val="20"/>
              </w:rPr>
              <w:t xml:space="preserve">
водствах </w:t>
            </w:r>
            <w:r>
              <w:br/>
            </w:r>
            <w:r>
              <w:rPr>
                <w:rFonts w:ascii="Times New Roman"/>
                <w:b w:val="false"/>
                <w:i w:val="false"/>
                <w:color w:val="000000"/>
                <w:sz w:val="20"/>
              </w:rPr>
              <w:t xml:space="preserve">
и хозяй- </w:t>
            </w:r>
            <w:r>
              <w:br/>
            </w:r>
            <w:r>
              <w:rPr>
                <w:rFonts w:ascii="Times New Roman"/>
                <w:b w:val="false"/>
                <w:i w:val="false"/>
                <w:color w:val="000000"/>
                <w:sz w:val="20"/>
              </w:rPr>
              <w:t xml:space="preserve">
ствах </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3"/>
        <w:gridCol w:w="1773"/>
        <w:gridCol w:w="2233"/>
        <w:gridCol w:w="2213"/>
        <w:gridCol w:w="2193"/>
        <w:gridCol w:w="209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Фактическая численность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последние 2 года </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Производ- </w:t>
            </w:r>
            <w:r>
              <w:br/>
            </w:r>
            <w:r>
              <w:rPr>
                <w:rFonts w:ascii="Times New Roman"/>
                <w:b w:val="false"/>
                <w:i w:val="false"/>
                <w:color w:val="000000"/>
                <w:sz w:val="20"/>
              </w:rPr>
              <w:t xml:space="preserve">
ственный </w:t>
            </w:r>
            <w:r>
              <w:br/>
            </w:r>
            <w:r>
              <w:rPr>
                <w:rFonts w:ascii="Times New Roman"/>
                <w:b w:val="false"/>
                <w:i w:val="false"/>
                <w:color w:val="000000"/>
                <w:sz w:val="20"/>
              </w:rPr>
              <w:t xml:space="preserve">
персонал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Админи- </w:t>
            </w:r>
            <w:r>
              <w:br/>
            </w:r>
            <w:r>
              <w:rPr>
                <w:rFonts w:ascii="Times New Roman"/>
                <w:b w:val="false"/>
                <w:i w:val="false"/>
                <w:color w:val="000000"/>
                <w:sz w:val="20"/>
              </w:rPr>
              <w:t xml:space="preserve">
стра- </w:t>
            </w:r>
            <w:r>
              <w:br/>
            </w:r>
            <w:r>
              <w:rPr>
                <w:rFonts w:ascii="Times New Roman"/>
                <w:b w:val="false"/>
                <w:i w:val="false"/>
                <w:color w:val="000000"/>
                <w:sz w:val="20"/>
              </w:rPr>
              <w:t xml:space="preserve">
тивный </w:t>
            </w:r>
            <w:r>
              <w:br/>
            </w:r>
            <w:r>
              <w:rPr>
                <w:rFonts w:ascii="Times New Roman"/>
                <w:b w:val="false"/>
                <w:i w:val="false"/>
                <w:color w:val="000000"/>
                <w:sz w:val="20"/>
              </w:rPr>
              <w:t xml:space="preserve">
персонал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Персонал, </w:t>
            </w:r>
            <w:r>
              <w:br/>
            </w:r>
            <w:r>
              <w:rPr>
                <w:rFonts w:ascii="Times New Roman"/>
                <w:b w:val="false"/>
                <w:i w:val="false"/>
                <w:color w:val="000000"/>
                <w:sz w:val="20"/>
              </w:rPr>
              <w:t xml:space="preserve">
занятый </w:t>
            </w:r>
            <w:r>
              <w:br/>
            </w:r>
            <w:r>
              <w:rPr>
                <w:rFonts w:ascii="Times New Roman"/>
                <w:b w:val="false"/>
                <w:i w:val="false"/>
                <w:color w:val="000000"/>
                <w:sz w:val="20"/>
              </w:rPr>
              <w:t xml:space="preserve">
в обслу- </w:t>
            </w:r>
            <w:r>
              <w:br/>
            </w:r>
            <w:r>
              <w:rPr>
                <w:rFonts w:ascii="Times New Roman"/>
                <w:b w:val="false"/>
                <w:i w:val="false"/>
                <w:color w:val="000000"/>
                <w:sz w:val="20"/>
              </w:rPr>
              <w:t xml:space="preserve">
живающих </w:t>
            </w:r>
            <w:r>
              <w:br/>
            </w:r>
            <w:r>
              <w:rPr>
                <w:rFonts w:ascii="Times New Roman"/>
                <w:b w:val="false"/>
                <w:i w:val="false"/>
                <w:color w:val="000000"/>
                <w:sz w:val="20"/>
              </w:rPr>
              <w:t xml:space="preserve">
производ- </w:t>
            </w:r>
            <w:r>
              <w:br/>
            </w:r>
            <w:r>
              <w:rPr>
                <w:rFonts w:ascii="Times New Roman"/>
                <w:b w:val="false"/>
                <w:i w:val="false"/>
                <w:color w:val="000000"/>
                <w:sz w:val="20"/>
              </w:rPr>
              <w:t xml:space="preserve">
ствах и </w:t>
            </w:r>
            <w:r>
              <w:br/>
            </w:r>
            <w:r>
              <w:rPr>
                <w:rFonts w:ascii="Times New Roman"/>
                <w:b w:val="false"/>
                <w:i w:val="false"/>
                <w:color w:val="000000"/>
                <w:sz w:val="20"/>
              </w:rPr>
              <w:t xml:space="preserve">
хозяйствах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Производ- </w:t>
            </w:r>
            <w:r>
              <w:br/>
            </w:r>
            <w:r>
              <w:rPr>
                <w:rFonts w:ascii="Times New Roman"/>
                <w:b w:val="false"/>
                <w:i w:val="false"/>
                <w:color w:val="000000"/>
                <w:sz w:val="20"/>
              </w:rPr>
              <w:t xml:space="preserve">
ственный </w:t>
            </w:r>
            <w:r>
              <w:br/>
            </w:r>
            <w:r>
              <w:rPr>
                <w:rFonts w:ascii="Times New Roman"/>
                <w:b w:val="false"/>
                <w:i w:val="false"/>
                <w:color w:val="000000"/>
                <w:sz w:val="20"/>
              </w:rPr>
              <w:t xml:space="preserve">
персонал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Админи- </w:t>
            </w:r>
            <w:r>
              <w:br/>
            </w:r>
            <w:r>
              <w:rPr>
                <w:rFonts w:ascii="Times New Roman"/>
                <w:b w:val="false"/>
                <w:i w:val="false"/>
                <w:color w:val="000000"/>
                <w:sz w:val="20"/>
              </w:rPr>
              <w:t xml:space="preserve">
стративный </w:t>
            </w:r>
            <w:r>
              <w:br/>
            </w:r>
            <w:r>
              <w:rPr>
                <w:rFonts w:ascii="Times New Roman"/>
                <w:b w:val="false"/>
                <w:i w:val="false"/>
                <w:color w:val="000000"/>
                <w:sz w:val="20"/>
              </w:rPr>
              <w:t xml:space="preserve">
персонал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Персонал, </w:t>
            </w:r>
            <w:r>
              <w:br/>
            </w:r>
            <w:r>
              <w:rPr>
                <w:rFonts w:ascii="Times New Roman"/>
                <w:b w:val="false"/>
                <w:i w:val="false"/>
                <w:color w:val="000000"/>
                <w:sz w:val="20"/>
              </w:rPr>
              <w:t xml:space="preserve">
занятый в </w:t>
            </w:r>
            <w:r>
              <w:br/>
            </w:r>
            <w:r>
              <w:rPr>
                <w:rFonts w:ascii="Times New Roman"/>
                <w:b w:val="false"/>
                <w:i w:val="false"/>
                <w:color w:val="000000"/>
                <w:sz w:val="20"/>
              </w:rPr>
              <w:t xml:space="preserve">
обслужи- </w:t>
            </w:r>
            <w:r>
              <w:br/>
            </w:r>
            <w:r>
              <w:rPr>
                <w:rFonts w:ascii="Times New Roman"/>
                <w:b w:val="false"/>
                <w:i w:val="false"/>
                <w:color w:val="000000"/>
                <w:sz w:val="20"/>
              </w:rPr>
              <w:t xml:space="preserve">
вающих </w:t>
            </w:r>
            <w:r>
              <w:br/>
            </w:r>
            <w:r>
              <w:rPr>
                <w:rFonts w:ascii="Times New Roman"/>
                <w:b w:val="false"/>
                <w:i w:val="false"/>
                <w:color w:val="000000"/>
                <w:sz w:val="20"/>
              </w:rPr>
              <w:t xml:space="preserve">
производ- </w:t>
            </w:r>
            <w:r>
              <w:br/>
            </w:r>
            <w:r>
              <w:rPr>
                <w:rFonts w:ascii="Times New Roman"/>
                <w:b w:val="false"/>
                <w:i w:val="false"/>
                <w:color w:val="000000"/>
                <w:sz w:val="20"/>
              </w:rPr>
              <w:t xml:space="preserve">
ствах </w:t>
            </w:r>
            <w:r>
              <w:br/>
            </w:r>
            <w:r>
              <w:rPr>
                <w:rFonts w:ascii="Times New Roman"/>
                <w:b w:val="false"/>
                <w:i w:val="false"/>
                <w:color w:val="000000"/>
                <w:sz w:val="20"/>
              </w:rPr>
              <w:t xml:space="preserve">
и хозяй- </w:t>
            </w:r>
            <w:r>
              <w:br/>
            </w:r>
            <w:r>
              <w:rPr>
                <w:rFonts w:ascii="Times New Roman"/>
                <w:b w:val="false"/>
                <w:i w:val="false"/>
                <w:color w:val="000000"/>
                <w:sz w:val="20"/>
              </w:rPr>
              <w:t xml:space="preserve">
ствах </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