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48ff" w14:textId="4184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проверок аккредитованных профессиональных аудиторских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2006 года № 333. Зарегистрирован в Министерстве юстиции Республики Казахстан 25 сентября 2006 года № 4404. Утратил силу приказом Министра финансов Республики Казахстан от 28 августа 2009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28.08.2009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аудиторской деятельности"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проверок аккредитованных профессиональных аудиторских организаций.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его последующее опубликование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24 ноября 2006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2006 г. N 333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осуществления проверок аккредитованных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профессиональных аудиторских организаций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проверок аккредитованных профессиональных аудиторских организаций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аудиторской деятельности" (далее - Закон) и устанавливают порядок организации и проведения проверок уполномоченным органом в области аудиторской деятельности (далее - уполномоченный орган), в целях установления соответствия деятельности аккредитованных профессиональных аудиторских организаций (далее - профессиональные организации) требованиям законодательства об аудиторской деятельности.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осуществления проверок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деятельности профессиональных организаций (далее - проверка) осуществляется структурным подразделением, определяемым руководителем уполномоченного органа (далее - структурное подразделение).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Проверка может быть двух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плановая проверка;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внеплановая проверка.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Плановая проверка проводится не чаще одного раза в год в соответствии с годовым планом проверки структурного подразделения, которое утверждается должностным лицом уполномоченного органа.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Внеплановая проверка проводится на основании жалоб, обращений, заявлений на действия профессиональных организаций.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Проверка профессиональной организации проводится на основании приказа о назначении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 назначении проверки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профессиональной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и цель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 и инициалы проверяющих лиц структурного подразделения (далее - проверяющие лица), с указанием руководителя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период проведения проверки.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проведения проверки не должен превышать 30 (тридцати)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объективных причин, срок проведения проверки продлевается на основании приказа руководителя уполномоченного органа по мотивированному представлению руководителя проверки.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началом проведения проверки, руководитель проверки: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закрепляет за проверяющими лицами перечень вопросов, подлежащих проверке;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предъявляет руководителю профессиональной организации приказ о проведении проверки, знакомит его с планом работы и делает отметку в журнале учета посещений, находящейся в профессиональной организации, о факте проведения проверки с указанием должности, фамилии и инициалов проверяющих лиц.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период проведения проверки профессиональная организация предоставляет проверяющим лицам отдельное помещение для работы и разрешение на вход в свои административные здания, обеспечивает доступ к информации, касающейся деятельности профессиональной организации, оказывает содействие в получении всех необходимых документов, в том числе их копий для приобщения к акту проверки.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проверки проверяющие лица обеспечивают сохранность полученных документов и конфиденциальность содержащейся в них информации.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оформления результатов проверки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проведенной проверки структурным подразделением составляется акт проверки (далее - акт) об отсутствии нарушений либо с указанием фактов нарушений.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Акт содержит в себе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и дату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и должность проверяющих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проверяемой профессиональной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предмет назначенной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начала и окончания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правовые основания проведения проверки, в том числе нормативные правовые акты, обязательные требования которых подлежат проверке;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проверяемый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 проведенной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выявлении нарушений - срок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подписи руководителя проверки и руководителя профессиональной организации.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нарушений к акту прилагаются копии документов, подтверждающих такие нарушения, количество приложений отражается в акте.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возражений или замечаний по акту руководитель профессиональной организации делает об этом оговорку перед своей подписью и прилагает письменное разъяснение.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составляется в двух экземплярах. Первый экземпляр передается профессиональной организации, второй экземпляр - остается в структурном подразделении.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регистрируется в специальном журнале структурного подразделения.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Профессиональная организация вправе обжаловать акт структурного подразделения в судебном порядке.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