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110" w14:textId="40f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транспорта и коммуникаций Республики Казахстан от 13 сентября 2004 года № 345-I "Об утверждении Правил деятельности оператора вагонов (контейнеров)"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ноября 2006 года № 284. Зарегистрирован в Министерстве юстиции Республики Казахстан 29 ноября 2006 года № 4467.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сентября 2004 года N 345-I "Об утверждении Правил деятельности оператора вагонов (контейнеров)" (зарегистрированный в Реестре государственной регистрации нормативных правовых актов Республики Казахстан за N 3088 и опубликованный в "Бюллетене нормативных правовых актов центральных исполнительных и иных государственных органов Республики Казахстан", 2005 г., N 1, ст.3; "Официальной газете" от 6 ноября 2004 года N 45 (202)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оператора вагонов (контейнеров),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"обеспечения равного права для использования своего подвижного состава в соответствии с предоставленными заявками грузоотправителей.".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(Уразбеков М.Ж.)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