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6772" w14:textId="42f6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застройки территории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7 июня 2006 года N 252/32-III. Зарегистрировано в Департаменте юстиции города Астаны от 27 июля 2006 года N 447. Утратило силу решением маслихата города Астаны от 3 марта 2011 года № 432/58-IV</w:t>
      </w:r>
    </w:p>
    <w:p>
      <w:pPr>
        <w:spacing w:after="0"/>
        <w:ind w:left="0"/>
        <w:jc w:val="both"/>
      </w:pPr>
      <w:r>
        <w:rPr>
          <w:rFonts w:ascii="Times New Roman"/>
          <w:b w:val="false"/>
          <w:i w:val="false"/>
          <w:color w:val="ff0000"/>
          <w:sz w:val="28"/>
        </w:rPr>
        <w:t xml:space="preserve">      Сноска. Утратило силу решением маслихата города Астаны от 03.03.2011 </w:t>
      </w:r>
      <w:r>
        <w:rPr>
          <w:rFonts w:ascii="Times New Roman"/>
          <w:b w:val="false"/>
          <w:i w:val="false"/>
          <w:color w:val="ff0000"/>
          <w:sz w:val="28"/>
        </w:rPr>
        <w:t>№ 432/58-IV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Рассмотрев предложение акимата города Астаны, руководствуясь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города Астаны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изменениями, внесенными решением маслихата города Астаны от 28.05.2009 </w:t>
      </w:r>
      <w:r>
        <w:rPr>
          <w:rFonts w:ascii="Times New Roman"/>
          <w:b w:val="false"/>
          <w:i w:val="false"/>
          <w:color w:val="000000"/>
          <w:sz w:val="28"/>
        </w:rPr>
        <w:t>№ 582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26.08.2009 </w:t>
      </w:r>
      <w:r>
        <w:rPr>
          <w:rFonts w:ascii="Times New Roman"/>
          <w:b w:val="false"/>
          <w:i w:val="false"/>
          <w:color w:val="000000"/>
          <w:sz w:val="28"/>
        </w:rPr>
        <w:t>N 243/37-IV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w:t>
      </w:r>
    </w:p>
    <w:bookmarkEnd w:id="0"/>
    <w:bookmarkStart w:name="z2" w:id="1"/>
    <w:p>
      <w:pPr>
        <w:spacing w:after="0"/>
        <w:ind w:left="0"/>
        <w:jc w:val="both"/>
      </w:pPr>
      <w:r>
        <w:rPr>
          <w:rFonts w:ascii="Times New Roman"/>
          <w:b w:val="false"/>
          <w:i w:val="false"/>
          <w:color w:val="000000"/>
          <w:sz w:val="28"/>
        </w:rPr>
        <w:t>
      1. Утвердить прилагаемые Правила застройки территории города Астаны.</w:t>
      </w:r>
    </w:p>
    <w:bookmarkEnd w:id="1"/>
    <w:bookmarkStart w:name="z3" w:id="2"/>
    <w:p>
      <w:pPr>
        <w:spacing w:after="0"/>
        <w:ind w:left="0"/>
        <w:jc w:val="both"/>
      </w:pPr>
      <w:r>
        <w:rPr>
          <w:rFonts w:ascii="Times New Roman"/>
          <w:b w:val="false"/>
          <w:i w:val="false"/>
          <w:color w:val="000000"/>
          <w:sz w:val="28"/>
        </w:rPr>
        <w:t>
      2. Решение маслихата города Астаны </w:t>
      </w:r>
      <w:r>
        <w:rPr>
          <w:rFonts w:ascii="Times New Roman"/>
          <w:b w:val="false"/>
          <w:i w:val="false"/>
          <w:color w:val="000000"/>
          <w:sz w:val="28"/>
        </w:rPr>
        <w:t>N 55/9-III</w:t>
      </w:r>
      <w:r>
        <w:rPr>
          <w:rFonts w:ascii="Times New Roman"/>
          <w:b w:val="false"/>
          <w:i w:val="false"/>
          <w:color w:val="000000"/>
          <w:sz w:val="28"/>
        </w:rPr>
        <w:t xml:space="preserve"> от 29 июня 2004 года "О Правилах застройки территории города Астаны" (зарегистрировано Департаментом юстиции города Астаны 5 августа 2004 года за N 340, опубликовано в газетах "Астана хабары" от 20 ноября 2004 года N 157-158 и "Вечерняя Астана" от 17 августа 2004 года N 113) признать утратившим силу.</w:t>
      </w:r>
    </w:p>
    <w:bookmarkEnd w:id="2"/>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маслихата города Астаны</w:t>
      </w:r>
    </w:p>
    <w:p>
      <w:pPr>
        <w:spacing w:after="0"/>
        <w:ind w:left="0"/>
        <w:jc w:val="both"/>
      </w:pPr>
      <w:r>
        <w:rPr>
          <w:rFonts w:ascii="Times New Roman"/>
          <w:b w:val="false"/>
          <w:i/>
          <w:color w:val="000000"/>
          <w:sz w:val="28"/>
        </w:rPr>
        <w:t>      Секретарь маслихата</w:t>
      </w:r>
      <w:r>
        <w:br/>
      </w:r>
      <w:r>
        <w:rPr>
          <w:rFonts w:ascii="Times New Roman"/>
          <w:b w:val="false"/>
          <w:i w:val="false"/>
          <w:color w:val="000000"/>
          <w:sz w:val="28"/>
        </w:rPr>
        <w:t>
</w:t>
      </w:r>
      <w:r>
        <w:rPr>
          <w:rFonts w:ascii="Times New Roman"/>
          <w:b w:val="false"/>
          <w:i/>
          <w:color w:val="000000"/>
          <w:sz w:val="28"/>
        </w:rPr>
        <w:t>      города Астаны</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"Городское территориальное</w:t>
      </w:r>
      <w:r>
        <w:br/>
      </w:r>
      <w:r>
        <w:rPr>
          <w:rFonts w:ascii="Times New Roman"/>
          <w:b w:val="false"/>
          <w:i w:val="false"/>
          <w:color w:val="000000"/>
          <w:sz w:val="28"/>
        </w:rPr>
        <w:t>
</w:t>
      </w:r>
      <w:r>
        <w:rPr>
          <w:rFonts w:ascii="Times New Roman"/>
          <w:b w:val="false"/>
          <w:i/>
          <w:color w:val="000000"/>
          <w:sz w:val="28"/>
        </w:rPr>
        <w:t>      управление охраны окружающей</w:t>
      </w:r>
      <w:r>
        <w:br/>
      </w:r>
      <w:r>
        <w:rPr>
          <w:rFonts w:ascii="Times New Roman"/>
          <w:b w:val="false"/>
          <w:i w:val="false"/>
          <w:color w:val="000000"/>
          <w:sz w:val="28"/>
        </w:rPr>
        <w:t>
</w:t>
      </w:r>
      <w:r>
        <w:rPr>
          <w:rFonts w:ascii="Times New Roman"/>
          <w:b w:val="false"/>
          <w:i/>
          <w:color w:val="000000"/>
          <w:sz w:val="28"/>
        </w:rPr>
        <w:t>      среды города Астана"</w:t>
      </w:r>
    </w:p>
    <w:bookmarkStart w:name="z4"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маслихата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xml:space="preserve">
от 07 июня 2006 года   </w:t>
      </w:r>
      <w:r>
        <w:br/>
      </w:r>
      <w:r>
        <w:rPr>
          <w:rFonts w:ascii="Times New Roman"/>
          <w:b w:val="false"/>
          <w:i w:val="false"/>
          <w:color w:val="000000"/>
          <w:sz w:val="28"/>
        </w:rPr>
        <w:t xml:space="preserve">
N 252/32-III      </w:t>
      </w:r>
    </w:p>
    <w:bookmarkEnd w:id="3"/>
    <w:p>
      <w:pPr>
        <w:spacing w:after="0"/>
        <w:ind w:left="0"/>
        <w:jc w:val="both"/>
      </w:pPr>
      <w:r>
        <w:rPr>
          <w:rFonts w:ascii="Times New Roman"/>
          <w:b w:val="false"/>
          <w:i w:val="false"/>
          <w:color w:val="ff0000"/>
          <w:sz w:val="28"/>
        </w:rPr>
        <w:t xml:space="preserve">      Сноска. По всему тексту слова "орган коммунального хозяйства", "органа коммунального хозяйства", "органе коммунального хозяйства", "органом коммунального хозяйства" заменены соответственно словами "орган государственного архитектурно-строительного контроля", "органа государственного архитектурно-строительного контроля", "органе государственного архитектурно-строительного контроля", "органом государственного архитектурно-строительного контроля"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Астаны от 24 мая 2007 года N 381/47-III., по всему тексту слова "местный орган госархстройконтроля", "территориальными и местными органами госархстройконтроля", "территориальный орган госархстройконтроля", "органом госархстройконтроля", "органами госархстройконтроля", "орган госархстройконтроля", "органе госархстройконтроля", "органа госархстройконтроля", "органов госархстройконтроля" заменены соответственно словами "орган государственного архитектурно-строительного контроля", "органами государственного архитектурно-строительного контроля", "орган государственного архитектурно-строительного контроля", "орган государственного архитектурно-строительного контроля", "органом государственного архитектурно-строительного контроля", "органами государственного архитектурно-строительного контроля", "орган государственного архитектурно-строительного контроля", "органе государственного архитектурно-строительного контроля", "органа государственного архитектурно-строительного контроля", "органов государственного архитектурно-строительного контроля" решением маслихата города Астаны от 28.03.2008 </w:t>
      </w:r>
      <w:r>
        <w:rPr>
          <w:rFonts w:ascii="Times New Roman"/>
          <w:b w:val="false"/>
          <w:i w:val="false"/>
          <w:color w:val="ff0000"/>
          <w:sz w:val="28"/>
        </w:rPr>
        <w:t>N 60/10-IV.</w:t>
      </w:r>
      <w:r>
        <w:rPr>
          <w:rFonts w:ascii="Times New Roman"/>
          <w:b w:val="false"/>
          <w:i w:val="false"/>
          <w:color w:val="ff0000"/>
          <w:sz w:val="28"/>
        </w:rPr>
        <w:t xml:space="preserve"> (вводится в действие по истечении 10 календарных дней после первого официального опубликования.)</w:t>
      </w:r>
    </w:p>
    <w:bookmarkStart w:name="z5" w:id="4"/>
    <w:p>
      <w:pPr>
        <w:spacing w:after="0"/>
        <w:ind w:left="0"/>
        <w:jc w:val="left"/>
      </w:pPr>
      <w:r>
        <w:rPr>
          <w:rFonts w:ascii="Times New Roman"/>
          <w:b/>
          <w:i w:val="false"/>
          <w:color w:val="000000"/>
        </w:rPr>
        <w:t xml:space="preserve"> 
ПРАВИЛА</w:t>
      </w:r>
      <w:r>
        <w:br/>
      </w:r>
      <w:r>
        <w:rPr>
          <w:rFonts w:ascii="Times New Roman"/>
          <w:b/>
          <w:i w:val="false"/>
          <w:color w:val="000000"/>
        </w:rPr>
        <w:t>
застройки территории города Астаны</w:t>
      </w:r>
    </w:p>
    <w:bookmarkEnd w:id="4"/>
    <w:p>
      <w:pPr>
        <w:spacing w:after="0"/>
        <w:ind w:left="0"/>
        <w:jc w:val="both"/>
      </w:pPr>
      <w:r>
        <w:rPr>
          <w:rFonts w:ascii="Times New Roman"/>
          <w:b w:val="false"/>
          <w:i w:val="false"/>
          <w:color w:val="000000"/>
          <w:sz w:val="28"/>
        </w:rPr>
        <w:t>      Настоящие Правила застройки территории города Астаны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законами Республики Казахстан: </w:t>
      </w:r>
      <w:r>
        <w:rPr>
          <w:rFonts w:ascii="Times New Roman"/>
          <w:b w:val="false"/>
          <w:i w:val="false"/>
          <w:color w:val="000000"/>
          <w:sz w:val="28"/>
        </w:rPr>
        <w:t>"Об архитектурной,</w:t>
      </w:r>
      <w:r>
        <w:rPr>
          <w:rFonts w:ascii="Times New Roman"/>
          <w:b w:val="false"/>
          <w:i w:val="false"/>
          <w:color w:val="000000"/>
          <w:sz w:val="28"/>
        </w:rPr>
        <w:t xml:space="preserve"> градостроительной и строительной деятельности в Республике Казахстан", </w:t>
      </w:r>
      <w:r>
        <w:rPr>
          <w:rFonts w:ascii="Times New Roman"/>
          <w:b w:val="false"/>
          <w:i w:val="false"/>
          <w:color w:val="000000"/>
          <w:sz w:val="28"/>
        </w:rPr>
        <w:t>"О местном государственном</w:t>
      </w:r>
      <w:r>
        <w:rPr>
          <w:rFonts w:ascii="Times New Roman"/>
          <w:b w:val="false"/>
          <w:i w:val="false"/>
          <w:color w:val="000000"/>
          <w:sz w:val="28"/>
        </w:rPr>
        <w:t xml:space="preserve"> управлении и самоуправлении в Республике Казахстан", "</w:t>
      </w:r>
      <w:r>
        <w:rPr>
          <w:rFonts w:ascii="Times New Roman"/>
          <w:b w:val="false"/>
          <w:i w:val="false"/>
          <w:color w:val="000000"/>
          <w:sz w:val="28"/>
        </w:rPr>
        <w:t>О статусе столицы</w:t>
      </w:r>
      <w:r>
        <w:rPr>
          <w:rFonts w:ascii="Times New Roman"/>
          <w:b w:val="false"/>
          <w:i w:val="false"/>
          <w:color w:val="000000"/>
          <w:sz w:val="28"/>
        </w:rPr>
        <w:t xml:space="preserve">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Об индивидуальном жилищном строительстве</w:t>
      </w:r>
      <w:r>
        <w:rPr>
          <w:rFonts w:ascii="Times New Roman"/>
          <w:b w:val="false"/>
          <w:i w:val="false"/>
          <w:color w:val="000000"/>
          <w:sz w:val="28"/>
        </w:rPr>
        <w:t>", иными нормативными правовыми актами и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природных зон, устанавливают порядок прохождения разрешительных процедур на размещение и строительство новых или изменение (перепрофилирование, переоборудование, перепланировку, реконструкцию, расширение, капитальный ремонт) существующих объектов недвижимости и временных сооружений, регулируют иные отношения, связанные с осуществлением архитектурной, градостроительной и строительной деятельности на территории города Астаны.</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изменениями, внесенными решением маслихата города Астаны от 26.08.2009 </w:t>
      </w:r>
      <w:r>
        <w:rPr>
          <w:rFonts w:ascii="Times New Roman"/>
          <w:b w:val="false"/>
          <w:i w:val="false"/>
          <w:color w:val="000000"/>
          <w:sz w:val="28"/>
        </w:rPr>
        <w:t>N 243/37-IV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w:t>
      </w:r>
    </w:p>
    <w:bookmarkStart w:name="z6" w:id="5"/>
    <w:p>
      <w:pPr>
        <w:spacing w:after="0"/>
        <w:ind w:left="0"/>
        <w:jc w:val="left"/>
      </w:pPr>
      <w:r>
        <w:rPr>
          <w:rFonts w:ascii="Times New Roman"/>
          <w:b/>
          <w:i w:val="false"/>
          <w:color w:val="000000"/>
        </w:rPr>
        <w:t xml:space="preserve"> 
Раздел 1. Общие положения Глава 1. Основные понятия, используемые в Правилах</w:t>
      </w:r>
    </w:p>
    <w:bookmarkEnd w:id="5"/>
    <w:bookmarkStart w:name="z29" w:id="6"/>
    <w:p>
      <w:pPr>
        <w:spacing w:after="0"/>
        <w:ind w:left="0"/>
        <w:jc w:val="both"/>
      </w:pPr>
      <w:r>
        <w:rPr>
          <w:rFonts w:ascii="Times New Roman"/>
          <w:b w:val="false"/>
          <w:i w:val="false"/>
          <w:color w:val="000000"/>
          <w:sz w:val="28"/>
        </w:rPr>
        <w:t>
      1. В настоящих Правилах используются следующие понятия:</w:t>
      </w:r>
      <w:r>
        <w:br/>
      </w:r>
      <w:r>
        <w:rPr>
          <w:rFonts w:ascii="Times New Roman"/>
          <w:b w:val="false"/>
          <w:i w:val="false"/>
          <w:color w:val="000000"/>
          <w:sz w:val="28"/>
        </w:rPr>
        <w:t>
      аким города - аким города Астаны;</w:t>
      </w:r>
      <w:r>
        <w:br/>
      </w:r>
      <w:r>
        <w:rPr>
          <w:rFonts w:ascii="Times New Roman"/>
          <w:b w:val="false"/>
          <w:i w:val="false"/>
          <w:color w:val="000000"/>
          <w:sz w:val="28"/>
        </w:rPr>
        <w:t>
      аким района - аким административной территориальной единицы (района) города Астаны;</w:t>
      </w:r>
      <w:r>
        <w:br/>
      </w:r>
      <w:r>
        <w:rPr>
          <w:rFonts w:ascii="Times New Roman"/>
          <w:b w:val="false"/>
          <w:i w:val="false"/>
          <w:color w:val="000000"/>
          <w:sz w:val="28"/>
        </w:rPr>
        <w:t>
      акимат города - акимат (местный исполнительный орган) города Астаны;</w:t>
      </w:r>
      <w:r>
        <w:br/>
      </w:r>
      <w:r>
        <w:rPr>
          <w:rFonts w:ascii="Times New Roman"/>
          <w:b w:val="false"/>
          <w:i w:val="false"/>
          <w:color w:val="000000"/>
          <w:sz w:val="28"/>
        </w:rPr>
        <w:t>
      благоустройство города - комплекс элементов и работ, направленных на создание благоприятной, здоровой и удобной жизнедеятельности человека на территории города;</w:t>
      </w:r>
      <w:r>
        <w:br/>
      </w:r>
      <w:r>
        <w:rPr>
          <w:rFonts w:ascii="Times New Roman"/>
          <w:b w:val="false"/>
          <w:i w:val="false"/>
          <w:color w:val="000000"/>
          <w:sz w:val="28"/>
        </w:rPr>
        <w:t>
      градостроительный регламент - совокупность установленных параметров и видов использования земельных участков и иных объектов недвижимости в городе Астане, а также допустимых изменений объектов недвижимости при осуществлении строительства или реконструкции;</w:t>
      </w:r>
      <w:r>
        <w:br/>
      </w:r>
      <w:r>
        <w:rPr>
          <w:rFonts w:ascii="Times New Roman"/>
          <w:b w:val="false"/>
          <w:i w:val="false"/>
          <w:color w:val="000000"/>
          <w:sz w:val="28"/>
        </w:rPr>
        <w:t>
      заказчик - юридическое или физическое лицо, заключающее договор подряда на строительство и осуществляющее свои обязанности в соответствии с гражданским законодательством; заказчиком может быть застройщик или иное лицо, уполномоченное застройщиком, при этом застройщик может передать уполномоченному лицу свои функции во взаимоотношениях с органами государственного контроля и иными государственными органами;</w:t>
      </w:r>
      <w:r>
        <w:br/>
      </w:r>
      <w:r>
        <w:rPr>
          <w:rFonts w:ascii="Times New Roman"/>
          <w:b w:val="false"/>
          <w:i w:val="false"/>
          <w:color w:val="000000"/>
          <w:sz w:val="28"/>
        </w:rPr>
        <w:t>
      застройщик - юридическое или физическое лицо, имеющее намерение осуществить строительство определенного объекта и получившее решение акимата о предоставлении земельного участка под строительство или разрешение на использование земельного участка, принадлежащего ему на праве собственности или землепользования;</w:t>
      </w:r>
      <w:r>
        <w:br/>
      </w:r>
      <w:r>
        <w:rPr>
          <w:rFonts w:ascii="Times New Roman"/>
          <w:b w:val="false"/>
          <w:i w:val="false"/>
          <w:color w:val="000000"/>
          <w:sz w:val="28"/>
        </w:rPr>
        <w:t>
      инвестор - юридическое или физическое лицо, осуществляющее капитальные вложения в строительство объекта, инвестор может быть застройщиком;</w:t>
      </w:r>
      <w:r>
        <w:br/>
      </w:r>
      <w:r>
        <w:rPr>
          <w:rFonts w:ascii="Times New Roman"/>
          <w:b w:val="false"/>
          <w:i w:val="false"/>
          <w:color w:val="000000"/>
          <w:sz w:val="28"/>
        </w:rPr>
        <w:t>
      инженерная, транспортная и социальная инфраструктуры - комплекс сооружений и коммуникаций инженерного оборудования (водопроводные сети, канализация, теплоснабжение, электрические сети и т.п.), связи, транспорта (автомобильные дороги, остановки, места для парковки и т.п.), а также объектов социального и культурно-бытового обслуживания населения, обеспечивающий устойчивое развитие и функционирование города;</w:t>
      </w:r>
      <w:r>
        <w:br/>
      </w:r>
      <w:r>
        <w:rPr>
          <w:rFonts w:ascii="Times New Roman"/>
          <w:b w:val="false"/>
          <w:i w:val="false"/>
          <w:color w:val="000000"/>
          <w:sz w:val="28"/>
        </w:rPr>
        <w:t>
      ледяные сооружения - художественное произведение искусства прикладного характера, относятся к кратковременным сооружениям и возводятся в холодный (морозный) период года из ледяных блоков с превращением их в монолит в процессе возведения, в отдельных случаях с внутренними металлическими несущими конструкциями;</w:t>
      </w:r>
      <w:r>
        <w:br/>
      </w:r>
      <w:r>
        <w:rPr>
          <w:rFonts w:ascii="Times New Roman"/>
          <w:b w:val="false"/>
          <w:i w:val="false"/>
          <w:color w:val="000000"/>
          <w:sz w:val="28"/>
        </w:rPr>
        <w:t>
      ледяной городок - комплекс ледяных сооружений;</w:t>
      </w:r>
      <w:r>
        <w:br/>
      </w:r>
      <w:r>
        <w:rPr>
          <w:rFonts w:ascii="Times New Roman"/>
          <w:b w:val="false"/>
          <w:i w:val="false"/>
          <w:color w:val="000000"/>
          <w:sz w:val="28"/>
        </w:rPr>
        <w:t>
      красные линии - границы, отделяющие территории кварталов, микрорайонов и других элементов планировочной структуры от улиц, проездов и площадей в городе Астане;</w:t>
      </w:r>
      <w:r>
        <w:br/>
      </w:r>
      <w:r>
        <w:rPr>
          <w:rFonts w:ascii="Times New Roman"/>
          <w:b w:val="false"/>
          <w:i w:val="false"/>
          <w:color w:val="000000"/>
          <w:sz w:val="28"/>
        </w:rPr>
        <w:t>
      линии регулирования застройки - границы застройки, устанавливаемые при размещении зданий, строений, сооружений, с отступом от красных линий или от границ земельного участка;</w:t>
      </w:r>
      <w:r>
        <w:br/>
      </w:r>
      <w:r>
        <w:rPr>
          <w:rFonts w:ascii="Times New Roman"/>
          <w:b w:val="false"/>
          <w:i w:val="false"/>
          <w:color w:val="000000"/>
          <w:sz w:val="28"/>
        </w:rPr>
        <w:t>
      маслихат - местный представительный орган города Астаны;</w:t>
      </w:r>
      <w:r>
        <w:br/>
      </w:r>
      <w:r>
        <w:rPr>
          <w:rFonts w:ascii="Times New Roman"/>
          <w:b w:val="false"/>
          <w:i w:val="false"/>
          <w:color w:val="000000"/>
          <w:sz w:val="28"/>
        </w:rPr>
        <w:t>
      объекты недвижимости в градостроительстве (далее - объекты недвижимости) - объекты, в отношении которых осуществляется деятельность по использованию, строительству и реконструкции: здания, сооружения и земельные участки, на которых эти объекты располагаются;</w:t>
      </w:r>
      <w:r>
        <w:br/>
      </w:r>
      <w:r>
        <w:rPr>
          <w:rFonts w:ascii="Times New Roman"/>
          <w:b w:val="false"/>
          <w:i w:val="false"/>
          <w:color w:val="000000"/>
          <w:sz w:val="28"/>
        </w:rPr>
        <w:t>
      местный орган государственного архитектурно-строительного контроля (орган государственного архитектурно-строительного контроля) - исполнительный орган, финансируемый из местного бюджета, уполномоченный акиматом города осуществлять архитектурный и строительный контроль в сфере архитектуры, градостроительства и строительства;</w:t>
      </w:r>
      <w:r>
        <w:br/>
      </w:r>
      <w:r>
        <w:rPr>
          <w:rFonts w:ascii="Times New Roman"/>
          <w:b w:val="false"/>
          <w:i w:val="false"/>
          <w:color w:val="000000"/>
          <w:sz w:val="28"/>
        </w:rPr>
        <w:t>
      орган коммунального хозяйства - исполнительный орган, финансируемый из местного бюджета, уполномоченный акиматом города осуществлять регулирование в сфере коммунального хозяйства;</w:t>
      </w:r>
      <w:r>
        <w:br/>
      </w:r>
      <w:r>
        <w:rPr>
          <w:rFonts w:ascii="Times New Roman"/>
          <w:b w:val="false"/>
          <w:i w:val="false"/>
          <w:color w:val="000000"/>
          <w:sz w:val="28"/>
        </w:rPr>
        <w:t>
      орган по земельным ресурсам - исполнительный орган, финансируемый из местного бюджета, уполномоченный акиматом города Астаны осуществлять регулирование в сфере земельных отношений;</w:t>
      </w:r>
      <w:r>
        <w:br/>
      </w:r>
      <w:r>
        <w:rPr>
          <w:rFonts w:ascii="Times New Roman"/>
          <w:b w:val="false"/>
          <w:i w:val="false"/>
          <w:color w:val="000000"/>
          <w:sz w:val="28"/>
        </w:rPr>
        <w:t>
      орган по охране окружающей среды - исполнительный орган, финансируемый из местного бюджета, уполномоченный акиматом города Астаны осуществлять регулирование в сфере охраны окружающей среды;</w:t>
      </w:r>
      <w:r>
        <w:br/>
      </w:r>
      <w:r>
        <w:rPr>
          <w:rFonts w:ascii="Times New Roman"/>
          <w:b w:val="false"/>
          <w:i w:val="false"/>
          <w:color w:val="000000"/>
          <w:sz w:val="28"/>
        </w:rPr>
        <w:t>
      органы государственного контроля - государственные органы, осуществляющие согласование проектных и строительных работ на предмет соответствия строительным, противопожарным, санитарным, экологическим, природоохранным и иным правилам;</w:t>
      </w:r>
      <w:r>
        <w:br/>
      </w:r>
      <w:r>
        <w:rPr>
          <w:rFonts w:ascii="Times New Roman"/>
          <w:b w:val="false"/>
          <w:i w:val="false"/>
          <w:color w:val="000000"/>
          <w:sz w:val="28"/>
        </w:rPr>
        <w:t>
      подрядчик - юридическое или физическое лицо, которое выполняет работы по договору с заказчиком; подрядчик должен иметь лицензию на виды выполняемых работ;</w:t>
      </w:r>
      <w:r>
        <w:br/>
      </w:r>
      <w:r>
        <w:rPr>
          <w:rFonts w:ascii="Times New Roman"/>
          <w:b w:val="false"/>
          <w:i w:val="false"/>
          <w:color w:val="000000"/>
          <w:sz w:val="28"/>
        </w:rPr>
        <w:t>
      проектировщик - организация, имеющая лицензию на осуществление соответствующих видов проектной деятельности;</w:t>
      </w:r>
      <w:r>
        <w:br/>
      </w:r>
      <w:r>
        <w:rPr>
          <w:rFonts w:ascii="Times New Roman"/>
          <w:b w:val="false"/>
          <w:i w:val="false"/>
          <w:color w:val="000000"/>
          <w:sz w:val="28"/>
        </w:rPr>
        <w:t>
      разрешенное использование земельных участков и иных объектов недвижимости в градостроительстве - использование объектов недвижимости в соответствии с градостроительным регламентом; ограничения на использование указанных объектов, установленные в соответствии с законодательством Республики Казахстан, а также сервитуты;</w:t>
      </w:r>
      <w:r>
        <w:br/>
      </w:r>
      <w:r>
        <w:rPr>
          <w:rFonts w:ascii="Times New Roman"/>
          <w:b w:val="false"/>
          <w:i w:val="false"/>
          <w:color w:val="000000"/>
          <w:sz w:val="28"/>
        </w:rPr>
        <w:t>
      самовольное строительство - строительство (возведение) самовольных построек (жилые дома, другие строения, сооружения или иное недвижимое имущество, созданное на земельном участке, не отведенном для этих целей в порядке, установленном законодательством Республики Казахстан, а также созданное без получения на это необходимых разрешений);</w:t>
      </w:r>
      <w:r>
        <w:br/>
      </w:r>
      <w:r>
        <w:rPr>
          <w:rFonts w:ascii="Times New Roman"/>
          <w:b w:val="false"/>
          <w:i w:val="false"/>
          <w:color w:val="000000"/>
          <w:sz w:val="28"/>
        </w:rPr>
        <w:t>
      строительная площадка - территория, используемая для размещения возводимого объекта, временных строений и сооружений, техники, отвалов грунта, складирования строительных материалов, изделий, оборудования и выполнения строительно-монтажных работ;</w:t>
      </w:r>
      <w:r>
        <w:br/>
      </w:r>
      <w:r>
        <w:rPr>
          <w:rFonts w:ascii="Times New Roman"/>
          <w:b w:val="false"/>
          <w:i w:val="false"/>
          <w:color w:val="000000"/>
          <w:sz w:val="28"/>
        </w:rPr>
        <w:t>
      строительные нормы и правила - нормативно-технические документы, подлежащие исполнению при осуществлении проектирования и строительства;</w:t>
      </w:r>
      <w:r>
        <w:br/>
      </w:r>
      <w:r>
        <w:rPr>
          <w:rFonts w:ascii="Times New Roman"/>
          <w:b w:val="false"/>
          <w:i w:val="false"/>
          <w:color w:val="000000"/>
          <w:sz w:val="28"/>
        </w:rPr>
        <w:t>
      эксплуатирующая организация - организация, осуществляющая эксплуатацию инженерных коммуникаций (водопроводные и электрические сети, газо- и теплоснабжение, связь и т.п.).</w:t>
      </w:r>
      <w:r>
        <w:br/>
      </w:r>
      <w:r>
        <w:rPr>
          <w:rFonts w:ascii="Times New Roman"/>
          <w:b w:val="false"/>
          <w:i w:val="false"/>
          <w:color w:val="000000"/>
          <w:sz w:val="28"/>
        </w:rPr>
        <w:t>
      В Правилах используются иные понятия, используемые в нормативных правовых актах, в соответствии с которыми разработаны Правила.</w:t>
      </w:r>
      <w:r>
        <w:br/>
      </w:r>
      <w:r>
        <w:rPr>
          <w:rFonts w:ascii="Times New Roman"/>
          <w:b w:val="false"/>
          <w:i w:val="false"/>
          <w:color w:val="000000"/>
          <w:sz w:val="28"/>
        </w:rPr>
        <w:t>
      </w:t>
      </w:r>
      <w:r>
        <w:rPr>
          <w:rFonts w:ascii="Times New Roman"/>
          <w:b w:val="false"/>
          <w:i w:val="false"/>
          <w:color w:val="ff0000"/>
          <w:sz w:val="28"/>
        </w:rPr>
        <w:t>Сноска. Пункт 1 с изменениями, внесенными</w:t>
      </w:r>
      <w:r>
        <w:rPr>
          <w:rFonts w:ascii="Times New Roman"/>
          <w:b w:val="false"/>
          <w:i w:val="false"/>
          <w:color w:val="ff0000"/>
          <w:sz w:val="28"/>
        </w:rPr>
        <w:t xml:space="preserve"> решением маслихата города Астаны от 28.03.2008 </w:t>
      </w:r>
      <w:r>
        <w:rPr>
          <w:rFonts w:ascii="Times New Roman"/>
          <w:b w:val="false"/>
          <w:i w:val="false"/>
          <w:color w:val="000000"/>
          <w:sz w:val="28"/>
        </w:rPr>
        <w:t>N 60/10-IV</w:t>
      </w:r>
      <w:r>
        <w:rPr>
          <w:rFonts w:ascii="Times New Roman"/>
          <w:b w:val="false"/>
          <w:i w:val="false"/>
          <w:color w:val="ff0000"/>
          <w:sz w:val="28"/>
        </w:rPr>
        <w:t xml:space="preserve"> (вводится в действие по истечении 10 календарных дней после первого официального опубликования); от 06.11.2009 </w:t>
      </w:r>
      <w:r>
        <w:rPr>
          <w:rFonts w:ascii="Times New Roman"/>
          <w:b w:val="false"/>
          <w:i w:val="false"/>
          <w:color w:val="000000"/>
          <w:sz w:val="28"/>
        </w:rPr>
        <w:t>N 272/39-IV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28.05.2010 </w:t>
      </w:r>
      <w:r>
        <w:rPr>
          <w:rFonts w:ascii="Times New Roman"/>
          <w:b w:val="false"/>
          <w:i w:val="false"/>
          <w:color w:val="000000"/>
          <w:sz w:val="28"/>
        </w:rPr>
        <w:t>N 355/48-IV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6"/>
    <w:bookmarkStart w:name="z7" w:id="7"/>
    <w:p>
      <w:pPr>
        <w:spacing w:after="0"/>
        <w:ind w:left="0"/>
        <w:jc w:val="left"/>
      </w:pPr>
      <w:r>
        <w:rPr>
          <w:rFonts w:ascii="Times New Roman"/>
          <w:b/>
          <w:i w:val="false"/>
          <w:color w:val="000000"/>
        </w:rPr>
        <w:t xml:space="preserve"> 
Глава 2. Обеспечение соблюдения градостроительных требований</w:t>
      </w:r>
    </w:p>
    <w:bookmarkEnd w:id="7"/>
    <w:bookmarkStart w:name="z30" w:id="8"/>
    <w:p>
      <w:pPr>
        <w:spacing w:after="0"/>
        <w:ind w:left="0"/>
        <w:jc w:val="both"/>
      </w:pPr>
      <w:r>
        <w:rPr>
          <w:rFonts w:ascii="Times New Roman"/>
          <w:b w:val="false"/>
          <w:i w:val="false"/>
          <w:color w:val="000000"/>
          <w:sz w:val="28"/>
        </w:rPr>
        <w:t>
      2. Самовольное строительство объектов различного назначения на территории города Астаны не допускается.</w:t>
      </w:r>
    </w:p>
    <w:bookmarkEnd w:id="8"/>
    <w:bookmarkStart w:name="z31" w:id="9"/>
    <w:p>
      <w:pPr>
        <w:spacing w:after="0"/>
        <w:ind w:left="0"/>
        <w:jc w:val="both"/>
      </w:pPr>
      <w:r>
        <w:rPr>
          <w:rFonts w:ascii="Times New Roman"/>
          <w:b w:val="false"/>
          <w:i w:val="false"/>
          <w:color w:val="000000"/>
          <w:sz w:val="28"/>
        </w:rPr>
        <w:t>
      3. Застройка и использование земельных участков осуществляются строго по целевому назначению, определенному акиматом города и градостроительным регламентом.</w:t>
      </w:r>
    </w:p>
    <w:bookmarkEnd w:id="9"/>
    <w:bookmarkStart w:name="z32" w:id="10"/>
    <w:p>
      <w:pPr>
        <w:spacing w:after="0"/>
        <w:ind w:left="0"/>
        <w:jc w:val="both"/>
      </w:pPr>
      <w:r>
        <w:rPr>
          <w:rFonts w:ascii="Times New Roman"/>
          <w:b w:val="false"/>
          <w:i w:val="false"/>
          <w:color w:val="000000"/>
          <w:sz w:val="28"/>
        </w:rPr>
        <w:t>
      4. Граждане и юридические лица:</w:t>
      </w:r>
      <w:r>
        <w:br/>
      </w:r>
      <w:r>
        <w:rPr>
          <w:rFonts w:ascii="Times New Roman"/>
          <w:b w:val="false"/>
          <w:i w:val="false"/>
          <w:color w:val="000000"/>
          <w:sz w:val="28"/>
        </w:rPr>
        <w:t>
      выполняют застройку в соответствии с Правилами;</w:t>
      </w:r>
      <w:r>
        <w:br/>
      </w:r>
      <w:r>
        <w:rPr>
          <w:rFonts w:ascii="Times New Roman"/>
          <w:b w:val="false"/>
          <w:i w:val="false"/>
          <w:color w:val="000000"/>
          <w:sz w:val="28"/>
        </w:rPr>
        <w:t>
      не совершают действия, оказывающие вредное воздействие на памятники истории и культуры, памятники природы, городские, сельские и природные ландшафты, объекты инженерной, транспортной инфраструктур и благоустройства территорий, затрагивающие законные интересы третьих лиц и препятствующие реализации прав собственников, владельцев, арендаторов или пользователей сопредельных земельных участков и иных объектов недвижимости;</w:t>
      </w:r>
      <w:r>
        <w:br/>
      </w:r>
      <w:r>
        <w:rPr>
          <w:rFonts w:ascii="Times New Roman"/>
          <w:b w:val="false"/>
          <w:i w:val="false"/>
          <w:color w:val="000000"/>
          <w:sz w:val="28"/>
        </w:rPr>
        <w:t>
      проводят работы по надлежащему содержанию зданий, строений, сооружений и иных объектов на земельных участках, благоустройству земельных участков в соответствии с архитектурно-градостроительной документацией, строительными нормами и правилами, экологическими, санитарными, противопожарными и иными специальными нормативами, требованиями законодательства Республики Казахстан о безопасности дорожного движения, правилами благоустройства;</w:t>
      </w:r>
      <w:r>
        <w:br/>
      </w:r>
      <w:r>
        <w:rPr>
          <w:rFonts w:ascii="Times New Roman"/>
          <w:b w:val="false"/>
          <w:i w:val="false"/>
          <w:color w:val="000000"/>
          <w:sz w:val="28"/>
        </w:rPr>
        <w:t>
      выполняют предписания и реагируют на уведомления государственных органов, осуществляющих контроль в области градостроительства;</w:t>
      </w:r>
      <w:r>
        <w:br/>
      </w:r>
      <w:r>
        <w:rPr>
          <w:rFonts w:ascii="Times New Roman"/>
          <w:b w:val="false"/>
          <w:i w:val="false"/>
          <w:color w:val="000000"/>
          <w:sz w:val="28"/>
        </w:rPr>
        <w:t>
      оказывают содействие должностным лицам государственных органов, осуществляющим контроль в области градостроительства, в реализации ими своих полномочий;</w:t>
      </w:r>
      <w:r>
        <w:br/>
      </w:r>
      <w:r>
        <w:rPr>
          <w:rFonts w:ascii="Times New Roman"/>
          <w:b w:val="false"/>
          <w:i w:val="false"/>
          <w:color w:val="000000"/>
          <w:sz w:val="28"/>
        </w:rPr>
        <w:t>
      передают необходимую проектно-сметную документацию, материалы комплексных инженерных изысканий и иные материалы заинтересованным государственным органам в установленном законодательством Республики Казахстан порядке;</w:t>
      </w:r>
      <w:r>
        <w:br/>
      </w:r>
      <w:r>
        <w:rPr>
          <w:rFonts w:ascii="Times New Roman"/>
          <w:b w:val="false"/>
          <w:i w:val="false"/>
          <w:color w:val="000000"/>
          <w:sz w:val="28"/>
        </w:rPr>
        <w:t>
      соблюдают требования законодательства Республики Казахстан по охране окружающей среды.</w:t>
      </w:r>
    </w:p>
    <w:bookmarkEnd w:id="10"/>
    <w:bookmarkStart w:name="z33" w:id="11"/>
    <w:p>
      <w:pPr>
        <w:spacing w:after="0"/>
        <w:ind w:left="0"/>
        <w:jc w:val="both"/>
      </w:pPr>
      <w:r>
        <w:rPr>
          <w:rFonts w:ascii="Times New Roman"/>
          <w:b w:val="false"/>
          <w:i w:val="false"/>
          <w:color w:val="000000"/>
          <w:sz w:val="28"/>
        </w:rPr>
        <w:t>
      5. Граждане и юридические лица взаимодействуют с организациями, осуществляющими проведение инвентаризации объектов недвижимости, ведение градостроительного государственного кадастра и мониторинга застройки территории города, в части предоставления информации по принадлежащим им объектам недвижимости.</w:t>
      </w:r>
    </w:p>
    <w:bookmarkEnd w:id="11"/>
    <w:bookmarkStart w:name="z8" w:id="12"/>
    <w:p>
      <w:pPr>
        <w:spacing w:after="0"/>
        <w:ind w:left="0"/>
        <w:jc w:val="left"/>
      </w:pPr>
      <w:r>
        <w:rPr>
          <w:rFonts w:ascii="Times New Roman"/>
          <w:b/>
          <w:i w:val="false"/>
          <w:color w:val="000000"/>
        </w:rPr>
        <w:t xml:space="preserve"> 
Глава 3. Полномочия государственных органов</w:t>
      </w:r>
    </w:p>
    <w:bookmarkEnd w:id="12"/>
    <w:bookmarkStart w:name="z34" w:id="13"/>
    <w:p>
      <w:pPr>
        <w:spacing w:after="0"/>
        <w:ind w:left="0"/>
        <w:jc w:val="both"/>
      </w:pPr>
      <w:r>
        <w:rPr>
          <w:rFonts w:ascii="Times New Roman"/>
          <w:b w:val="false"/>
          <w:i w:val="false"/>
          <w:color w:val="000000"/>
          <w:sz w:val="28"/>
        </w:rPr>
        <w:t>
      6. В компетенцию акимата города в соответствии с законодательством Республики Казахстан входит принятие решения о предоставлении земельного участка (прирезке к имеющемуся дополнительного участка) для целей проектирования, обследования и проведения изыскательских работ и строительства по объектам промышленно-гражданского назначения либо о выдаче разрешения на использование под строительство участка, принадлежащего заявителю на праве собственности или землепользования.</w:t>
      </w:r>
    </w:p>
    <w:bookmarkEnd w:id="13"/>
    <w:bookmarkStart w:name="z35" w:id="14"/>
    <w:p>
      <w:pPr>
        <w:spacing w:after="0"/>
        <w:ind w:left="0"/>
        <w:jc w:val="both"/>
      </w:pPr>
      <w:r>
        <w:rPr>
          <w:rFonts w:ascii="Times New Roman"/>
          <w:b w:val="false"/>
          <w:i w:val="false"/>
          <w:color w:val="000000"/>
          <w:sz w:val="28"/>
        </w:rPr>
        <w:t>
      7. В компетенции органа архитектуры в соответствии с законодательством Республики Казахстан находятся:</w:t>
      </w:r>
      <w:r>
        <w:br/>
      </w:r>
      <w:r>
        <w:rPr>
          <w:rFonts w:ascii="Times New Roman"/>
          <w:b w:val="false"/>
          <w:i w:val="false"/>
          <w:color w:val="000000"/>
          <w:sz w:val="28"/>
        </w:rPr>
        <w:t>
      1) проведение государственной архитектурной, градостроительной и строительной политики на территории города Астаны;</w:t>
      </w:r>
      <w:r>
        <w:br/>
      </w:r>
      <w:r>
        <w:rPr>
          <w:rFonts w:ascii="Times New Roman"/>
          <w:b w:val="false"/>
          <w:i w:val="false"/>
          <w:color w:val="000000"/>
          <w:sz w:val="28"/>
        </w:rPr>
        <w:t>
      2) обеспечение государственного контроля за соблюдением норм законодательства об архитектурной, градостроительной и строительной деятельности, государственных нормативов и утвержденной в установленном законодательством порядке архитектурной, градостроительной, строительной и иной проектной документации при градостроительном освоении территории города и пригородной зоны;</w:t>
      </w:r>
      <w:r>
        <w:br/>
      </w:r>
      <w:r>
        <w:rPr>
          <w:rFonts w:ascii="Times New Roman"/>
          <w:b w:val="false"/>
          <w:i w:val="false"/>
          <w:color w:val="000000"/>
          <w:sz w:val="28"/>
        </w:rPr>
        <w:t>
      3) осуществление контроля за реализацией проектов строительства в соответствии с утвержденной градостроительной документацией, соблюдением градостроительной дисциплины, городских правил застройки;</w:t>
      </w:r>
      <w:r>
        <w:br/>
      </w:r>
      <w:r>
        <w:rPr>
          <w:rFonts w:ascii="Times New Roman"/>
          <w:b w:val="false"/>
          <w:i w:val="false"/>
          <w:color w:val="000000"/>
          <w:sz w:val="28"/>
        </w:rPr>
        <w:t>
      4) подготовка предложений акиму города по размещению объектов и комплексов, предоставлению земельных участков для градостроительных целей и их изъятию для государственных нужд в случаях, предусмотренных законодательными актами Республики Казахстан;</w:t>
      </w:r>
      <w:r>
        <w:br/>
      </w:r>
      <w:r>
        <w:rPr>
          <w:rFonts w:ascii="Times New Roman"/>
          <w:b w:val="false"/>
          <w:i w:val="false"/>
          <w:color w:val="000000"/>
          <w:sz w:val="28"/>
        </w:rPr>
        <w:t>
      5) взаимодействие с республиканскими и территориальными подразделениями государственной экспертизы проектов, государственной архитектурно-строительной инспекции по вопросам защиты государственных, общественных и частных интересов в сфере архитектурной, градостроительной и строительной деятельности;</w:t>
      </w:r>
      <w:r>
        <w:br/>
      </w:r>
      <w:r>
        <w:rPr>
          <w:rFonts w:ascii="Times New Roman"/>
          <w:b w:val="false"/>
          <w:i w:val="false"/>
          <w:color w:val="000000"/>
          <w:sz w:val="28"/>
        </w:rPr>
        <w:t>
      6) ведение государственного градостроительного кадастра города Астаны и руководство службой кадастра соответствующего уровня;</w:t>
      </w:r>
      <w:r>
        <w:br/>
      </w:r>
      <w:r>
        <w:rPr>
          <w:rFonts w:ascii="Times New Roman"/>
          <w:b w:val="false"/>
          <w:i w:val="false"/>
          <w:color w:val="000000"/>
          <w:sz w:val="28"/>
        </w:rPr>
        <w:t>
      7) исполнение иных, не противоречащих законодательству об архитектурной, градостроительной и строительной деятельности, функций, определенных положением об органе архитектуры;</w:t>
      </w:r>
      <w:r>
        <w:br/>
      </w:r>
      <w:r>
        <w:rPr>
          <w:rFonts w:ascii="Times New Roman"/>
          <w:b w:val="false"/>
          <w:i w:val="false"/>
          <w:color w:val="000000"/>
          <w:sz w:val="28"/>
        </w:rPr>
        <w:t>
      8) выдача архитектурно-планировочного задания и необходимых исходных данных на разработку проекта изменения (реконструкции, перепланировки, переоборудования) жилых и нежилых помещений (отдельных частей) в существующих жилых зданиях (домах, общежитиях). Выдача архитектурно-планировочного задания означает разрешение на разработку проекта;</w:t>
      </w:r>
      <w:r>
        <w:br/>
      </w:r>
      <w:r>
        <w:rPr>
          <w:rFonts w:ascii="Times New Roman"/>
          <w:b w:val="false"/>
          <w:i w:val="false"/>
          <w:color w:val="000000"/>
          <w:sz w:val="28"/>
        </w:rPr>
        <w:t>
      9) руководство геодезической службой города в части выдачи в установленном порядке разрешений на производство геодезических работ, инженерно-геологических и других видов изысканий на территории города и пригородной зоны, планирования, учета и технической приемки этих работ, ведения дежурно-оперативных планов застройки, регистрационных планов расположения подземных коммуникаций и атласов инженерно-геологических выработок, охраны, ремонта и восстановления геодезических знаков, регистрации и хранения проектных и съемочных материалов на территории города;</w:t>
      </w:r>
      <w:r>
        <w:br/>
      </w:r>
      <w:r>
        <w:rPr>
          <w:rFonts w:ascii="Times New Roman"/>
          <w:b w:val="false"/>
          <w:i w:val="false"/>
          <w:color w:val="000000"/>
          <w:sz w:val="28"/>
        </w:rPr>
        <w:t>
      10) ведение совместно с органом по земельным ресурсам мониторинга самовольного строительства; в случае выявления самовольных построек принятие мер в соответствии с разделом 6 настоящих Правил, а также иных мер в соответствии с законодательством Республики Казахстан;</w:t>
      </w:r>
      <w:r>
        <w:br/>
      </w:r>
      <w:r>
        <w:rPr>
          <w:rFonts w:ascii="Times New Roman"/>
          <w:b w:val="false"/>
          <w:i w:val="false"/>
          <w:color w:val="000000"/>
          <w:sz w:val="28"/>
        </w:rPr>
        <w:t>
      11) организация работы по разработке и оформлению наружной рекламы;</w:t>
      </w:r>
      <w:r>
        <w:br/>
      </w:r>
      <w:r>
        <w:rPr>
          <w:rFonts w:ascii="Times New Roman"/>
          <w:b w:val="false"/>
          <w:i w:val="false"/>
          <w:color w:val="000000"/>
          <w:sz w:val="28"/>
        </w:rPr>
        <w:t>
      12) присвоение порядковых номеров зданиям, сооружениям и иным объектам, не имеющим таковых;</w:t>
      </w:r>
      <w:r>
        <w:br/>
      </w:r>
      <w:r>
        <w:rPr>
          <w:rFonts w:ascii="Times New Roman"/>
          <w:b w:val="false"/>
          <w:i w:val="false"/>
          <w:color w:val="000000"/>
          <w:sz w:val="28"/>
        </w:rPr>
        <w:t>
      13) ведение и наполнение информационной системы "Адресный регистр.</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решением маслихата города Астаны от 29.01.2009 </w:t>
      </w:r>
      <w:r>
        <w:rPr>
          <w:rFonts w:ascii="Times New Roman"/>
          <w:b w:val="false"/>
          <w:i w:val="false"/>
          <w:color w:val="000000"/>
          <w:sz w:val="28"/>
        </w:rPr>
        <w:t>N 180/30-IV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пункт 2</w:t>
      </w:r>
      <w:r>
        <w:rPr>
          <w:rFonts w:ascii="Times New Roman"/>
          <w:b w:val="false"/>
          <w:i w:val="false"/>
          <w:color w:val="ff0000"/>
          <w:sz w:val="28"/>
        </w:rPr>
        <w:t>)</w:t>
      </w:r>
    </w:p>
    <w:bookmarkEnd w:id="14"/>
    <w:bookmarkStart w:name="z9" w:id="15"/>
    <w:p>
      <w:pPr>
        <w:spacing w:after="0"/>
        <w:ind w:left="0"/>
        <w:jc w:val="left"/>
      </w:pPr>
      <w:r>
        <w:rPr>
          <w:rFonts w:ascii="Times New Roman"/>
          <w:b/>
          <w:i w:val="false"/>
          <w:color w:val="000000"/>
        </w:rPr>
        <w:t xml:space="preserve"> 
Раздел 2. Регулирование застройки территории города Глава 4. Предоставление прав на земельные участки</w:t>
      </w:r>
    </w:p>
    <w:bookmarkEnd w:id="15"/>
    <w:bookmarkStart w:name="z36" w:id="16"/>
    <w:p>
      <w:pPr>
        <w:spacing w:after="0"/>
        <w:ind w:left="0"/>
        <w:jc w:val="both"/>
      </w:pPr>
      <w:r>
        <w:rPr>
          <w:rFonts w:ascii="Times New Roman"/>
          <w:b w:val="false"/>
          <w:i w:val="false"/>
          <w:color w:val="000000"/>
          <w:sz w:val="28"/>
        </w:rPr>
        <w:t>
      8. Заказчик, намеревающийся осуществить строительство, но не имеющий соответствующего земельного участка, вправе получить (выкупить) право на земельный участок у государства в случаях, предусмотренных законодательством.</w:t>
      </w:r>
    </w:p>
    <w:bookmarkEnd w:id="16"/>
    <w:bookmarkStart w:name="z37" w:id="17"/>
    <w:p>
      <w:pPr>
        <w:spacing w:after="0"/>
        <w:ind w:left="0"/>
        <w:jc w:val="both"/>
      </w:pPr>
      <w:r>
        <w:rPr>
          <w:rFonts w:ascii="Times New Roman"/>
          <w:b w:val="false"/>
          <w:i w:val="false"/>
          <w:color w:val="000000"/>
          <w:sz w:val="28"/>
        </w:rPr>
        <w:t>
      9. При проведении торгов по продаже прав на земельные участки для застройки акимат города вправе установить следующие дополнительные требования:</w:t>
      </w:r>
      <w:r>
        <w:br/>
      </w:r>
      <w:r>
        <w:rPr>
          <w:rFonts w:ascii="Times New Roman"/>
          <w:b w:val="false"/>
          <w:i w:val="false"/>
          <w:color w:val="000000"/>
          <w:sz w:val="28"/>
        </w:rPr>
        <w:t>
      возмещение убытков и иных затрат на снос объектов недвижимости: переселение жителей, перенос сооружений и коммуникаций транспорта, связи и инженерного оборудования;</w:t>
      </w:r>
      <w:r>
        <w:br/>
      </w:r>
      <w:r>
        <w:rPr>
          <w:rFonts w:ascii="Times New Roman"/>
          <w:b w:val="false"/>
          <w:i w:val="false"/>
          <w:color w:val="000000"/>
          <w:sz w:val="28"/>
        </w:rPr>
        <w:t>
      строительство объектов инженерной, транспортной и социальной инфраструктур (за исключением случаев, предусмотренных законодательством);</w:t>
      </w:r>
      <w:r>
        <w:br/>
      </w:r>
      <w:r>
        <w:rPr>
          <w:rFonts w:ascii="Times New Roman"/>
          <w:b w:val="false"/>
          <w:i w:val="false"/>
          <w:color w:val="000000"/>
          <w:sz w:val="28"/>
        </w:rPr>
        <w:t>
      соблюдение сроков строительства объектов недвижимости;</w:t>
      </w:r>
      <w:r>
        <w:br/>
      </w:r>
      <w:r>
        <w:rPr>
          <w:rFonts w:ascii="Times New Roman"/>
          <w:b w:val="false"/>
          <w:i w:val="false"/>
          <w:color w:val="000000"/>
          <w:sz w:val="28"/>
        </w:rPr>
        <w:t>
      благоустройство территории общего пользования.</w:t>
      </w:r>
      <w:r>
        <w:br/>
      </w:r>
      <w:r>
        <w:rPr>
          <w:rFonts w:ascii="Times New Roman"/>
          <w:b w:val="false"/>
          <w:i w:val="false"/>
          <w:color w:val="000000"/>
          <w:sz w:val="28"/>
        </w:rPr>
        <w:t>
      Указанные требования сохраняются в случае перехода прав на земельный участок другому лицу.</w:t>
      </w:r>
    </w:p>
    <w:bookmarkEnd w:id="17"/>
    <w:bookmarkStart w:name="z38" w:id="18"/>
    <w:p>
      <w:pPr>
        <w:spacing w:after="0"/>
        <w:ind w:left="0"/>
        <w:jc w:val="both"/>
      </w:pPr>
      <w:r>
        <w:rPr>
          <w:rFonts w:ascii="Times New Roman"/>
          <w:b w:val="false"/>
          <w:i w:val="false"/>
          <w:color w:val="000000"/>
          <w:sz w:val="28"/>
        </w:rPr>
        <w:t>
      10. При предоставлении земельного участка для строительства орган архитектуры обеспечивает подготовку и согласование с заинтересованными государственными органами и эксплуатирующими организациями исходно-разрешительной документации на объект строительства, в котором указываются:</w:t>
      </w:r>
      <w:r>
        <w:br/>
      </w:r>
      <w:r>
        <w:rPr>
          <w:rFonts w:ascii="Times New Roman"/>
          <w:b w:val="false"/>
          <w:i w:val="false"/>
          <w:color w:val="000000"/>
          <w:sz w:val="28"/>
        </w:rPr>
        <w:t>
      месторасположение земельного участка;</w:t>
      </w:r>
      <w:r>
        <w:br/>
      </w:r>
      <w:r>
        <w:rPr>
          <w:rFonts w:ascii="Times New Roman"/>
          <w:b w:val="false"/>
          <w:i w:val="false"/>
          <w:color w:val="000000"/>
          <w:sz w:val="28"/>
        </w:rPr>
        <w:t>
      площадь отводимой территории с указанием площади здания, стоянок для транспорта и иных элементов;</w:t>
      </w:r>
      <w:r>
        <w:br/>
      </w:r>
      <w:r>
        <w:rPr>
          <w:rFonts w:ascii="Times New Roman"/>
          <w:b w:val="false"/>
          <w:i w:val="false"/>
          <w:color w:val="000000"/>
          <w:sz w:val="28"/>
        </w:rPr>
        <w:t>
      проектные границы участка в соответствии с проектами планировки и проектами застройки территорий и расстояния границ участка до окружающих объектов;</w:t>
      </w:r>
      <w:r>
        <w:br/>
      </w:r>
      <w:r>
        <w:rPr>
          <w:rFonts w:ascii="Times New Roman"/>
          <w:b w:val="false"/>
          <w:i w:val="false"/>
          <w:color w:val="000000"/>
          <w:sz w:val="28"/>
        </w:rPr>
        <w:t>
      разрешенное целевое использование земельных участков;</w:t>
      </w:r>
      <w:r>
        <w:br/>
      </w:r>
      <w:r>
        <w:rPr>
          <w:rFonts w:ascii="Times New Roman"/>
          <w:b w:val="false"/>
          <w:i w:val="false"/>
          <w:color w:val="000000"/>
          <w:sz w:val="28"/>
        </w:rPr>
        <w:t>
      обеспечение земельных участков объектами инженерной, транспортной и социальной инфраструктур;</w:t>
      </w:r>
      <w:r>
        <w:br/>
      </w:r>
      <w:r>
        <w:rPr>
          <w:rFonts w:ascii="Times New Roman"/>
          <w:b w:val="false"/>
          <w:i w:val="false"/>
          <w:color w:val="000000"/>
          <w:sz w:val="28"/>
        </w:rPr>
        <w:t>
      вид права на земельный участок, обременения, сервитуты.</w:t>
      </w:r>
    </w:p>
    <w:bookmarkEnd w:id="18"/>
    <w:bookmarkStart w:name="z39" w:id="19"/>
    <w:p>
      <w:pPr>
        <w:spacing w:after="0"/>
        <w:ind w:left="0"/>
        <w:jc w:val="both"/>
      </w:pPr>
      <w:r>
        <w:rPr>
          <w:rFonts w:ascii="Times New Roman"/>
          <w:b w:val="false"/>
          <w:i w:val="false"/>
          <w:color w:val="000000"/>
          <w:sz w:val="28"/>
        </w:rPr>
        <w:t>
      11. В соответствии с пунктом 3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до вынесения решения о предоставлении земельного участка под строительство акиматом города может быть вынесено решение о разрешении проектирования (первоначального этапа строительства).</w:t>
      </w:r>
    </w:p>
    <w:bookmarkEnd w:id="19"/>
    <w:bookmarkStart w:name="z10" w:id="20"/>
    <w:p>
      <w:pPr>
        <w:spacing w:after="0"/>
        <w:ind w:left="0"/>
        <w:jc w:val="left"/>
      </w:pPr>
      <w:r>
        <w:rPr>
          <w:rFonts w:ascii="Times New Roman"/>
          <w:b/>
          <w:i w:val="false"/>
          <w:color w:val="000000"/>
        </w:rPr>
        <w:t xml:space="preserve"> 
Глава 5. Градостроительные требования к использованию</w:t>
      </w:r>
      <w:r>
        <w:br/>
      </w:r>
      <w:r>
        <w:rPr>
          <w:rFonts w:ascii="Times New Roman"/>
          <w:b/>
          <w:i w:val="false"/>
          <w:color w:val="000000"/>
        </w:rPr>
        <w:t>
земельных участков</w:t>
      </w:r>
    </w:p>
    <w:bookmarkEnd w:id="20"/>
    <w:bookmarkStart w:name="z40" w:id="21"/>
    <w:p>
      <w:pPr>
        <w:spacing w:after="0"/>
        <w:ind w:left="0"/>
        <w:jc w:val="both"/>
      </w:pPr>
      <w:r>
        <w:rPr>
          <w:rFonts w:ascii="Times New Roman"/>
          <w:b w:val="false"/>
          <w:i w:val="false"/>
          <w:color w:val="000000"/>
          <w:sz w:val="28"/>
        </w:rPr>
        <w:t>
      12. Градостроительные требования к использованию земельных участков при их предоставлении для строительства устанавливаются на основании генерального плана города Астаны, проектов планировки и застройки, а также настоящих Правил.</w:t>
      </w:r>
    </w:p>
    <w:bookmarkEnd w:id="21"/>
    <w:bookmarkStart w:name="z41" w:id="22"/>
    <w:p>
      <w:pPr>
        <w:spacing w:after="0"/>
        <w:ind w:left="0"/>
        <w:jc w:val="both"/>
      </w:pPr>
      <w:r>
        <w:rPr>
          <w:rFonts w:ascii="Times New Roman"/>
          <w:b w:val="false"/>
          <w:i w:val="false"/>
          <w:color w:val="000000"/>
          <w:sz w:val="28"/>
        </w:rPr>
        <w:t>
      13. Заказчик, имеющий намерение осуществить строительство объекта, должен в соответствии с земельным законодательством получить право на земельный участок для строительства этого объекта либо разрешение на использование под строительство участка, принадлежащего заказчику на праве собственности или землепользования.</w:t>
      </w:r>
      <w:r>
        <w:br/>
      </w:r>
      <w:r>
        <w:rPr>
          <w:rFonts w:ascii="Times New Roman"/>
          <w:b w:val="false"/>
          <w:i w:val="false"/>
          <w:color w:val="000000"/>
          <w:sz w:val="28"/>
        </w:rPr>
        <w:t>
      Орган архитектуры совместно с органом по земельным ресурсам определяет возможность использования земельного участка для строительства объекта в соответствии с генеральным планом города Астаны и иными актами.</w:t>
      </w:r>
      <w:r>
        <w:br/>
      </w:r>
      <w:r>
        <w:rPr>
          <w:rFonts w:ascii="Times New Roman"/>
          <w:b w:val="false"/>
          <w:i w:val="false"/>
          <w:color w:val="000000"/>
          <w:sz w:val="28"/>
        </w:rPr>
        <w:t>
      </w:t>
      </w:r>
      <w:r>
        <w:rPr>
          <w:rFonts w:ascii="Times New Roman"/>
          <w:b w:val="false"/>
          <w:i w:val="false"/>
          <w:color w:val="ff0000"/>
          <w:sz w:val="28"/>
        </w:rPr>
        <w:t>Сноска. Пункт 13 с изменениями, внесенными решением маслихата города Астаны</w:t>
      </w:r>
      <w:r>
        <w:rPr>
          <w:rFonts w:ascii="Times New Roman"/>
          <w:b w:val="false"/>
          <w:i w:val="false"/>
          <w:color w:val="ff0000"/>
          <w:sz w:val="28"/>
        </w:rPr>
        <w:t xml:space="preserve"> от 06.11.2009 </w:t>
      </w:r>
      <w:r>
        <w:rPr>
          <w:rFonts w:ascii="Times New Roman"/>
          <w:b w:val="false"/>
          <w:i w:val="false"/>
          <w:color w:val="000000"/>
          <w:sz w:val="28"/>
        </w:rPr>
        <w:t>N 272/39-IV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22"/>
    <w:bookmarkStart w:name="z42" w:id="23"/>
    <w:p>
      <w:pPr>
        <w:spacing w:after="0"/>
        <w:ind w:left="0"/>
        <w:jc w:val="both"/>
      </w:pPr>
      <w:r>
        <w:rPr>
          <w:rFonts w:ascii="Times New Roman"/>
          <w:b w:val="false"/>
          <w:i w:val="false"/>
          <w:color w:val="000000"/>
          <w:sz w:val="28"/>
        </w:rPr>
        <w:t>
       14. После принятия акиматом города решения о предоставлении земельного участка для целей проектирования и (или) строительства между акиматом и застройщиком заключается договор освоения земельного участка, которым определяются следующие условия:</w:t>
      </w:r>
      <w:r>
        <w:br/>
      </w:r>
      <w:r>
        <w:rPr>
          <w:rFonts w:ascii="Times New Roman"/>
          <w:b w:val="false"/>
          <w:i w:val="false"/>
          <w:color w:val="000000"/>
          <w:sz w:val="28"/>
        </w:rPr>
        <w:t>
      1) срок освоения земельного участка;</w:t>
      </w:r>
      <w:r>
        <w:br/>
      </w:r>
      <w:r>
        <w:rPr>
          <w:rFonts w:ascii="Times New Roman"/>
          <w:b w:val="false"/>
          <w:i w:val="false"/>
          <w:color w:val="000000"/>
          <w:sz w:val="28"/>
        </w:rPr>
        <w:t>
      2) сроки промежуточного контроля освоения земельного участка;</w:t>
      </w:r>
      <w:r>
        <w:br/>
      </w:r>
      <w:r>
        <w:rPr>
          <w:rFonts w:ascii="Times New Roman"/>
          <w:b w:val="false"/>
          <w:i w:val="false"/>
          <w:color w:val="000000"/>
          <w:sz w:val="28"/>
        </w:rPr>
        <w:t>
      3) условия изъятия земельного участка (права пользования) застройщика в случае невыполнения им графика освоения земельного участка.</w:t>
      </w:r>
      <w:r>
        <w:br/>
      </w:r>
      <w:r>
        <w:rPr>
          <w:rFonts w:ascii="Times New Roman"/>
          <w:b w:val="false"/>
          <w:i w:val="false"/>
          <w:color w:val="000000"/>
          <w:sz w:val="28"/>
        </w:rPr>
        <w:t>
      Условия изъятия земельного участка (права землепользования) у застройщика должны обеспечить возмещение понесенных им затрат при осуществлении строительства.</w:t>
      </w:r>
    </w:p>
    <w:bookmarkEnd w:id="23"/>
    <w:bookmarkStart w:name="z11" w:id="24"/>
    <w:p>
      <w:pPr>
        <w:spacing w:after="0"/>
        <w:ind w:left="0"/>
        <w:jc w:val="left"/>
      </w:pPr>
      <w:r>
        <w:rPr>
          <w:rFonts w:ascii="Times New Roman"/>
          <w:b/>
          <w:i w:val="false"/>
          <w:color w:val="000000"/>
        </w:rPr>
        <w:t xml:space="preserve"> 
Глава 6. Разрешение на производство строительно-монтажных работ</w:t>
      </w:r>
    </w:p>
    <w:bookmarkEnd w:id="24"/>
    <w:bookmarkStart w:name="z43" w:id="25"/>
    <w:p>
      <w:pPr>
        <w:spacing w:after="0"/>
        <w:ind w:left="0"/>
        <w:jc w:val="both"/>
      </w:pPr>
      <w:r>
        <w:rPr>
          <w:rFonts w:ascii="Times New Roman"/>
          <w:b w:val="false"/>
          <w:i w:val="false"/>
          <w:color w:val="000000"/>
          <w:sz w:val="28"/>
        </w:rPr>
        <w:t>
      15. Разрешение на производство строительно-монтажных работ выдается территориальными или местными органами государственного архитектурно-строительного контроля на основании заявлений граждан и юридических лиц, документов, удостоверяющих их права на земельные участки, и при наличии утвержденной проектной документации за исключением случаев, когда разрешение выдается органом архитектуры в соответствии с пунктом 18 настоящих Правил.</w:t>
      </w:r>
    </w:p>
    <w:bookmarkEnd w:id="25"/>
    <w:bookmarkStart w:name="z44" w:id="26"/>
    <w:p>
      <w:pPr>
        <w:spacing w:after="0"/>
        <w:ind w:left="0"/>
        <w:jc w:val="both"/>
      </w:pPr>
      <w:r>
        <w:rPr>
          <w:rFonts w:ascii="Times New Roman"/>
          <w:b w:val="false"/>
          <w:i w:val="false"/>
          <w:color w:val="000000"/>
          <w:sz w:val="28"/>
        </w:rPr>
        <w:t>
      16. Контроль за осуществлением работ по строительству и реконструкции объектов недвижимости в соответствии с разрешением на строительство, а также градостроительным регламентом, строительными нормами и правилами осуществляется в соответствии с законодательством.</w:t>
      </w:r>
    </w:p>
    <w:bookmarkEnd w:id="26"/>
    <w:bookmarkStart w:name="z45" w:id="27"/>
    <w:p>
      <w:pPr>
        <w:spacing w:after="0"/>
        <w:ind w:left="0"/>
        <w:jc w:val="both"/>
      </w:pPr>
      <w:r>
        <w:rPr>
          <w:rFonts w:ascii="Times New Roman"/>
          <w:b w:val="false"/>
          <w:i w:val="false"/>
          <w:color w:val="000000"/>
          <w:sz w:val="28"/>
        </w:rPr>
        <w:t>
      17. В выдаче разрешения на производство строительно-монтажных работ органами государственного архитектурно-строительного контроля или органами архитектуры может быть отказано в следующих случаях:</w:t>
      </w:r>
      <w:r>
        <w:br/>
      </w:r>
      <w:r>
        <w:rPr>
          <w:rFonts w:ascii="Times New Roman"/>
          <w:b w:val="false"/>
          <w:i w:val="false"/>
          <w:color w:val="000000"/>
          <w:sz w:val="28"/>
        </w:rPr>
        <w:t>
      нецелевого использования земельного участка;</w:t>
      </w:r>
      <w:r>
        <w:br/>
      </w:r>
      <w:r>
        <w:rPr>
          <w:rFonts w:ascii="Times New Roman"/>
          <w:b w:val="false"/>
          <w:i w:val="false"/>
          <w:color w:val="000000"/>
          <w:sz w:val="28"/>
        </w:rPr>
        <w:t>
      несоответствия проектной документации разрешенному использованию земельного участка;</w:t>
      </w:r>
      <w:r>
        <w:br/>
      </w:r>
      <w:r>
        <w:rPr>
          <w:rFonts w:ascii="Times New Roman"/>
          <w:b w:val="false"/>
          <w:i w:val="false"/>
          <w:color w:val="000000"/>
          <w:sz w:val="28"/>
        </w:rPr>
        <w:t>
      несоответствия проектной документации строительным нормам и правилам, а также природоохранным, санитарным и противопожарным нормативам, требованиями законодательства о безопасности дорожного движения;</w:t>
      </w:r>
      <w:r>
        <w:br/>
      </w:r>
      <w:r>
        <w:rPr>
          <w:rFonts w:ascii="Times New Roman"/>
          <w:b w:val="false"/>
          <w:i w:val="false"/>
          <w:color w:val="000000"/>
          <w:sz w:val="28"/>
        </w:rPr>
        <w:t>
      отсутствия исходящей разрешительной документации.</w:t>
      </w:r>
    </w:p>
    <w:bookmarkEnd w:id="27"/>
    <w:bookmarkStart w:name="z46" w:id="28"/>
    <w:p>
      <w:pPr>
        <w:spacing w:after="0"/>
        <w:ind w:left="0"/>
        <w:jc w:val="both"/>
      </w:pPr>
      <w:r>
        <w:rPr>
          <w:rFonts w:ascii="Times New Roman"/>
          <w:b w:val="false"/>
          <w:i w:val="false"/>
          <w:color w:val="000000"/>
          <w:sz w:val="28"/>
        </w:rPr>
        <w:t>
      18. Разрешение на производство строительно-монтажных работ выдается на срок, предусмотренный разрешением на строительство.</w:t>
      </w:r>
      <w:r>
        <w:br/>
      </w:r>
      <w:r>
        <w:rPr>
          <w:rFonts w:ascii="Times New Roman"/>
          <w:b w:val="false"/>
          <w:i w:val="false"/>
          <w:color w:val="000000"/>
          <w:sz w:val="28"/>
        </w:rPr>
        <w:t>
      Разрешение на строительство может быть продлено на основании заявления заказчика. Действие разрешения может быть приостановлено в случае установления фактов нарушения правил производства работ, отступления от утвержденного проекта, отсутствия положительного заключения государственной экологической экспертизы в случаях, предусмотренных законодательством и других нарушений норм законодательства. При этом заказчику в письменной форме выдается соответствующее предписание.</w:t>
      </w:r>
    </w:p>
    <w:bookmarkEnd w:id="28"/>
    <w:bookmarkStart w:name="z47" w:id="29"/>
    <w:p>
      <w:pPr>
        <w:spacing w:after="0"/>
        <w:ind w:left="0"/>
        <w:jc w:val="both"/>
      </w:pPr>
      <w:r>
        <w:rPr>
          <w:rFonts w:ascii="Times New Roman"/>
          <w:b w:val="false"/>
          <w:i w:val="false"/>
          <w:color w:val="000000"/>
          <w:sz w:val="28"/>
        </w:rPr>
        <w:t>
      19. При переходе прав собственности на объекты недвижимости действие разрешения на их строительство сохраняется. Данное разрешение на строительство подлежит перерегистрации.</w:t>
      </w:r>
    </w:p>
    <w:bookmarkEnd w:id="29"/>
    <w:bookmarkStart w:name="z12" w:id="30"/>
    <w:p>
      <w:pPr>
        <w:spacing w:after="0"/>
        <w:ind w:left="0"/>
        <w:jc w:val="left"/>
      </w:pPr>
      <w:r>
        <w:rPr>
          <w:rFonts w:ascii="Times New Roman"/>
          <w:b/>
          <w:i w:val="false"/>
          <w:color w:val="000000"/>
        </w:rPr>
        <w:t xml:space="preserve"> 
Глава 7. Требования по содержанию строительных площадок</w:t>
      </w:r>
    </w:p>
    <w:bookmarkEnd w:id="30"/>
    <w:bookmarkStart w:name="z48" w:id="31"/>
    <w:p>
      <w:pPr>
        <w:spacing w:after="0"/>
        <w:ind w:left="0"/>
        <w:jc w:val="both"/>
      </w:pPr>
      <w:r>
        <w:rPr>
          <w:rFonts w:ascii="Times New Roman"/>
          <w:b w:val="false"/>
          <w:i w:val="false"/>
          <w:color w:val="000000"/>
          <w:sz w:val="28"/>
        </w:rPr>
        <w:t>
      20. Строительная площадка находится в ведении застройщика, при подрядном способе - в ведении подрядчика с момента выдачи разрешения на производство работ.</w:t>
      </w:r>
      <w:r>
        <w:br/>
      </w:r>
      <w:r>
        <w:rPr>
          <w:rFonts w:ascii="Times New Roman"/>
          <w:b w:val="false"/>
          <w:i w:val="false"/>
          <w:color w:val="000000"/>
          <w:sz w:val="28"/>
        </w:rPr>
        <w:t>
      Границы строительной площадки определяются строительным генеральным планом, разработанным в соответствии с нормами и правилами, согласованными со всеми заинтересованными органами и службами и утвержденным органом архитектуры.</w:t>
      </w:r>
    </w:p>
    <w:bookmarkEnd w:id="31"/>
    <w:bookmarkStart w:name="z49" w:id="32"/>
    <w:p>
      <w:pPr>
        <w:spacing w:after="0"/>
        <w:ind w:left="0"/>
        <w:jc w:val="both"/>
      </w:pPr>
      <w:r>
        <w:rPr>
          <w:rFonts w:ascii="Times New Roman"/>
          <w:b w:val="false"/>
          <w:i w:val="false"/>
          <w:color w:val="000000"/>
          <w:sz w:val="28"/>
        </w:rPr>
        <w:t>
      21. Строительная площадка, расположенные на ней здания, временные строения и сооружения должны соответствовать требованиям законодательства.</w:t>
      </w:r>
      <w:r>
        <w:br/>
      </w:r>
      <w:r>
        <w:rPr>
          <w:rFonts w:ascii="Times New Roman"/>
          <w:b w:val="false"/>
          <w:i w:val="false"/>
          <w:color w:val="000000"/>
          <w:sz w:val="28"/>
        </w:rPr>
        <w:t>
      В целях исключения отрицательного влияния на благоустройство города, недопущения выноса загрязнений строительные площадки должны соответствовать требованиям Правил благоустройства, санитарного содержания, организации уборки и обеспечения чистоты на территории города Астаны, утверждаемых маслихатом.</w:t>
      </w:r>
    </w:p>
    <w:bookmarkEnd w:id="32"/>
    <w:bookmarkStart w:name="z13" w:id="33"/>
    <w:p>
      <w:pPr>
        <w:spacing w:after="0"/>
        <w:ind w:left="0"/>
        <w:jc w:val="left"/>
      </w:pPr>
      <w:r>
        <w:rPr>
          <w:rFonts w:ascii="Times New Roman"/>
          <w:b/>
          <w:i w:val="false"/>
          <w:color w:val="000000"/>
        </w:rPr>
        <w:t xml:space="preserve"> 
Раздел 3. Строительство объектов</w:t>
      </w:r>
      <w:r>
        <w:br/>
      </w:r>
      <w:r>
        <w:rPr>
          <w:rFonts w:ascii="Times New Roman"/>
          <w:b/>
          <w:i w:val="false"/>
          <w:color w:val="000000"/>
        </w:rPr>
        <w:t>
гражданско-промышленного и иных назначений Глава 8. Основные требования к процессу строительства &amp; 1. Общие требования</w:t>
      </w:r>
    </w:p>
    <w:bookmarkEnd w:id="33"/>
    <w:bookmarkStart w:name="z50" w:id="34"/>
    <w:p>
      <w:pPr>
        <w:spacing w:after="0"/>
        <w:ind w:left="0"/>
        <w:jc w:val="both"/>
      </w:pPr>
      <w:r>
        <w:rPr>
          <w:rFonts w:ascii="Times New Roman"/>
          <w:b w:val="false"/>
          <w:i w:val="false"/>
          <w:color w:val="000000"/>
          <w:sz w:val="28"/>
        </w:rPr>
        <w:t>
      22. Разрешительными документами на проектирование объекта являются:</w:t>
      </w:r>
      <w:r>
        <w:br/>
      </w:r>
      <w:r>
        <w:rPr>
          <w:rFonts w:ascii="Times New Roman"/>
          <w:b w:val="false"/>
          <w:i w:val="false"/>
          <w:color w:val="000000"/>
          <w:sz w:val="28"/>
        </w:rPr>
        <w:t>
      1) постановление акимата города о разрешении строительства (проектирования, обследования, проведения изыскательских работ) на земельном участке;</w:t>
      </w:r>
      <w:r>
        <w:br/>
      </w:r>
      <w:r>
        <w:rPr>
          <w:rFonts w:ascii="Times New Roman"/>
          <w:b w:val="false"/>
          <w:i w:val="false"/>
          <w:color w:val="000000"/>
          <w:sz w:val="28"/>
        </w:rPr>
        <w:t>
      2) архитектурно-планировочное задание органа архитектуры;</w:t>
      </w:r>
      <w:r>
        <w:br/>
      </w:r>
      <w:r>
        <w:rPr>
          <w:rFonts w:ascii="Times New Roman"/>
          <w:b w:val="false"/>
          <w:i w:val="false"/>
          <w:color w:val="000000"/>
          <w:sz w:val="28"/>
        </w:rPr>
        <w:t>
      3) договор об освоении территории.</w:t>
      </w:r>
    </w:p>
    <w:bookmarkEnd w:id="34"/>
    <w:bookmarkStart w:name="z51" w:id="35"/>
    <w:p>
      <w:pPr>
        <w:spacing w:after="0"/>
        <w:ind w:left="0"/>
        <w:jc w:val="both"/>
      </w:pPr>
      <w:r>
        <w:rPr>
          <w:rFonts w:ascii="Times New Roman"/>
          <w:b w:val="false"/>
          <w:i w:val="false"/>
          <w:color w:val="000000"/>
          <w:sz w:val="28"/>
        </w:rPr>
        <w:t>
      23. Заказчик, имеющий намерение осуществить строительство объекта, должен в соответствии с земельным законодательством получить в акимате города решение о предоставлении земельного участка под строительство (проектирование) этого объекта либо разрешение на использование под строительство (проектирование) участка, принадлежащего заказчику на праве собственности или землепользования. Исключением для данного правила является строительство на принадлежащих заказчику на праве собственности индивидуальных приусадебных, дачных, садовых и огороднических участках временных строений, хозяйственно-бытовых построек и элементов благоустройства, а также жилых и бытовых помещений для сезонных работ и отгонного животноводства на участках (территориях), используемых заказчиком на праве землепользования.</w:t>
      </w:r>
      <w:r>
        <w:br/>
      </w:r>
      <w:r>
        <w:rPr>
          <w:rFonts w:ascii="Times New Roman"/>
          <w:b w:val="false"/>
          <w:i w:val="false"/>
          <w:color w:val="000000"/>
          <w:sz w:val="28"/>
        </w:rPr>
        <w:t>
      Решение акимата города о предоставлении земельного участка (разрешение на использование участка) под строительство (проектирование) является основанием для составления задания заказчика на проектирование намеченного объекта.</w:t>
      </w:r>
      <w:r>
        <w:br/>
      </w:r>
      <w:r>
        <w:rPr>
          <w:rFonts w:ascii="Times New Roman"/>
          <w:b w:val="false"/>
          <w:i w:val="false"/>
          <w:color w:val="000000"/>
          <w:sz w:val="28"/>
        </w:rPr>
        <w:t>
      Решение о предоставлении земельного участка либо ранее выданное разрешение на использование имеющегося у заказчика участка под строительство (проектирование) может быть отозвано, если на этом участке ведется другое несанкционированное строительство.</w:t>
      </w:r>
      <w:r>
        <w:br/>
      </w:r>
      <w:r>
        <w:rPr>
          <w:rFonts w:ascii="Times New Roman"/>
          <w:b w:val="false"/>
          <w:i w:val="false"/>
          <w:color w:val="000000"/>
          <w:sz w:val="28"/>
        </w:rPr>
        <w:t>
      Задание на проектирование составляется заказчиком либо его уполномоченным лицом (застройщиком) и утверждается заказчиком.</w:t>
      </w:r>
      <w:r>
        <w:br/>
      </w:r>
      <w:r>
        <w:rPr>
          <w:rFonts w:ascii="Times New Roman"/>
          <w:b w:val="false"/>
          <w:i w:val="false"/>
          <w:color w:val="000000"/>
          <w:sz w:val="28"/>
        </w:rPr>
        <w:t>
      Задание на проектирование должно включать требуемые параметры объекта, иные исходные данные.</w:t>
      </w:r>
      <w:r>
        <w:br/>
      </w:r>
      <w:r>
        <w:rPr>
          <w:rFonts w:ascii="Times New Roman"/>
          <w:b w:val="false"/>
          <w:i w:val="false"/>
          <w:color w:val="000000"/>
          <w:sz w:val="28"/>
        </w:rPr>
        <w:t>
      Поставщики услуг по инженерному и коммунальному обеспечению в районе предполагаемого строительства по заявке заказчика выдают технические условия на подключение к источникам инженерного и коммунального обеспечения в запрашиваемых (расчетных) параметрах, требующихся для строительства и устойчивого функционирования введенного впоследствии в эксплуатацию объекта, либо отвечают мотивированным отказом.</w:t>
      </w:r>
      <w:r>
        <w:br/>
      </w:r>
      <w:r>
        <w:rPr>
          <w:rFonts w:ascii="Times New Roman"/>
          <w:b w:val="false"/>
          <w:i w:val="false"/>
          <w:color w:val="000000"/>
          <w:sz w:val="28"/>
        </w:rPr>
        <w:t>
      Отказ в выдаче технических условий на услуги в запрашиваемых (расчетных) параметрах производится в соответствии с нормами и положениями антимонопольного законодательства.</w:t>
      </w:r>
      <w:r>
        <w:br/>
      </w:r>
      <w:r>
        <w:rPr>
          <w:rFonts w:ascii="Times New Roman"/>
          <w:b w:val="false"/>
          <w:i w:val="false"/>
          <w:color w:val="000000"/>
          <w:sz w:val="28"/>
        </w:rPr>
        <w:t>
      Установление поставщиками услуг по инженерному и коммунальному обеспечению объекта строительства необоснованных требований об участии (долевом участии) заказчика в расширении (реконструкции, модернизации, техническом перевооружении) объектов инженерной (коммунальной) инфраструктуры при выдаче технических условий не допускается.</w:t>
      </w:r>
      <w:r>
        <w:br/>
      </w:r>
      <w:r>
        <w:rPr>
          <w:rFonts w:ascii="Times New Roman"/>
          <w:b w:val="false"/>
          <w:i w:val="false"/>
          <w:color w:val="000000"/>
          <w:sz w:val="28"/>
        </w:rPr>
        <w:t>
      В случаях, когда для строительства нового или реконструкции (перепланировки, переоборудования, модернизации, реставрации) существующего объекта не требуется отвода (прирезки) земельного участка, а также, если для этих целей отсутствует необходимость в подключении к источникам инженерного и коммунального обеспечения, в архитектурно-планировочном задании делается соответствующая запись.</w:t>
      </w:r>
      <w:r>
        <w:br/>
      </w:r>
      <w:r>
        <w:rPr>
          <w:rFonts w:ascii="Times New Roman"/>
          <w:b w:val="false"/>
          <w:i w:val="false"/>
          <w:color w:val="000000"/>
          <w:sz w:val="28"/>
        </w:rPr>
        <w:t>
      Разработанная в соответствии с заданием на проектирование, архитектурно-планировочным заданием и иными исходными материалами проектная (проектно-сметная) документация проходит согласования и утверждение в соответствии с требованиями, установленными государственными нормативными документами.</w:t>
      </w:r>
      <w:r>
        <w:br/>
      </w:r>
      <w:r>
        <w:rPr>
          <w:rFonts w:ascii="Times New Roman"/>
          <w:b w:val="false"/>
          <w:i w:val="false"/>
          <w:color w:val="000000"/>
          <w:sz w:val="28"/>
        </w:rPr>
        <w:t>
      Экспертиза документации проводится в соответствии с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Процесс строительства сопровождается архитектурно-строительным контролем в соответствии с законодательством.</w:t>
      </w:r>
      <w:r>
        <w:br/>
      </w:r>
      <w:r>
        <w:rPr>
          <w:rFonts w:ascii="Times New Roman"/>
          <w:b w:val="false"/>
          <w:i w:val="false"/>
          <w:color w:val="000000"/>
          <w:sz w:val="28"/>
        </w:rPr>
        <w:t>
      Завершенный строительством объект подлежит приемке в эксплуатацию в соответствии с законодательством.</w:t>
      </w:r>
      <w:r>
        <w:br/>
      </w:r>
      <w:r>
        <w:rPr>
          <w:rFonts w:ascii="Times New Roman"/>
          <w:b w:val="false"/>
          <w:i w:val="false"/>
          <w:color w:val="000000"/>
          <w:sz w:val="28"/>
        </w:rPr>
        <w:t>
      </w:t>
      </w:r>
      <w:r>
        <w:rPr>
          <w:rFonts w:ascii="Times New Roman"/>
          <w:b w:val="false"/>
          <w:i w:val="false"/>
          <w:color w:val="ff0000"/>
          <w:sz w:val="28"/>
        </w:rPr>
        <w:t xml:space="preserve">Сноска. Пункт 23 с изменениями, внесенными решением маслихата города Астаны от 06.11.2009 </w:t>
      </w:r>
      <w:r>
        <w:rPr>
          <w:rFonts w:ascii="Times New Roman"/>
          <w:b w:val="false"/>
          <w:i w:val="false"/>
          <w:color w:val="000000"/>
          <w:sz w:val="28"/>
        </w:rPr>
        <w:t>N 272/39-IV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35"/>
    <w:bookmarkStart w:name="z52" w:id="36"/>
    <w:p>
      <w:pPr>
        <w:spacing w:after="0"/>
        <w:ind w:left="0"/>
        <w:jc w:val="both"/>
      </w:pPr>
      <w:r>
        <w:rPr>
          <w:rFonts w:ascii="Times New Roman"/>
          <w:b w:val="false"/>
          <w:i w:val="false"/>
          <w:color w:val="000000"/>
          <w:sz w:val="28"/>
        </w:rPr>
        <w:t>
      24. Без разрешительных документов при контроле со стороны органа архитектуры выполняются следующие строительные работы:</w:t>
      </w:r>
      <w:r>
        <w:br/>
      </w:r>
      <w:r>
        <w:rPr>
          <w:rFonts w:ascii="Times New Roman"/>
          <w:b w:val="false"/>
          <w:i w:val="false"/>
          <w:color w:val="000000"/>
          <w:sz w:val="28"/>
        </w:rPr>
        <w:t>
      текущий ремонт по ранее согласованной проектной документации;</w:t>
      </w:r>
      <w:r>
        <w:br/>
      </w:r>
      <w:r>
        <w:rPr>
          <w:rFonts w:ascii="Times New Roman"/>
          <w:b w:val="false"/>
          <w:i w:val="false"/>
          <w:color w:val="000000"/>
          <w:sz w:val="28"/>
        </w:rPr>
        <w:t>
      размещение торговых точек для обслуживания населения на период проведения праздничных массовых мероприятий.</w:t>
      </w:r>
      <w:r>
        <w:br/>
      </w:r>
      <w:r>
        <w:rPr>
          <w:rFonts w:ascii="Times New Roman"/>
          <w:b w:val="false"/>
          <w:i w:val="false"/>
          <w:color w:val="000000"/>
          <w:sz w:val="28"/>
        </w:rPr>
        <w:t>
      </w:t>
      </w:r>
      <w:r>
        <w:rPr>
          <w:rFonts w:ascii="Times New Roman"/>
          <w:b w:val="false"/>
          <w:i w:val="false"/>
          <w:color w:val="ff0000"/>
          <w:sz w:val="28"/>
        </w:rPr>
        <w:t xml:space="preserve">Сноска. Пункт 24 с изменениями, внесенными решением маслихата города Астаны от 06.11.2009 </w:t>
      </w:r>
      <w:r>
        <w:rPr>
          <w:rFonts w:ascii="Times New Roman"/>
          <w:b w:val="false"/>
          <w:i w:val="false"/>
          <w:color w:val="000000"/>
          <w:sz w:val="28"/>
        </w:rPr>
        <w:t>N 272/39-IV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36"/>
    <w:bookmarkStart w:name="z53" w:id="37"/>
    <w:p>
      <w:pPr>
        <w:spacing w:after="0"/>
        <w:ind w:left="0"/>
        <w:jc w:val="both"/>
      </w:pPr>
      <w:r>
        <w:rPr>
          <w:rFonts w:ascii="Times New Roman"/>
          <w:b w:val="false"/>
          <w:i w:val="false"/>
          <w:color w:val="000000"/>
          <w:sz w:val="28"/>
        </w:rPr>
        <w:t>
      25. Изменение элементов фасада (конфигурация, цвет) подлежит согласованию с органом архитектуры.</w:t>
      </w:r>
    </w:p>
    <w:bookmarkEnd w:id="37"/>
    <w:p>
      <w:pPr>
        <w:spacing w:after="0"/>
        <w:ind w:left="0"/>
        <w:jc w:val="left"/>
      </w:pPr>
      <w:r>
        <w:rPr>
          <w:rFonts w:ascii="Times New Roman"/>
          <w:b/>
          <w:i w:val="false"/>
          <w:color w:val="000000"/>
        </w:rPr>
        <w:t xml:space="preserve"> &amp; 2. Проектирование строительства и реконструкции</w:t>
      </w:r>
    </w:p>
    <w:bookmarkStart w:name="z54" w:id="38"/>
    <w:p>
      <w:pPr>
        <w:spacing w:after="0"/>
        <w:ind w:left="0"/>
        <w:jc w:val="both"/>
      </w:pPr>
      <w:r>
        <w:rPr>
          <w:rFonts w:ascii="Times New Roman"/>
          <w:b w:val="false"/>
          <w:i w:val="false"/>
          <w:color w:val="000000"/>
          <w:sz w:val="28"/>
        </w:rPr>
        <w:t>
      26. Проектирование нового строительства, реконструкции (реставрации, расширения, капитального ремонта, технического перевооружения) и благоустройства объектов осуществляется в соответствии с постановлениями акимата города (органа архитектуры) и заданием на проект, утвержденным заказчиком.</w:t>
      </w:r>
      <w:r>
        <w:br/>
      </w:r>
      <w:r>
        <w:rPr>
          <w:rFonts w:ascii="Times New Roman"/>
          <w:b w:val="false"/>
          <w:i w:val="false"/>
          <w:color w:val="000000"/>
          <w:sz w:val="28"/>
        </w:rPr>
        <w:t>
      Разработка проектной документации выполняется в соответствии с архитектурно-планировочным заданием (АПЗ), выдаваемым органом архитектуры, с учетом требований санитарных, экологических, противопожарных и строительных норм, законодательства о безопасности дорожного движения. В архитектурно-планировочное задание включаются общие рекомендации по проектированию объектов различного назначения с учетом природно-климатических, сейсмических и градостроительных условий, а также архитектурному решению, отделке фасадов и внутренних помещений, кровли и чердачных помещений с применением современных строительных и отделочных материалов, систем водоотвода атмосферных осадков с кровель и прилегающих к объекту территорий, озеленения и благоустройства территорий, покрытия проезжих частей улиц и тротуаров, малых архитектурных форм, рекламы, освещения и подсветки в темное время суток.</w:t>
      </w:r>
    </w:p>
    <w:bookmarkEnd w:id="38"/>
    <w:bookmarkStart w:name="z55" w:id="39"/>
    <w:p>
      <w:pPr>
        <w:spacing w:after="0"/>
        <w:ind w:left="0"/>
        <w:jc w:val="both"/>
      </w:pPr>
      <w:r>
        <w:rPr>
          <w:rFonts w:ascii="Times New Roman"/>
          <w:b w:val="false"/>
          <w:i w:val="false"/>
          <w:color w:val="000000"/>
          <w:sz w:val="28"/>
        </w:rPr>
        <w:t>
      27. Разработка проекта осуществляется по следующим этапам:</w:t>
      </w:r>
      <w:r>
        <w:br/>
      </w:r>
      <w:r>
        <w:rPr>
          <w:rFonts w:ascii="Times New Roman"/>
          <w:b w:val="false"/>
          <w:i w:val="false"/>
          <w:color w:val="000000"/>
          <w:sz w:val="28"/>
        </w:rPr>
        <w:t>
      1) разработка эскизного проекта;</w:t>
      </w:r>
      <w:r>
        <w:br/>
      </w:r>
      <w:r>
        <w:rPr>
          <w:rFonts w:ascii="Times New Roman"/>
          <w:b w:val="false"/>
          <w:i w:val="false"/>
          <w:color w:val="000000"/>
          <w:sz w:val="28"/>
        </w:rPr>
        <w:t>
      2) разработка рабочего проекта (в том числе раздел "Охрана окружающей среды");</w:t>
      </w:r>
      <w:r>
        <w:br/>
      </w:r>
      <w:r>
        <w:rPr>
          <w:rFonts w:ascii="Times New Roman"/>
          <w:b w:val="false"/>
          <w:i w:val="false"/>
          <w:color w:val="000000"/>
          <w:sz w:val="28"/>
        </w:rPr>
        <w:t>
      3) экспертиза проекта, в том числе экологическая;</w:t>
      </w:r>
      <w:r>
        <w:br/>
      </w:r>
      <w:r>
        <w:rPr>
          <w:rFonts w:ascii="Times New Roman"/>
          <w:b w:val="false"/>
          <w:i w:val="false"/>
          <w:color w:val="000000"/>
          <w:sz w:val="28"/>
        </w:rPr>
        <w:t>
      4) утверждение проекта заказчиком.</w:t>
      </w:r>
    </w:p>
    <w:bookmarkEnd w:id="39"/>
    <w:bookmarkStart w:name="z56" w:id="40"/>
    <w:p>
      <w:pPr>
        <w:spacing w:after="0"/>
        <w:ind w:left="0"/>
        <w:jc w:val="both"/>
      </w:pPr>
      <w:r>
        <w:rPr>
          <w:rFonts w:ascii="Times New Roman"/>
          <w:b w:val="false"/>
          <w:i w:val="false"/>
          <w:color w:val="000000"/>
          <w:sz w:val="28"/>
        </w:rPr>
        <w:t>
      28. Разработанный проект представляется на рассмотрение экспертизы. В случае отклонения проекта от строительных норм, требований и рекомендаций архитектурно-планировочного задания проект с замечаниями возвращается на доработку с повторным его рассмотрением в установленном порядке.</w:t>
      </w:r>
    </w:p>
    <w:bookmarkEnd w:id="40"/>
    <w:p>
      <w:pPr>
        <w:spacing w:after="0"/>
        <w:ind w:left="0"/>
        <w:jc w:val="left"/>
      </w:pPr>
      <w:r>
        <w:rPr>
          <w:rFonts w:ascii="Times New Roman"/>
          <w:b/>
          <w:i w:val="false"/>
          <w:color w:val="000000"/>
        </w:rPr>
        <w:t xml:space="preserve"> &amp; 3. Требования к проектированию инженерных сетей и сооружений</w:t>
      </w:r>
    </w:p>
    <w:bookmarkStart w:name="z57" w:id="41"/>
    <w:p>
      <w:pPr>
        <w:spacing w:after="0"/>
        <w:ind w:left="0"/>
        <w:jc w:val="both"/>
      </w:pPr>
      <w:r>
        <w:rPr>
          <w:rFonts w:ascii="Times New Roman"/>
          <w:b w:val="false"/>
          <w:i w:val="false"/>
          <w:color w:val="000000"/>
          <w:sz w:val="28"/>
        </w:rPr>
        <w:t>
      29. Проектирование магистральных инженерных сетей и сооружений осуществляется по заказу эксплуатирующих и иных организаций. Физические и юридические лица, заинтересованные в строительстве магистральных инженерных сетей и сооружений, также могут выступать заказчиками на их проектирование и строительство с последующей передачей на баланс эксплуатирующих организаций.</w:t>
      </w:r>
      <w:r>
        <w:br/>
      </w:r>
      <w:r>
        <w:rPr>
          <w:rFonts w:ascii="Times New Roman"/>
          <w:b w:val="false"/>
          <w:i w:val="false"/>
          <w:color w:val="000000"/>
          <w:sz w:val="28"/>
        </w:rPr>
        <w:t>
      Проектирование разводящих и внутриплощадочных инженерных сетей, обеспечивающих функционирование объектов, а также сетей внутри зданий и сооружений независимо от протяженности осуществляется по заказу застройщиков в соответствии с техническими условиями эксплуатирующих организаций.</w:t>
      </w:r>
    </w:p>
    <w:bookmarkEnd w:id="41"/>
    <w:bookmarkStart w:name="z58" w:id="42"/>
    <w:p>
      <w:pPr>
        <w:spacing w:after="0"/>
        <w:ind w:left="0"/>
        <w:jc w:val="both"/>
      </w:pPr>
      <w:r>
        <w:rPr>
          <w:rFonts w:ascii="Times New Roman"/>
          <w:b w:val="false"/>
          <w:i w:val="false"/>
          <w:color w:val="000000"/>
          <w:sz w:val="28"/>
        </w:rPr>
        <w:t>
      30. Проекты инженерных сетей выполняются на полноценной топогеодезической основе и подлежат согласованию с органом архитектуры в установленном законодательством порядке. Проекты инженерных сетей согласовываются также с органом экспертизы. Согласования с органом архитектуры действительны в течение одного года.</w:t>
      </w:r>
      <w:r>
        <w:br/>
      </w:r>
      <w:r>
        <w:rPr>
          <w:rFonts w:ascii="Times New Roman"/>
          <w:b w:val="false"/>
          <w:i w:val="false"/>
          <w:color w:val="000000"/>
          <w:sz w:val="28"/>
        </w:rPr>
        <w:t>
</w:t>
      </w:r>
      <w:r>
        <w:rPr>
          <w:rFonts w:ascii="Times New Roman"/>
          <w:b w:val="false"/>
          <w:i w:val="false"/>
          <w:color w:val="ff0000"/>
          <w:sz w:val="28"/>
        </w:rPr>
        <w:t>      Сноска. Пункт 30 с изменениями, внесенными</w:t>
      </w:r>
      <w:r>
        <w:rPr>
          <w:rFonts w:ascii="Times New Roman"/>
          <w:b w:val="false"/>
          <w:i w:val="false"/>
          <w:color w:val="ff0000"/>
          <w:sz w:val="28"/>
        </w:rPr>
        <w:t xml:space="preserve"> решением маслихата города Астаны от 28.03.2008 </w:t>
      </w:r>
      <w:r>
        <w:rPr>
          <w:rFonts w:ascii="Times New Roman"/>
          <w:b w:val="false"/>
          <w:i w:val="false"/>
          <w:color w:val="000000"/>
          <w:sz w:val="28"/>
        </w:rPr>
        <w:t>N 60/10-IV</w:t>
      </w:r>
      <w:r>
        <w:rPr>
          <w:rFonts w:ascii="Times New Roman"/>
          <w:b w:val="false"/>
          <w:i w:val="false"/>
          <w:color w:val="ff0000"/>
          <w:sz w:val="28"/>
        </w:rPr>
        <w:t xml:space="preserve"> (вводится в действие по истечении 10 календарных дней после первого официального опубликования)</w:t>
      </w:r>
    </w:p>
    <w:bookmarkEnd w:id="42"/>
    <w:bookmarkStart w:name="z14" w:id="43"/>
    <w:p>
      <w:pPr>
        <w:spacing w:after="0"/>
        <w:ind w:left="0"/>
        <w:jc w:val="left"/>
      </w:pPr>
      <w:r>
        <w:rPr>
          <w:rFonts w:ascii="Times New Roman"/>
          <w:b/>
          <w:i w:val="false"/>
          <w:color w:val="000000"/>
        </w:rPr>
        <w:t xml:space="preserve"> 
Глава 9. Строительство</w:t>
      </w:r>
    </w:p>
    <w:bookmarkEnd w:id="43"/>
    <w:bookmarkStart w:name="z59" w:id="44"/>
    <w:p>
      <w:pPr>
        <w:spacing w:after="0"/>
        <w:ind w:left="0"/>
        <w:jc w:val="both"/>
      </w:pPr>
      <w:r>
        <w:rPr>
          <w:rFonts w:ascii="Times New Roman"/>
          <w:b w:val="false"/>
          <w:i w:val="false"/>
          <w:color w:val="000000"/>
          <w:sz w:val="28"/>
        </w:rPr>
        <w:t>
      31. Разрешение на строительство - решение местных исполнительных органов о предоставлении земельного участка для строительства (проектирования, разрешения строительства на участке, находящемся у застройщика на праве собственности или землепользования), на реконструкцию зданий, строений, сооружений и магистральных инженерных сетей, благоустройство территории.</w:t>
      </w:r>
    </w:p>
    <w:bookmarkEnd w:id="44"/>
    <w:bookmarkStart w:name="z60" w:id="45"/>
    <w:p>
      <w:pPr>
        <w:spacing w:after="0"/>
        <w:ind w:left="0"/>
        <w:jc w:val="both"/>
      </w:pPr>
      <w:r>
        <w:rPr>
          <w:rFonts w:ascii="Times New Roman"/>
          <w:b w:val="false"/>
          <w:i w:val="false"/>
          <w:color w:val="000000"/>
          <w:sz w:val="28"/>
        </w:rPr>
        <w:t>
      32. Срок строительства устанавливается в соответствии с земельным законодательством с учетом нормативной продолжительности.</w:t>
      </w:r>
    </w:p>
    <w:bookmarkEnd w:id="45"/>
    <w:bookmarkStart w:name="z61" w:id="46"/>
    <w:p>
      <w:pPr>
        <w:spacing w:after="0"/>
        <w:ind w:left="0"/>
        <w:jc w:val="both"/>
      </w:pPr>
      <w:r>
        <w:rPr>
          <w:rFonts w:ascii="Times New Roman"/>
          <w:b w:val="false"/>
          <w:i w:val="false"/>
          <w:color w:val="000000"/>
          <w:sz w:val="28"/>
        </w:rPr>
        <w:t>
      33. Заказчики, имеющие положительное заключение органа экспертизы на проектную документацию, по предоставлении акта на право собственности (землепользования) или договора аренды обращаются с заявлениями в орган государственного архитектурно-строительного контроля о предоставлении разрешений на производство строительно-монтажных работ.</w:t>
      </w:r>
    </w:p>
    <w:bookmarkEnd w:id="46"/>
    <w:bookmarkStart w:name="z62" w:id="47"/>
    <w:p>
      <w:pPr>
        <w:spacing w:after="0"/>
        <w:ind w:left="0"/>
        <w:jc w:val="both"/>
      </w:pPr>
      <w:r>
        <w:rPr>
          <w:rFonts w:ascii="Times New Roman"/>
          <w:b w:val="false"/>
          <w:i w:val="false"/>
          <w:color w:val="000000"/>
          <w:sz w:val="28"/>
        </w:rPr>
        <w:t>
      34. Выдача разрешений на производство строительно-монтажных работ осуществляется в два этапа:</w:t>
      </w:r>
      <w:r>
        <w:br/>
      </w:r>
      <w:r>
        <w:rPr>
          <w:rFonts w:ascii="Times New Roman"/>
          <w:b w:val="false"/>
          <w:i w:val="false"/>
          <w:color w:val="000000"/>
          <w:sz w:val="28"/>
        </w:rPr>
        <w:t>
      1) подготовка территории строительства, которая включает следующие виды работ:</w:t>
      </w:r>
      <w:r>
        <w:br/>
      </w:r>
      <w:r>
        <w:rPr>
          <w:rFonts w:ascii="Times New Roman"/>
          <w:b w:val="false"/>
          <w:i w:val="false"/>
          <w:color w:val="000000"/>
          <w:sz w:val="28"/>
        </w:rPr>
        <w:t>
      ограждение территории строительной площадки в соответствии со строительным генеральным планом;</w:t>
      </w:r>
      <w:r>
        <w:br/>
      </w:r>
      <w:r>
        <w:rPr>
          <w:rFonts w:ascii="Times New Roman"/>
          <w:b w:val="false"/>
          <w:i w:val="false"/>
          <w:color w:val="000000"/>
          <w:sz w:val="28"/>
        </w:rPr>
        <w:t>
      установка паспорта с указанием основных показателей объекта;</w:t>
      </w:r>
      <w:r>
        <w:br/>
      </w:r>
      <w:r>
        <w:rPr>
          <w:rFonts w:ascii="Times New Roman"/>
          <w:b w:val="false"/>
          <w:i w:val="false"/>
          <w:color w:val="000000"/>
          <w:sz w:val="28"/>
        </w:rPr>
        <w:t>
      устройство временных зданий и сооружений и их подключение к временным внутриплощадочным сетям;</w:t>
      </w:r>
      <w:r>
        <w:br/>
      </w:r>
      <w:r>
        <w:rPr>
          <w:rFonts w:ascii="Times New Roman"/>
          <w:b w:val="false"/>
          <w:i w:val="false"/>
          <w:color w:val="000000"/>
          <w:sz w:val="28"/>
        </w:rPr>
        <w:t>
      прокладка временных внутриплощадочных и внеплощадочных инженерных сетей;</w:t>
      </w:r>
      <w:r>
        <w:br/>
      </w:r>
      <w:r>
        <w:rPr>
          <w:rFonts w:ascii="Times New Roman"/>
          <w:b w:val="false"/>
          <w:i w:val="false"/>
          <w:color w:val="000000"/>
          <w:sz w:val="28"/>
        </w:rPr>
        <w:t>
      устройство временных подъездных дорог, проездов и площадок.</w:t>
      </w:r>
      <w:r>
        <w:br/>
      </w:r>
      <w:r>
        <w:rPr>
          <w:rFonts w:ascii="Times New Roman"/>
          <w:b w:val="false"/>
          <w:i w:val="false"/>
          <w:color w:val="000000"/>
          <w:sz w:val="28"/>
        </w:rPr>
        <w:t>
      Первый этап оформляется актом готовности строительной площадки, который подписывается членами приемочных комиссий, создаваемых акимами районов;</w:t>
      </w:r>
      <w:r>
        <w:br/>
      </w:r>
      <w:r>
        <w:rPr>
          <w:rFonts w:ascii="Times New Roman"/>
          <w:b w:val="false"/>
          <w:i w:val="false"/>
          <w:color w:val="000000"/>
          <w:sz w:val="28"/>
        </w:rPr>
        <w:t>
      2) после представления заказчиком акта готовности строительной площадки орган государственного архитектурно-строительного контроля или орган архитектуры выдают разрешение на производство строительно-монтажных работ в соответствии с законодательством.</w:t>
      </w:r>
    </w:p>
    <w:bookmarkEnd w:id="47"/>
    <w:bookmarkStart w:name="z63" w:id="48"/>
    <w:p>
      <w:pPr>
        <w:spacing w:after="0"/>
        <w:ind w:left="0"/>
        <w:jc w:val="both"/>
      </w:pPr>
      <w:r>
        <w:rPr>
          <w:rFonts w:ascii="Times New Roman"/>
          <w:b w:val="false"/>
          <w:i w:val="false"/>
          <w:color w:val="000000"/>
          <w:sz w:val="28"/>
        </w:rPr>
        <w:t>
      35. Сроки оформления и выдачи разрешительных документов и иных исходных материалов (мотивированного отказа в их выдаче), а также порядок оплаты (взимания сборов) за их оформление и выдачу устанавливаются законодательством Республики Казахстан.</w:t>
      </w:r>
    </w:p>
    <w:bookmarkEnd w:id="48"/>
    <w:bookmarkStart w:name="z64" w:id="49"/>
    <w:p>
      <w:pPr>
        <w:spacing w:after="0"/>
        <w:ind w:left="0"/>
        <w:jc w:val="both"/>
      </w:pPr>
      <w:r>
        <w:rPr>
          <w:rFonts w:ascii="Times New Roman"/>
          <w:b w:val="false"/>
          <w:i w:val="false"/>
          <w:color w:val="000000"/>
          <w:sz w:val="28"/>
        </w:rPr>
        <w:t>
      36. По предоставлении заказчиком необходимых документов органы госархстройконтроля или архитектуры выдает разрешение на производство работ и вынос объекта в натуру.</w:t>
      </w:r>
    </w:p>
    <w:bookmarkEnd w:id="49"/>
    <w:bookmarkStart w:name="z65" w:id="50"/>
    <w:p>
      <w:pPr>
        <w:spacing w:after="0"/>
        <w:ind w:left="0"/>
        <w:jc w:val="both"/>
      </w:pPr>
      <w:r>
        <w:rPr>
          <w:rFonts w:ascii="Times New Roman"/>
          <w:b w:val="false"/>
          <w:i w:val="false"/>
          <w:color w:val="000000"/>
          <w:sz w:val="28"/>
        </w:rPr>
        <w:t>
      37. Заказчики вместе с представителями подрядчика оформляют документы на вынос объекта или комплекса в натуру.</w:t>
      </w:r>
      <w:r>
        <w:br/>
      </w:r>
      <w:r>
        <w:rPr>
          <w:rFonts w:ascii="Times New Roman"/>
          <w:b w:val="false"/>
          <w:i w:val="false"/>
          <w:color w:val="000000"/>
          <w:sz w:val="28"/>
        </w:rPr>
        <w:t>
      </w:t>
      </w:r>
      <w:r>
        <w:rPr>
          <w:rFonts w:ascii="Times New Roman"/>
          <w:b w:val="false"/>
          <w:i w:val="false"/>
          <w:color w:val="ff0000"/>
          <w:sz w:val="28"/>
        </w:rPr>
        <w:t xml:space="preserve">Сноска. Пункт 37 с изменениями, внесенными решением маслихата города Астаны от 26.08.2009 </w:t>
      </w:r>
      <w:r>
        <w:rPr>
          <w:rFonts w:ascii="Times New Roman"/>
          <w:b w:val="false"/>
          <w:i w:val="false"/>
          <w:color w:val="000000"/>
          <w:sz w:val="28"/>
        </w:rPr>
        <w:t>N 243/37-IV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50"/>
    <w:bookmarkStart w:name="z66" w:id="51"/>
    <w:p>
      <w:pPr>
        <w:spacing w:after="0"/>
        <w:ind w:left="0"/>
        <w:jc w:val="both"/>
      </w:pPr>
      <w:r>
        <w:rPr>
          <w:rFonts w:ascii="Times New Roman"/>
          <w:b w:val="false"/>
          <w:i w:val="false"/>
          <w:color w:val="000000"/>
          <w:sz w:val="28"/>
        </w:rPr>
        <w:t>
      38. Заказчики, имеющие разрешение на производство строительных работ, за пять дней извещают органы госархстройконтроля и архитектуры о начале строительства объекта. Производство работ осуществляется в соответствии с установленными в проекте сроками строительства.</w:t>
      </w:r>
      <w:r>
        <w:br/>
      </w:r>
      <w:r>
        <w:rPr>
          <w:rFonts w:ascii="Times New Roman"/>
          <w:b w:val="false"/>
          <w:i w:val="false"/>
          <w:color w:val="000000"/>
          <w:sz w:val="28"/>
        </w:rPr>
        <w:t>
      В течение пяти суток после получения разрешения на производство работ заказчикам необходимо представить в орган государственного архитектурно-строительного контроля строительный генеральный план и схему отвода участка под строительство для получения разрешения на производство земляных работ.</w:t>
      </w:r>
    </w:p>
    <w:bookmarkEnd w:id="51"/>
    <w:bookmarkStart w:name="z67" w:id="52"/>
    <w:p>
      <w:pPr>
        <w:spacing w:after="0"/>
        <w:ind w:left="0"/>
        <w:jc w:val="both"/>
      </w:pPr>
      <w:r>
        <w:rPr>
          <w:rFonts w:ascii="Times New Roman"/>
          <w:b w:val="false"/>
          <w:i w:val="false"/>
          <w:color w:val="000000"/>
          <w:sz w:val="28"/>
        </w:rPr>
        <w:t>
      39. Строительство сопровождается архитектурно-строительным контролем в соответствии с разделом 6 настоящих Правил.</w:t>
      </w:r>
    </w:p>
    <w:bookmarkEnd w:id="52"/>
    <w:bookmarkStart w:name="z68" w:id="53"/>
    <w:p>
      <w:pPr>
        <w:spacing w:after="0"/>
        <w:ind w:left="0"/>
        <w:jc w:val="both"/>
      </w:pPr>
      <w:r>
        <w:rPr>
          <w:rFonts w:ascii="Times New Roman"/>
          <w:b w:val="false"/>
          <w:i w:val="false"/>
          <w:color w:val="000000"/>
          <w:sz w:val="28"/>
        </w:rPr>
        <w:t>
      40. По завершении строительства объекта заказчики должны до приемки объекта в эксплуатацию в установленном законодательством порядке заказать и представить в орган архитектуры исполнительную топографическую съемку объекта в электронном виде и на бумажных носителях.</w:t>
      </w:r>
      <w:r>
        <w:br/>
      </w:r>
      <w:r>
        <w:rPr>
          <w:rFonts w:ascii="Times New Roman"/>
          <w:b w:val="false"/>
          <w:i w:val="false"/>
          <w:color w:val="000000"/>
          <w:sz w:val="28"/>
        </w:rPr>
        <w:t>
      </w:t>
      </w:r>
      <w:r>
        <w:rPr>
          <w:rFonts w:ascii="Times New Roman"/>
          <w:b w:val="false"/>
          <w:i w:val="false"/>
          <w:color w:val="ff0000"/>
          <w:sz w:val="28"/>
        </w:rPr>
        <w:t xml:space="preserve">Сноска. Пункт 40 с изменениями, внесенными решением маслихата города Астаны от 06.11.2009 </w:t>
      </w:r>
      <w:r>
        <w:rPr>
          <w:rFonts w:ascii="Times New Roman"/>
          <w:b w:val="false"/>
          <w:i w:val="false"/>
          <w:color w:val="000000"/>
          <w:sz w:val="28"/>
        </w:rPr>
        <w:t>N 272/39-IV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53"/>
    <w:bookmarkStart w:name="z15" w:id="54"/>
    <w:p>
      <w:pPr>
        <w:spacing w:after="0"/>
        <w:ind w:left="0"/>
        <w:jc w:val="left"/>
      </w:pPr>
      <w:r>
        <w:rPr>
          <w:rFonts w:ascii="Times New Roman"/>
          <w:b/>
          <w:i w:val="false"/>
          <w:color w:val="000000"/>
        </w:rPr>
        <w:t xml:space="preserve"> 
Глава 10. Приемка объектов завершенного строительства</w:t>
      </w:r>
    </w:p>
    <w:bookmarkEnd w:id="54"/>
    <w:bookmarkStart w:name="z69" w:id="55"/>
    <w:p>
      <w:pPr>
        <w:spacing w:after="0"/>
        <w:ind w:left="0"/>
        <w:jc w:val="both"/>
      </w:pPr>
      <w:r>
        <w:rPr>
          <w:rFonts w:ascii="Times New Roman"/>
          <w:b w:val="false"/>
          <w:i w:val="false"/>
          <w:color w:val="000000"/>
          <w:sz w:val="28"/>
        </w:rPr>
        <w:t>
      41. Приемка в эксплуатацию объектов и комплексов после завершения их строительства, реконструкции, расширения, технического перевооружения, реставрации и капитального ремонта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55"/>
    <w:bookmarkStart w:name="z70" w:id="56"/>
    <w:p>
      <w:pPr>
        <w:spacing w:after="0"/>
        <w:ind w:left="0"/>
        <w:jc w:val="both"/>
      </w:pPr>
      <w:r>
        <w:rPr>
          <w:rFonts w:ascii="Times New Roman"/>
          <w:b w:val="false"/>
          <w:i w:val="false"/>
          <w:color w:val="000000"/>
          <w:sz w:val="28"/>
        </w:rPr>
        <w:t>
      42. Приемка в эксплуатацию объектов производится государственной приемочной комиссией (приемочной комиссией) при полной готовности объекта. Персональный состав государственных приемочных комиссий утверждается органом, назначившим комиссию.</w:t>
      </w:r>
      <w:r>
        <w:br/>
      </w:r>
      <w:r>
        <w:rPr>
          <w:rFonts w:ascii="Times New Roman"/>
          <w:b w:val="false"/>
          <w:i w:val="false"/>
          <w:color w:val="000000"/>
          <w:sz w:val="28"/>
        </w:rPr>
        <w:t>
      В случаях, если утвержденным проектом это предусмотрено, то к полной готовности могут относиться жилые и общественные здания без внутренних облицовочных, малярных, обойных работ, устройства чистых полов, установки санитарно-технического оборудования и приборов, электротехнических приборов бытового назначения, газовых и электрических кухонных плит, внутриквартирных дверных блоков, впоследствии выполняемых с учетом возможностей и пожеланий покупателей. При этом наружные отделочные работы по объекту, а также внутренние отделочные работы в помещениях (частях здания) общего пользования должны быть выполнены в полном объеме. Приемка государственной приемочной комиссией (приемочной комиссией) подобных объектов осуществляется только после окончания всех вышеуказанных работ.</w:t>
      </w:r>
    </w:p>
    <w:bookmarkEnd w:id="56"/>
    <w:bookmarkStart w:name="z71" w:id="57"/>
    <w:p>
      <w:pPr>
        <w:spacing w:after="0"/>
        <w:ind w:left="0"/>
        <w:jc w:val="both"/>
      </w:pPr>
      <w:r>
        <w:rPr>
          <w:rFonts w:ascii="Times New Roman"/>
          <w:b w:val="false"/>
          <w:i w:val="false"/>
          <w:color w:val="000000"/>
          <w:sz w:val="28"/>
        </w:rPr>
        <w:t xml:space="preserve">
      43. </w:t>
      </w:r>
      <w:r>
        <w:rPr>
          <w:rFonts w:ascii="Times New Roman"/>
          <w:b w:val="false"/>
          <w:i w:val="false"/>
          <w:color w:val="ff0000"/>
          <w:sz w:val="28"/>
        </w:rPr>
        <w:t xml:space="preserve">Исключен решением маслихата города Астаны от 26.08.2009 </w:t>
      </w:r>
      <w:r>
        <w:rPr>
          <w:rFonts w:ascii="Times New Roman"/>
          <w:b w:val="false"/>
          <w:i w:val="false"/>
          <w:color w:val="000000"/>
          <w:sz w:val="28"/>
        </w:rPr>
        <w:t>N 243/37-IV</w:t>
      </w:r>
    </w:p>
    <w:bookmarkEnd w:id="57"/>
    <w:bookmarkStart w:name="z72" w:id="58"/>
    <w:p>
      <w:pPr>
        <w:spacing w:after="0"/>
        <w:ind w:left="0"/>
        <w:jc w:val="both"/>
      </w:pPr>
      <w:r>
        <w:rPr>
          <w:rFonts w:ascii="Times New Roman"/>
          <w:b w:val="false"/>
          <w:i w:val="false"/>
          <w:color w:val="000000"/>
          <w:sz w:val="28"/>
        </w:rPr>
        <w:t>
      44. До оформления государственного акта приемки заказчики совместно с подрядчиком и службами города и района готовят:</w:t>
      </w:r>
      <w:r>
        <w:br/>
      </w:r>
      <w:r>
        <w:rPr>
          <w:rFonts w:ascii="Times New Roman"/>
          <w:b w:val="false"/>
          <w:i w:val="false"/>
          <w:color w:val="000000"/>
          <w:sz w:val="28"/>
        </w:rPr>
        <w:t>
      акты рабочей комиссии;</w:t>
      </w:r>
      <w:r>
        <w:br/>
      </w:r>
      <w:r>
        <w:rPr>
          <w:rFonts w:ascii="Times New Roman"/>
          <w:b w:val="false"/>
          <w:i w:val="false"/>
          <w:color w:val="000000"/>
          <w:sz w:val="28"/>
        </w:rPr>
        <w:t>
      необходимую исполнительную документацию.</w:t>
      </w:r>
    </w:p>
    <w:bookmarkEnd w:id="58"/>
    <w:bookmarkStart w:name="z73" w:id="59"/>
    <w:p>
      <w:pPr>
        <w:spacing w:after="0"/>
        <w:ind w:left="0"/>
        <w:jc w:val="both"/>
      </w:pPr>
      <w:r>
        <w:rPr>
          <w:rFonts w:ascii="Times New Roman"/>
          <w:b w:val="false"/>
          <w:i w:val="false"/>
          <w:color w:val="000000"/>
          <w:sz w:val="28"/>
        </w:rPr>
        <w:t>
      45. Приемка объектов и комплексов в эксплуатацию осуществляется после устранения замечаний рабочей комиссии и оформляется актами государственной приемочной комиссии, утверждаемыми в установленном порядке, либо актами приемочной комиссии.</w:t>
      </w:r>
      <w:r>
        <w:br/>
      </w:r>
      <w:r>
        <w:rPr>
          <w:rFonts w:ascii="Times New Roman"/>
          <w:b w:val="false"/>
          <w:i w:val="false"/>
          <w:color w:val="000000"/>
          <w:sz w:val="28"/>
        </w:rPr>
        <w:t>
      При наличии разрешения на строительство приемка в эксплуатацию завершенных строительством технически несложных объектов заказчиком осуществляется самостоятельно.</w:t>
      </w:r>
    </w:p>
    <w:bookmarkEnd w:id="59"/>
    <w:bookmarkStart w:name="z74" w:id="60"/>
    <w:p>
      <w:pPr>
        <w:spacing w:after="0"/>
        <w:ind w:left="0"/>
        <w:jc w:val="both"/>
      </w:pPr>
      <w:r>
        <w:rPr>
          <w:rFonts w:ascii="Times New Roman"/>
          <w:b w:val="false"/>
          <w:i w:val="false"/>
          <w:color w:val="000000"/>
          <w:sz w:val="28"/>
        </w:rPr>
        <w:t>
      46. Утвержденный в установленном порядке акт приемки построенного объекта в эксплуатацию является основанием для регистрации объекта в государственном органе регистрации прав на недвижимое имущество и сделок с ним.</w:t>
      </w:r>
      <w:r>
        <w:br/>
      </w:r>
      <w:r>
        <w:rPr>
          <w:rFonts w:ascii="Times New Roman"/>
          <w:b w:val="false"/>
          <w:i w:val="false"/>
          <w:color w:val="000000"/>
          <w:sz w:val="28"/>
        </w:rPr>
        <w:t>
      Гарантийные сроки эксплуатации объектов устанавливаются в соответствии с законодательством.</w:t>
      </w:r>
    </w:p>
    <w:bookmarkEnd w:id="60"/>
    <w:bookmarkStart w:name="z75" w:id="61"/>
    <w:p>
      <w:pPr>
        <w:spacing w:after="0"/>
        <w:ind w:left="0"/>
        <w:jc w:val="both"/>
      </w:pPr>
      <w:r>
        <w:rPr>
          <w:rFonts w:ascii="Times New Roman"/>
          <w:b w:val="false"/>
          <w:i w:val="false"/>
          <w:color w:val="000000"/>
          <w:sz w:val="28"/>
        </w:rPr>
        <w:t>
      47. Заказчик после завершения строительства объекта и регистрации прав на него представляет органу архитектуры данные и документацию, необходимую для составления градостроительного паспорта, в порядке, предусмотренном законодательством.</w:t>
      </w:r>
    </w:p>
    <w:bookmarkEnd w:id="61"/>
    <w:bookmarkStart w:name="z16" w:id="62"/>
    <w:p>
      <w:pPr>
        <w:spacing w:after="0"/>
        <w:ind w:left="0"/>
        <w:jc w:val="left"/>
      </w:pPr>
      <w:r>
        <w:rPr>
          <w:rFonts w:ascii="Times New Roman"/>
          <w:b/>
          <w:i w:val="false"/>
          <w:color w:val="000000"/>
        </w:rPr>
        <w:t xml:space="preserve"> 
Глава 11. Требования к производству работ по строительству</w:t>
      </w:r>
      <w:r>
        <w:br/>
      </w:r>
      <w:r>
        <w:rPr>
          <w:rFonts w:ascii="Times New Roman"/>
          <w:b/>
          <w:i w:val="false"/>
          <w:color w:val="000000"/>
        </w:rPr>
        <w:t>
и ремонту инженерных сетей и сооружений</w:t>
      </w:r>
    </w:p>
    <w:bookmarkEnd w:id="62"/>
    <w:bookmarkStart w:name="z76" w:id="63"/>
    <w:p>
      <w:pPr>
        <w:spacing w:after="0"/>
        <w:ind w:left="0"/>
        <w:jc w:val="both"/>
      </w:pPr>
      <w:r>
        <w:rPr>
          <w:rFonts w:ascii="Times New Roman"/>
          <w:b w:val="false"/>
          <w:i w:val="false"/>
          <w:color w:val="000000"/>
          <w:sz w:val="28"/>
        </w:rPr>
        <w:t>
      48. Производство работ по строительству и ремонту инженерных сетей и сооружений с дальнейшим восстановлением благоустройства и поврежденных элементов городского хозяйства вести согласно действующим нормативам и правилам, а также условиям, указанным в разрешении органа государственного архитектурно-строительного контроля.</w:t>
      </w:r>
      <w:r>
        <w:br/>
      </w:r>
      <w:r>
        <w:rPr>
          <w:rFonts w:ascii="Times New Roman"/>
          <w:b w:val="false"/>
          <w:i w:val="false"/>
          <w:color w:val="000000"/>
          <w:sz w:val="28"/>
        </w:rPr>
        <w:t>
      Восстановление благоустройства участка должно быть произведено в сроки, указанные в разрешении.</w:t>
      </w:r>
      <w:r>
        <w:br/>
      </w:r>
      <w:r>
        <w:rPr>
          <w:rFonts w:ascii="Times New Roman"/>
          <w:b w:val="false"/>
          <w:i w:val="false"/>
          <w:color w:val="000000"/>
          <w:sz w:val="28"/>
        </w:rPr>
        <w:t>
</w:t>
      </w:r>
      <w:r>
        <w:rPr>
          <w:rFonts w:ascii="Times New Roman"/>
          <w:b w:val="false"/>
          <w:i w:val="false"/>
          <w:color w:val="ff0000"/>
          <w:sz w:val="28"/>
        </w:rPr>
        <w:t xml:space="preserve">      Сноска. Пункт 48 в редакции решения маслихата города Астаны от 28.03.2008 </w:t>
      </w:r>
      <w:r>
        <w:rPr>
          <w:rFonts w:ascii="Times New Roman"/>
          <w:b w:val="false"/>
          <w:i w:val="false"/>
          <w:color w:val="000000"/>
          <w:sz w:val="28"/>
        </w:rPr>
        <w:t>N 60/10-IV</w:t>
      </w:r>
      <w:r>
        <w:rPr>
          <w:rFonts w:ascii="Times New Roman"/>
          <w:b w:val="false"/>
          <w:i w:val="false"/>
          <w:color w:val="ff0000"/>
          <w:sz w:val="28"/>
        </w:rPr>
        <w:t xml:space="preserve"> (вводится в действие по истечении 10 календарных дней после первого официального опубликования.)</w:t>
      </w:r>
    </w:p>
    <w:bookmarkEnd w:id="63"/>
    <w:bookmarkStart w:name="z77" w:id="64"/>
    <w:p>
      <w:pPr>
        <w:spacing w:after="0"/>
        <w:ind w:left="0"/>
        <w:jc w:val="both"/>
      </w:pPr>
      <w:r>
        <w:rPr>
          <w:rFonts w:ascii="Times New Roman"/>
          <w:b w:val="false"/>
          <w:i w:val="false"/>
          <w:color w:val="000000"/>
          <w:sz w:val="28"/>
        </w:rPr>
        <w:t>
      49. Для принятия необходимых мер предосторожности и предупреждения повреждений инженерных сетей и сооружений лицо, получающее разрешение на производство работ в органе государственного архитектурно-строительного контроля не позднее чем за сорок восемь часов до начала работ приглашает на место предстоящих работ представителей эксплуатирующих организаций, устанавливает совместно с ними точное расположение существующих сетей и сооружений и принимает меры к их полной сохранности.</w:t>
      </w:r>
      <w:r>
        <w:br/>
      </w:r>
      <w:r>
        <w:rPr>
          <w:rFonts w:ascii="Times New Roman"/>
          <w:b w:val="false"/>
          <w:i w:val="false"/>
          <w:color w:val="000000"/>
          <w:sz w:val="28"/>
        </w:rPr>
        <w:t>
      Руководители эксплуатирующих организаций обеспечивают явку своих представителей к месту производства работ и дают исчерпывающие письменные условия обеспечения сохранности принадлежащих им сетей и сооружений при производстве работ. Работы по вскрытию городской территории производятся только при наличии разрешения органа государственного архитектурно-строительного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внесенными решением маслихата города Астаны от 28.03.2008 </w:t>
      </w:r>
      <w:r>
        <w:rPr>
          <w:rFonts w:ascii="Times New Roman"/>
          <w:b w:val="false"/>
          <w:i w:val="false"/>
          <w:color w:val="000000"/>
          <w:sz w:val="28"/>
        </w:rPr>
        <w:t>N 60/10-IV</w:t>
      </w:r>
      <w:r>
        <w:rPr>
          <w:rFonts w:ascii="Times New Roman"/>
          <w:b w:val="false"/>
          <w:i w:val="false"/>
          <w:color w:val="ff0000"/>
          <w:sz w:val="28"/>
        </w:rPr>
        <w:t xml:space="preserve"> (вводится в действие по истечении 10 календарных дней после первого официального опубликования)</w:t>
      </w:r>
    </w:p>
    <w:bookmarkEnd w:id="64"/>
    <w:bookmarkStart w:name="z78" w:id="65"/>
    <w:p>
      <w:pPr>
        <w:spacing w:after="0"/>
        <w:ind w:left="0"/>
        <w:jc w:val="both"/>
      </w:pPr>
      <w:r>
        <w:rPr>
          <w:rFonts w:ascii="Times New Roman"/>
          <w:b w:val="false"/>
          <w:i w:val="false"/>
          <w:color w:val="000000"/>
          <w:sz w:val="28"/>
        </w:rPr>
        <w:t>
      50. Получатель разрешения на производство работ до начала строительных или ремонтных работ выполняет следующее:</w:t>
      </w:r>
      <w:r>
        <w:br/>
      </w:r>
      <w:r>
        <w:rPr>
          <w:rFonts w:ascii="Times New Roman"/>
          <w:b w:val="false"/>
          <w:i w:val="false"/>
          <w:color w:val="000000"/>
          <w:sz w:val="28"/>
        </w:rPr>
        <w:t>
      1) готовит к установке по планируемым границам разрытия ограждения и знаки установленного образца;</w:t>
      </w:r>
      <w:r>
        <w:br/>
      </w:r>
      <w:r>
        <w:rPr>
          <w:rFonts w:ascii="Times New Roman"/>
          <w:b w:val="false"/>
          <w:i w:val="false"/>
          <w:color w:val="000000"/>
          <w:sz w:val="28"/>
        </w:rPr>
        <w:t>
      2) в местах движения транспорта (при наличии возможности) готовит проезды для движения транспорта с установкой соответствующих ограждений и дорожных знаков;</w:t>
      </w:r>
      <w:r>
        <w:br/>
      </w:r>
      <w:r>
        <w:rPr>
          <w:rFonts w:ascii="Times New Roman"/>
          <w:b w:val="false"/>
          <w:i w:val="false"/>
          <w:color w:val="000000"/>
          <w:sz w:val="28"/>
        </w:rPr>
        <w:t>
      3) в местах движения пешеходов подготавливает пешеходные мостики с поручнями и обеспечивает освещение участка разрытия в ночное время;</w:t>
      </w:r>
      <w:r>
        <w:br/>
      </w:r>
      <w:r>
        <w:rPr>
          <w:rFonts w:ascii="Times New Roman"/>
          <w:b w:val="false"/>
          <w:i w:val="false"/>
          <w:color w:val="000000"/>
          <w:sz w:val="28"/>
        </w:rPr>
        <w:t>
      4) при наличии зеленых насаждений в зоне работы механизмов ограждает их глухими щитами, гарантирующими сохранность и обеспечивающими доступ к лоткам и колодцам;</w:t>
      </w:r>
      <w:r>
        <w:br/>
      </w:r>
      <w:r>
        <w:rPr>
          <w:rFonts w:ascii="Times New Roman"/>
          <w:b w:val="false"/>
          <w:i w:val="false"/>
          <w:color w:val="000000"/>
          <w:sz w:val="28"/>
        </w:rPr>
        <w:t>
      5) принимает меры к обеспечению бесперебойной работы арычной сети и ливневой канализации.</w:t>
      </w:r>
      <w:r>
        <w:br/>
      </w:r>
      <w:r>
        <w:rPr>
          <w:rFonts w:ascii="Times New Roman"/>
          <w:b w:val="false"/>
          <w:i w:val="false"/>
          <w:color w:val="000000"/>
          <w:sz w:val="28"/>
        </w:rPr>
        <w:t>
</w:t>
      </w:r>
      <w:r>
        <w:rPr>
          <w:rFonts w:ascii="Times New Roman"/>
          <w:b w:val="false"/>
          <w:i w:val="false"/>
          <w:color w:val="ff0000"/>
          <w:sz w:val="28"/>
        </w:rPr>
        <w:t xml:space="preserve">      Сноска. Пункт 50 в редакции решения маслихата города Астаны от 28.03.2008 </w:t>
      </w:r>
      <w:r>
        <w:rPr>
          <w:rFonts w:ascii="Times New Roman"/>
          <w:b w:val="false"/>
          <w:i w:val="false"/>
          <w:color w:val="000000"/>
          <w:sz w:val="28"/>
        </w:rPr>
        <w:t>N 60/10-IV</w:t>
      </w:r>
      <w:r>
        <w:rPr>
          <w:rFonts w:ascii="Times New Roman"/>
          <w:b w:val="false"/>
          <w:i w:val="false"/>
          <w:color w:val="ff0000"/>
          <w:sz w:val="28"/>
        </w:rPr>
        <w:t xml:space="preserve"> (вводится в действие по истечении 10 календарных дней после первого официального опубликования.)</w:t>
      </w:r>
    </w:p>
    <w:bookmarkEnd w:id="65"/>
    <w:bookmarkStart w:name="z79" w:id="66"/>
    <w:p>
      <w:pPr>
        <w:spacing w:after="0"/>
        <w:ind w:left="0"/>
        <w:jc w:val="both"/>
      </w:pPr>
      <w:r>
        <w:rPr>
          <w:rFonts w:ascii="Times New Roman"/>
          <w:b w:val="false"/>
          <w:i w:val="false"/>
          <w:color w:val="000000"/>
          <w:sz w:val="28"/>
        </w:rPr>
        <w:t>
      51. При разрытиях, требующих закрытия проездов, соответствующими знаками ясно обозначается объезд. При необходимости изменения маршрутов автотранспорта заказчик согласовывает их с акимом города и дорожной полицией с извещением граждан через средства массовой информации.</w:t>
      </w:r>
    </w:p>
    <w:bookmarkEnd w:id="66"/>
    <w:bookmarkStart w:name="z80" w:id="67"/>
    <w:p>
      <w:pPr>
        <w:spacing w:after="0"/>
        <w:ind w:left="0"/>
        <w:jc w:val="both"/>
      </w:pPr>
      <w:r>
        <w:rPr>
          <w:rFonts w:ascii="Times New Roman"/>
          <w:b w:val="false"/>
          <w:i w:val="false"/>
          <w:color w:val="000000"/>
          <w:sz w:val="28"/>
        </w:rPr>
        <w:t>
      52. Прокладка и переустройство подземных сооружений на улицах и площадях, имеющих усовершенствованное покрытие, зеленые насаждения, производятся по возможности закрытым способом ("проколом", методом горизонтального бурения) без повреждения покрытия и зеленых насаждений.</w:t>
      </w:r>
      <w:r>
        <w:br/>
      </w:r>
      <w:r>
        <w:rPr>
          <w:rFonts w:ascii="Times New Roman"/>
          <w:b w:val="false"/>
          <w:i w:val="false"/>
          <w:color w:val="000000"/>
          <w:sz w:val="28"/>
        </w:rPr>
        <w:t>
      Открытый способ прокладки допускается внутри кварталов, на которых планируется проведение работ по внутриквартальному благоустройству, на неблагоустроенных улицах и площадях, а также при реконструкции и капитальном ремонте.</w:t>
      </w:r>
      <w:r>
        <w:br/>
      </w:r>
      <w:r>
        <w:rPr>
          <w:rFonts w:ascii="Times New Roman"/>
          <w:b w:val="false"/>
          <w:i w:val="false"/>
          <w:color w:val="000000"/>
          <w:sz w:val="28"/>
        </w:rPr>
        <w:t>
      Разработка траншей производится после предварительной подготовки, гарантирующей максимальное сбережение дорожного покрытия.</w:t>
      </w:r>
      <w:r>
        <w:br/>
      </w:r>
      <w:r>
        <w:rPr>
          <w:rFonts w:ascii="Times New Roman"/>
          <w:b w:val="false"/>
          <w:i w:val="false"/>
          <w:color w:val="000000"/>
          <w:sz w:val="28"/>
        </w:rPr>
        <w:t>
      Доставка материалов к месту выполнения работ производится не ранее чем за двадцать четыре часа до начала выполнения работ. Место складирования материалов устанавливается с учетом обеспечения безопасности движения транспорта и пешеходов, исключения возможности уничтожения, повреждения существующих сооружений, элементов благоустройства и загрязнения территории.</w:t>
      </w:r>
      <w:r>
        <w:br/>
      </w:r>
      <w:r>
        <w:rPr>
          <w:rFonts w:ascii="Times New Roman"/>
          <w:b w:val="false"/>
          <w:i w:val="false"/>
          <w:color w:val="000000"/>
          <w:sz w:val="28"/>
        </w:rPr>
        <w:t>
</w:t>
      </w:r>
      <w:r>
        <w:rPr>
          <w:rFonts w:ascii="Times New Roman"/>
          <w:b w:val="false"/>
          <w:i w:val="false"/>
          <w:color w:val="ff0000"/>
          <w:sz w:val="28"/>
        </w:rPr>
        <w:t xml:space="preserve">      Сноска. Пункт 52 в редакции решения маслихата города Астаны от 28.03.2008 </w:t>
      </w:r>
      <w:r>
        <w:rPr>
          <w:rFonts w:ascii="Times New Roman"/>
          <w:b w:val="false"/>
          <w:i w:val="false"/>
          <w:color w:val="000000"/>
          <w:sz w:val="28"/>
        </w:rPr>
        <w:t>N 60/10-IV</w:t>
      </w:r>
      <w:r>
        <w:rPr>
          <w:rFonts w:ascii="Times New Roman"/>
          <w:b w:val="false"/>
          <w:i w:val="false"/>
          <w:color w:val="ff0000"/>
          <w:sz w:val="28"/>
        </w:rPr>
        <w:t xml:space="preserve"> (вводится в действие по истечении 10 календарных дней после первого официального опубликования.)</w:t>
      </w:r>
    </w:p>
    <w:bookmarkEnd w:id="67"/>
    <w:bookmarkStart w:name="z81" w:id="68"/>
    <w:p>
      <w:pPr>
        <w:spacing w:after="0"/>
        <w:ind w:left="0"/>
        <w:jc w:val="both"/>
      </w:pPr>
      <w:r>
        <w:rPr>
          <w:rFonts w:ascii="Times New Roman"/>
          <w:b w:val="false"/>
          <w:i w:val="false"/>
          <w:color w:val="000000"/>
          <w:sz w:val="28"/>
        </w:rPr>
        <w:t>
      53. На улицах, площадях и других благоустроенных территориях рытье траншей и котлованов для укладки подземных коммуникаций производится с соблюдением следующих условий:</w:t>
      </w:r>
      <w:r>
        <w:br/>
      </w:r>
      <w:r>
        <w:rPr>
          <w:rFonts w:ascii="Times New Roman"/>
          <w:b w:val="false"/>
          <w:i w:val="false"/>
          <w:color w:val="000000"/>
          <w:sz w:val="28"/>
        </w:rPr>
        <w:t>
      1) работы выполняются на коротких участках в соответствии с проектом производства работ;</w:t>
      </w:r>
      <w:r>
        <w:br/>
      </w:r>
      <w:r>
        <w:rPr>
          <w:rFonts w:ascii="Times New Roman"/>
          <w:b w:val="false"/>
          <w:i w:val="false"/>
          <w:color w:val="000000"/>
          <w:sz w:val="28"/>
        </w:rPr>
        <w:t>
      2) работы на последующих участках начинаются после завершения всех работ на предыдущих участках, включая восстановительные работы и уборку территорий;</w:t>
      </w:r>
      <w:r>
        <w:br/>
      </w:r>
      <w:r>
        <w:rPr>
          <w:rFonts w:ascii="Times New Roman"/>
          <w:b w:val="false"/>
          <w:i w:val="false"/>
          <w:color w:val="000000"/>
          <w:sz w:val="28"/>
        </w:rPr>
        <w:t>
      3) снятые фрагменты твердого покрытия и грунт, выбранный из траншей и котлованов, вывозятся с места работ немедленно; временно используемая и прилегающая территории содержатся в удовлетворительном состоянии, также предусматривается мероприятия по исключению выноса и распространения загрязнений с участка производства работ (стройплощадки) - обустройство внутриплощадочных, подъездных дорог и выездов, ограничение либо закрытие проезда для транзитного транспорта (с согласованием с УДП ДВД города Астаны), при необходимости предусматривается оборудование пунктов мойки колес; не засыпаются землей или строительными материалами зеленые насаждения, крышки колодцев подземных сооружений, водосточные решетки и лотки;</w:t>
      </w:r>
      <w:r>
        <w:br/>
      </w:r>
      <w:r>
        <w:rPr>
          <w:rFonts w:ascii="Times New Roman"/>
          <w:b w:val="false"/>
          <w:i w:val="false"/>
          <w:color w:val="000000"/>
          <w:sz w:val="28"/>
        </w:rPr>
        <w:t>
      4) обратная засыпка траншей производится песчаным, галечниковым грунтом, отсевом щебня или другими малосжимаемыми (модуль деформации 20 МПа и более) местными материалами, не обладающими цементирующими свойствами, с уплотнением;</w:t>
      </w:r>
      <w:r>
        <w:br/>
      </w:r>
      <w:r>
        <w:rPr>
          <w:rFonts w:ascii="Times New Roman"/>
          <w:b w:val="false"/>
          <w:i w:val="false"/>
          <w:color w:val="000000"/>
          <w:sz w:val="28"/>
        </w:rPr>
        <w:t>
      5) восстановление покрытия в местах раскопов на проезжей части улиц, ширина покрытия которых менее 7 метров, а также при вскрытии 50 и более процентов дорожного полотна, независимо от ширины покрытия, выполняется на всю ширину проезжей части, а при ширине покрытия более 7 метров восстановление покрытия выполняется по траншее и в зоне работы строительных механизмов;</w:t>
      </w:r>
      <w:r>
        <w:br/>
      </w:r>
      <w:r>
        <w:rPr>
          <w:rFonts w:ascii="Times New Roman"/>
          <w:b w:val="false"/>
          <w:i w:val="false"/>
          <w:color w:val="000000"/>
          <w:sz w:val="28"/>
        </w:rPr>
        <w:t>
      6) при прокладке инженерных сетей по тротуарам шириной менее 3 метров, а также при вскрытии 50 и более процентов тротуара, независимо от его ширины, восстановление покрытия осуществляется по всей ширине тротуара;</w:t>
      </w:r>
      <w:r>
        <w:br/>
      </w:r>
      <w:r>
        <w:rPr>
          <w:rFonts w:ascii="Times New Roman"/>
          <w:b w:val="false"/>
          <w:i w:val="false"/>
          <w:color w:val="000000"/>
          <w:sz w:val="28"/>
        </w:rPr>
        <w:t>
      7) если при разрытии обнаружены подземные коммуникации, не обозначенные в проекте, то получатель разрешения вызывает представителей предприятий, физических лиц, которым принадлежат данные коммуникации, представителя органа архитектуры;</w:t>
      </w:r>
      <w:r>
        <w:br/>
      </w:r>
      <w:r>
        <w:rPr>
          <w:rFonts w:ascii="Times New Roman"/>
          <w:b w:val="false"/>
          <w:i w:val="false"/>
          <w:color w:val="000000"/>
          <w:sz w:val="28"/>
        </w:rPr>
        <w:t>
      Руководители предприятий, физические лица, которым принадлежат данные коммуникации; эксплуатирующие предприятия по вызову получателя разрешения высылают представителей на место выполнения работ.</w:t>
      </w:r>
      <w:r>
        <w:br/>
      </w:r>
      <w:r>
        <w:rPr>
          <w:rFonts w:ascii="Times New Roman"/>
          <w:b w:val="false"/>
          <w:i w:val="false"/>
          <w:color w:val="000000"/>
          <w:sz w:val="28"/>
        </w:rPr>
        <w:t>
</w:t>
      </w:r>
      <w:r>
        <w:rPr>
          <w:rFonts w:ascii="Times New Roman"/>
          <w:b w:val="false"/>
          <w:i w:val="false"/>
          <w:color w:val="ff0000"/>
          <w:sz w:val="28"/>
        </w:rPr>
        <w:t xml:space="preserve">      Сноска. Пункт 53 в редакции решения маслихата города Астаны от 28.03.2008 </w:t>
      </w:r>
      <w:r>
        <w:rPr>
          <w:rFonts w:ascii="Times New Roman"/>
          <w:b w:val="false"/>
          <w:i w:val="false"/>
          <w:color w:val="000000"/>
          <w:sz w:val="28"/>
        </w:rPr>
        <w:t>N 60/10-IV</w:t>
      </w:r>
      <w:r>
        <w:rPr>
          <w:rFonts w:ascii="Times New Roman"/>
          <w:b w:val="false"/>
          <w:i w:val="false"/>
          <w:color w:val="ff0000"/>
          <w:sz w:val="28"/>
        </w:rPr>
        <w:t xml:space="preserve"> (вводится в действие по истечении 10 календарных дней после первого официального опубликования.); с изменениями, внесенными решением маслихата города Астаны от 26.08.2009 </w:t>
      </w:r>
      <w:r>
        <w:rPr>
          <w:rFonts w:ascii="Times New Roman"/>
          <w:b w:val="false"/>
          <w:i w:val="false"/>
          <w:color w:val="000000"/>
          <w:sz w:val="28"/>
        </w:rPr>
        <w:t>N 243/37-IV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68"/>
    <w:bookmarkStart w:name="z82" w:id="69"/>
    <w:p>
      <w:pPr>
        <w:spacing w:after="0"/>
        <w:ind w:left="0"/>
        <w:jc w:val="both"/>
      </w:pPr>
      <w:r>
        <w:rPr>
          <w:rFonts w:ascii="Times New Roman"/>
          <w:b w:val="false"/>
          <w:i w:val="false"/>
          <w:color w:val="000000"/>
          <w:sz w:val="28"/>
        </w:rPr>
        <w:t>
      54. По окончании разработки траншеи лицо, ответственное за производство работ, производит засвидетельствование представителю органа архитектуры факт соответствия разработки траншеи проекту инженерной сети и оформляет данное соответствие актом.</w:t>
      </w:r>
      <w:r>
        <w:br/>
      </w:r>
      <w:r>
        <w:rPr>
          <w:rFonts w:ascii="Times New Roman"/>
          <w:b w:val="false"/>
          <w:i w:val="false"/>
          <w:color w:val="000000"/>
          <w:sz w:val="28"/>
        </w:rPr>
        <w:t>
</w:t>
      </w:r>
      <w:r>
        <w:rPr>
          <w:rFonts w:ascii="Times New Roman"/>
          <w:b w:val="false"/>
          <w:i w:val="false"/>
          <w:color w:val="ff0000"/>
          <w:sz w:val="28"/>
        </w:rPr>
        <w:t xml:space="preserve">      Сноска. Пункт 54 с изменениями, внесенными решением маслихата города Астаны от 28.03.2008 </w:t>
      </w:r>
      <w:r>
        <w:rPr>
          <w:rFonts w:ascii="Times New Roman"/>
          <w:b w:val="false"/>
          <w:i w:val="false"/>
          <w:color w:val="000000"/>
          <w:sz w:val="28"/>
        </w:rPr>
        <w:t>N 60/10-IV</w:t>
      </w:r>
      <w:r>
        <w:rPr>
          <w:rFonts w:ascii="Times New Roman"/>
          <w:b w:val="false"/>
          <w:i w:val="false"/>
          <w:color w:val="ff0000"/>
          <w:sz w:val="28"/>
        </w:rPr>
        <w:t xml:space="preserve"> (вводится в действие по истечении 10 календарных дней после первого официального опубликования)</w:t>
      </w:r>
    </w:p>
    <w:bookmarkEnd w:id="69"/>
    <w:bookmarkStart w:name="z83" w:id="70"/>
    <w:p>
      <w:pPr>
        <w:spacing w:after="0"/>
        <w:ind w:left="0"/>
        <w:jc w:val="both"/>
      </w:pPr>
      <w:r>
        <w:rPr>
          <w:rFonts w:ascii="Times New Roman"/>
          <w:b w:val="false"/>
          <w:i w:val="false"/>
          <w:color w:val="000000"/>
          <w:sz w:val="28"/>
        </w:rPr>
        <w:t>
      55. В случае несоответствия проектам трасс инженерных сетей при производстве или окончании строительно-монтажных работ органом архитектуры выдается предписание на перекладку этих сетей. Переустройство инженерных сетей для приведения в соответствие с проектом осуществляется за счет организации, производившей эти работы.</w:t>
      </w:r>
    </w:p>
    <w:bookmarkEnd w:id="70"/>
    <w:bookmarkStart w:name="z84" w:id="71"/>
    <w:p>
      <w:pPr>
        <w:spacing w:after="0"/>
        <w:ind w:left="0"/>
        <w:jc w:val="both"/>
      </w:pPr>
      <w:r>
        <w:rPr>
          <w:rFonts w:ascii="Times New Roman"/>
          <w:b w:val="false"/>
          <w:i w:val="false"/>
          <w:color w:val="000000"/>
          <w:sz w:val="28"/>
        </w:rPr>
        <w:t xml:space="preserve">
      56. </w:t>
      </w:r>
      <w:r>
        <w:rPr>
          <w:rFonts w:ascii="Times New Roman"/>
          <w:b w:val="false"/>
          <w:i w:val="false"/>
          <w:color w:val="ff0000"/>
          <w:sz w:val="28"/>
        </w:rPr>
        <w:t xml:space="preserve">Исключен решением маслихата города Астаны от 26.08.2009 </w:t>
      </w:r>
      <w:r>
        <w:rPr>
          <w:rFonts w:ascii="Times New Roman"/>
          <w:b w:val="false"/>
          <w:i w:val="false"/>
          <w:color w:val="000000"/>
          <w:sz w:val="28"/>
        </w:rPr>
        <w:t>N 243/37-IV</w:t>
      </w:r>
    </w:p>
    <w:bookmarkEnd w:id="71"/>
    <w:bookmarkStart w:name="z85" w:id="72"/>
    <w:p>
      <w:pPr>
        <w:spacing w:after="0"/>
        <w:ind w:left="0"/>
        <w:jc w:val="both"/>
      </w:pPr>
      <w:r>
        <w:rPr>
          <w:rFonts w:ascii="Times New Roman"/>
          <w:b w:val="false"/>
          <w:i w:val="false"/>
          <w:color w:val="000000"/>
          <w:sz w:val="28"/>
        </w:rPr>
        <w:t>
      57. В случае появления просадок, разрушения твердого покрытия в местах прокладки инженерных сетей получатель разрешения на производство работ регулярно в течение двух лет устраняет места проседания и производит повторное восстановление асфальтобетонного покрытия.</w:t>
      </w:r>
      <w:r>
        <w:br/>
      </w:r>
      <w:r>
        <w:rPr>
          <w:rFonts w:ascii="Times New Roman"/>
          <w:b w:val="false"/>
          <w:i w:val="false"/>
          <w:color w:val="000000"/>
          <w:sz w:val="28"/>
        </w:rPr>
        <w:t>
</w:t>
      </w:r>
      <w:r>
        <w:rPr>
          <w:rFonts w:ascii="Times New Roman"/>
          <w:b w:val="false"/>
          <w:i w:val="false"/>
          <w:color w:val="ff0000"/>
          <w:sz w:val="28"/>
        </w:rPr>
        <w:t xml:space="preserve">      Сноска. Пункт 57 в редакции решения маслихата города Астаны от 28.03.2008 </w:t>
      </w:r>
      <w:r>
        <w:rPr>
          <w:rFonts w:ascii="Times New Roman"/>
          <w:b w:val="false"/>
          <w:i w:val="false"/>
          <w:color w:val="000000"/>
          <w:sz w:val="28"/>
        </w:rPr>
        <w:t>N 60/10-IV</w:t>
      </w:r>
      <w:r>
        <w:rPr>
          <w:rFonts w:ascii="Times New Roman"/>
          <w:b w:val="false"/>
          <w:i w:val="false"/>
          <w:color w:val="ff0000"/>
          <w:sz w:val="28"/>
        </w:rPr>
        <w:t xml:space="preserve"> (вводится в действие по истечении 10 календарных дней после первого официального опубликования)</w:t>
      </w:r>
    </w:p>
    <w:bookmarkEnd w:id="72"/>
    <w:bookmarkStart w:name="z86" w:id="73"/>
    <w:p>
      <w:pPr>
        <w:spacing w:after="0"/>
        <w:ind w:left="0"/>
        <w:jc w:val="both"/>
      </w:pPr>
      <w:r>
        <w:rPr>
          <w:rFonts w:ascii="Times New Roman"/>
          <w:b w:val="false"/>
          <w:i w:val="false"/>
          <w:color w:val="000000"/>
          <w:sz w:val="28"/>
        </w:rPr>
        <w:t>
      58. По окончании монтажа инженерных сетей и строительства инженерных сооружений, но до засыпки грунтом последних подрядчик сдает один экземпляр исполнительной съемки в орган архитектуры.</w:t>
      </w:r>
      <w:r>
        <w:br/>
      </w:r>
      <w:r>
        <w:rPr>
          <w:rFonts w:ascii="Times New Roman"/>
          <w:b w:val="false"/>
          <w:i w:val="false"/>
          <w:color w:val="000000"/>
          <w:sz w:val="28"/>
        </w:rPr>
        <w:t>
      Исполнительная съемка коммуникаций, имеющих люки и колодцы (на прямых участках без углов поворота), может производиться после засыпки траншей и полного восстановления элементов внешнего благоустройства.</w:t>
      </w:r>
    </w:p>
    <w:bookmarkEnd w:id="73"/>
    <w:bookmarkStart w:name="z87" w:id="74"/>
    <w:p>
      <w:pPr>
        <w:spacing w:after="0"/>
        <w:ind w:left="0"/>
        <w:jc w:val="both"/>
      </w:pPr>
      <w:r>
        <w:rPr>
          <w:rFonts w:ascii="Times New Roman"/>
          <w:b w:val="false"/>
          <w:i w:val="false"/>
          <w:color w:val="000000"/>
          <w:sz w:val="28"/>
        </w:rPr>
        <w:t>
      59. Исполнительные съемки всех инженерных сетей и их сооружений, в том числе благоустройства территории, в одном экземпляре предоставляются органу архитектуры и градостроительства и подлежат внесению в базу данных государственного градостроительного кадастра города Астаны службой государственного градостроительного кадастра. Исполнительный чертеж является паспортом инженерной сети или сооружения и представляет собой план и профиль, выполненные на основании инструментальной геодезической съемки строящегося объекта.</w:t>
      </w:r>
      <w:r>
        <w:br/>
      </w:r>
      <w:r>
        <w:rPr>
          <w:rFonts w:ascii="Times New Roman"/>
          <w:b w:val="false"/>
          <w:i w:val="false"/>
          <w:color w:val="000000"/>
          <w:sz w:val="28"/>
        </w:rPr>
        <w:t>
      </w:t>
      </w:r>
      <w:r>
        <w:rPr>
          <w:rFonts w:ascii="Times New Roman"/>
          <w:b w:val="false"/>
          <w:i w:val="false"/>
          <w:color w:val="ff0000"/>
          <w:sz w:val="28"/>
        </w:rPr>
        <w:t xml:space="preserve">Сноска. Пункт 59 в редакции решения маслихата города Астаны от 29.01.2009 </w:t>
      </w:r>
      <w:r>
        <w:rPr>
          <w:rFonts w:ascii="Times New Roman"/>
          <w:b w:val="false"/>
          <w:i w:val="false"/>
          <w:color w:val="000000"/>
          <w:sz w:val="28"/>
        </w:rPr>
        <w:t>N 180/30-IV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пункт 2</w:t>
      </w:r>
      <w:r>
        <w:rPr>
          <w:rFonts w:ascii="Times New Roman"/>
          <w:b w:val="false"/>
          <w:i w:val="false"/>
          <w:color w:val="ff0000"/>
          <w:sz w:val="28"/>
        </w:rPr>
        <w:t>)</w:t>
      </w:r>
    </w:p>
    <w:bookmarkEnd w:id="74"/>
    <w:bookmarkStart w:name="z88" w:id="75"/>
    <w:p>
      <w:pPr>
        <w:spacing w:after="0"/>
        <w:ind w:left="0"/>
        <w:jc w:val="both"/>
      </w:pPr>
      <w:r>
        <w:rPr>
          <w:rFonts w:ascii="Times New Roman"/>
          <w:b w:val="false"/>
          <w:i w:val="false"/>
          <w:color w:val="000000"/>
          <w:sz w:val="28"/>
        </w:rPr>
        <w:t>
      60. Приемка в эксплуатацию законченных строительством инженерных сетей производится государственными или приемочными комиссиями, в которые входят представители заказчика, органов архитектуры, по охране окружающей среды, государственного контроля, генерального подрядчика, субподрядной организации, проектной организации, и при необходимости других заинтересованных организаций.</w:t>
      </w:r>
      <w:r>
        <w:br/>
      </w:r>
      <w:r>
        <w:rPr>
          <w:rFonts w:ascii="Times New Roman"/>
          <w:b w:val="false"/>
          <w:i w:val="false"/>
          <w:color w:val="000000"/>
          <w:sz w:val="28"/>
        </w:rPr>
        <w:t>
</w:t>
      </w:r>
      <w:r>
        <w:rPr>
          <w:rFonts w:ascii="Times New Roman"/>
          <w:b w:val="false"/>
          <w:i w:val="false"/>
          <w:color w:val="ff0000"/>
          <w:sz w:val="28"/>
        </w:rPr>
        <w:t xml:space="preserve">      Сноска. Пункт 60 с изменениями, внесенными решением маслихата города Астаны от 28.03.2008 </w:t>
      </w:r>
      <w:r>
        <w:rPr>
          <w:rFonts w:ascii="Times New Roman"/>
          <w:b w:val="false"/>
          <w:i w:val="false"/>
          <w:color w:val="000000"/>
          <w:sz w:val="28"/>
        </w:rPr>
        <w:t>N 60/10-IV</w:t>
      </w:r>
      <w:r>
        <w:rPr>
          <w:rFonts w:ascii="Times New Roman"/>
          <w:b w:val="false"/>
          <w:i w:val="false"/>
          <w:color w:val="ff0000"/>
          <w:sz w:val="28"/>
        </w:rPr>
        <w:t xml:space="preserve"> (вводится в действие по истечении 10 календарных дней после первого официального опубликования)</w:t>
      </w:r>
    </w:p>
    <w:bookmarkEnd w:id="75"/>
    <w:bookmarkStart w:name="z89" w:id="76"/>
    <w:p>
      <w:pPr>
        <w:spacing w:after="0"/>
        <w:ind w:left="0"/>
        <w:jc w:val="both"/>
      </w:pPr>
      <w:r>
        <w:rPr>
          <w:rFonts w:ascii="Times New Roman"/>
          <w:b w:val="false"/>
          <w:i w:val="false"/>
          <w:color w:val="000000"/>
          <w:sz w:val="28"/>
        </w:rPr>
        <w:t>
      61. Рассмотрев предъявленную документацию, комиссия производит осмотр построенных сооружений в натуре и устанавливает:</w:t>
      </w:r>
      <w:r>
        <w:br/>
      </w:r>
      <w:r>
        <w:rPr>
          <w:rFonts w:ascii="Times New Roman"/>
          <w:b w:val="false"/>
          <w:i w:val="false"/>
          <w:color w:val="000000"/>
          <w:sz w:val="28"/>
        </w:rPr>
        <w:t>
      1) соответствие выполненных работ исполнительным чертежам;</w:t>
      </w:r>
      <w:r>
        <w:br/>
      </w:r>
      <w:r>
        <w:rPr>
          <w:rFonts w:ascii="Times New Roman"/>
          <w:b w:val="false"/>
          <w:i w:val="false"/>
          <w:color w:val="000000"/>
          <w:sz w:val="28"/>
        </w:rPr>
        <w:t>
      2) качество выполненных работ;</w:t>
      </w:r>
      <w:r>
        <w:br/>
      </w:r>
      <w:r>
        <w:rPr>
          <w:rFonts w:ascii="Times New Roman"/>
          <w:b w:val="false"/>
          <w:i w:val="false"/>
          <w:color w:val="000000"/>
          <w:sz w:val="28"/>
        </w:rPr>
        <w:t>
      3) недоделки.</w:t>
      </w:r>
      <w:r>
        <w:br/>
      </w:r>
      <w:r>
        <w:rPr>
          <w:rFonts w:ascii="Times New Roman"/>
          <w:b w:val="false"/>
          <w:i w:val="false"/>
          <w:color w:val="000000"/>
          <w:sz w:val="28"/>
        </w:rPr>
        <w:t>
      После устранения отмеченных комиссией недоделок инженерная сеть принимается в постоянную эксплуатацию.</w:t>
      </w:r>
    </w:p>
    <w:bookmarkEnd w:id="76"/>
    <w:bookmarkStart w:name="z90" w:id="77"/>
    <w:p>
      <w:pPr>
        <w:spacing w:after="0"/>
        <w:ind w:left="0"/>
        <w:jc w:val="both"/>
      </w:pPr>
      <w:r>
        <w:rPr>
          <w:rFonts w:ascii="Times New Roman"/>
          <w:b w:val="false"/>
          <w:i w:val="false"/>
          <w:color w:val="000000"/>
          <w:sz w:val="28"/>
        </w:rPr>
        <w:t>
      62. Приемка инженерных сетей в эксплуатацию должна производиться после полного завершения работ, включая установку люков, колодцев и полного восстановления элементов благоустройства.</w:t>
      </w:r>
    </w:p>
    <w:bookmarkEnd w:id="77"/>
    <w:bookmarkStart w:name="z91" w:id="78"/>
    <w:p>
      <w:pPr>
        <w:spacing w:after="0"/>
        <w:ind w:left="0"/>
        <w:jc w:val="both"/>
      </w:pPr>
      <w:r>
        <w:rPr>
          <w:rFonts w:ascii="Times New Roman"/>
          <w:b w:val="false"/>
          <w:i w:val="false"/>
          <w:color w:val="000000"/>
          <w:sz w:val="28"/>
        </w:rPr>
        <w:t>
      63. Собственник (эксплуатирующая организация) колодцев, тепловых камер, люков, надземных сооружений инженерных сетей и т.п. обеспечивает их безопасную эксплуатацию.</w:t>
      </w:r>
      <w:r>
        <w:br/>
      </w:r>
      <w:r>
        <w:rPr>
          <w:rFonts w:ascii="Times New Roman"/>
          <w:b w:val="false"/>
          <w:i w:val="false"/>
          <w:color w:val="000000"/>
          <w:sz w:val="28"/>
        </w:rPr>
        <w:t>
      </w:t>
      </w:r>
      <w:r>
        <w:rPr>
          <w:rFonts w:ascii="Times New Roman"/>
          <w:b w:val="false"/>
          <w:i w:val="false"/>
          <w:color w:val="ff0000"/>
          <w:sz w:val="28"/>
        </w:rPr>
        <w:t xml:space="preserve">Сноска. Пункт 63 в редакции решения маслихата города Астаны от 26.08.2009 </w:t>
      </w:r>
      <w:r>
        <w:rPr>
          <w:rFonts w:ascii="Times New Roman"/>
          <w:b w:val="false"/>
          <w:i w:val="false"/>
          <w:color w:val="000000"/>
          <w:sz w:val="28"/>
        </w:rPr>
        <w:t>N 243/37-IV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78"/>
    <w:bookmarkStart w:name="z92" w:id="79"/>
    <w:p>
      <w:pPr>
        <w:spacing w:after="0"/>
        <w:ind w:left="0"/>
        <w:jc w:val="both"/>
      </w:pPr>
      <w:r>
        <w:rPr>
          <w:rFonts w:ascii="Times New Roman"/>
          <w:b w:val="false"/>
          <w:i w:val="false"/>
          <w:color w:val="000000"/>
          <w:sz w:val="28"/>
        </w:rPr>
        <w:t>
      64. В случае обнаружения при строительстве зданий и сооружений, а также работах по благоустройству территорий инженерной подземной сети, уложенной с отступлением от проекта, зарегистрированного в органе архитектуры, и принятой в эксплуатацию, эта сеть подлежит перекладке за счет организации, принявшей ее в эксплуатацию.</w:t>
      </w:r>
    </w:p>
    <w:bookmarkEnd w:id="79"/>
    <w:bookmarkStart w:name="z17" w:id="80"/>
    <w:p>
      <w:pPr>
        <w:spacing w:after="0"/>
        <w:ind w:left="0"/>
        <w:jc w:val="left"/>
      </w:pPr>
      <w:r>
        <w:rPr>
          <w:rFonts w:ascii="Times New Roman"/>
          <w:b/>
          <w:i w:val="false"/>
          <w:color w:val="000000"/>
        </w:rPr>
        <w:t xml:space="preserve"> 
Глава 12. Восстановительные работы по ликвидации</w:t>
      </w:r>
      <w:r>
        <w:br/>
      </w:r>
      <w:r>
        <w:rPr>
          <w:rFonts w:ascii="Times New Roman"/>
          <w:b/>
          <w:i w:val="false"/>
          <w:color w:val="000000"/>
        </w:rPr>
        <w:t>
аварий инженерных сетей</w:t>
      </w:r>
    </w:p>
    <w:bookmarkEnd w:id="80"/>
    <w:bookmarkStart w:name="z93" w:id="81"/>
    <w:p>
      <w:pPr>
        <w:spacing w:after="0"/>
        <w:ind w:left="0"/>
        <w:jc w:val="both"/>
      </w:pPr>
      <w:r>
        <w:rPr>
          <w:rFonts w:ascii="Times New Roman"/>
          <w:b w:val="false"/>
          <w:i w:val="false"/>
          <w:color w:val="000000"/>
          <w:sz w:val="28"/>
        </w:rPr>
        <w:t>
      65. При повреждениях подземных инженерных сетей и сооружений, послуживших причиной остановки производства, несчастных случаев, руководители или другие полномочные представители организации, в эксплуатации которой находятся эти сооружения, после получении сигнала об аварии проводят следующие мероприятия:</w:t>
      </w:r>
      <w:r>
        <w:br/>
      </w:r>
      <w:r>
        <w:rPr>
          <w:rFonts w:ascii="Times New Roman"/>
          <w:b w:val="false"/>
          <w:i w:val="false"/>
          <w:color w:val="000000"/>
          <w:sz w:val="28"/>
        </w:rPr>
        <w:t>
      1) немедленно вызывают аварийную бригаду под руководством ответственного лица для отключения и переключения поврежденных сетей;</w:t>
      </w:r>
      <w:r>
        <w:br/>
      </w:r>
      <w:r>
        <w:rPr>
          <w:rFonts w:ascii="Times New Roman"/>
          <w:b w:val="false"/>
          <w:i w:val="false"/>
          <w:color w:val="000000"/>
          <w:sz w:val="28"/>
        </w:rPr>
        <w:t>
      2) уведомляют об аварии орган государственного архитектурно-строительного контроля, службы благоустройства, дорожную полицию, противопожарную службу, а также другие организации, имеющие смежное подземное хозяйство у места аварии. Кроме указанных организаций, в случае нанесения ущерба окружающей среде уведомляется орган по охране окружающей среды, в случае аварии на водопроводных и/или канализационных сетях - санитарно-эпидемиологическая служба.</w:t>
      </w:r>
      <w:r>
        <w:br/>
      </w:r>
      <w:r>
        <w:rPr>
          <w:rFonts w:ascii="Times New Roman"/>
          <w:b w:val="false"/>
          <w:i w:val="false"/>
          <w:color w:val="000000"/>
          <w:sz w:val="28"/>
        </w:rPr>
        <w:t>
      Если крупная авария произошла в ночное время, телефонограмма передается органы по организации предупреждения и ликвидации аварий, в соответствующую службу акимата города для координации действий организаций по ликвидации аварии.</w:t>
      </w:r>
      <w:r>
        <w:br/>
      </w:r>
      <w:r>
        <w:rPr>
          <w:rFonts w:ascii="Times New Roman"/>
          <w:b w:val="false"/>
          <w:i w:val="false"/>
          <w:color w:val="000000"/>
          <w:sz w:val="28"/>
        </w:rPr>
        <w:t>
</w:t>
      </w:r>
      <w:r>
        <w:rPr>
          <w:rFonts w:ascii="Times New Roman"/>
          <w:b w:val="false"/>
          <w:i w:val="false"/>
          <w:color w:val="ff0000"/>
          <w:sz w:val="28"/>
        </w:rPr>
        <w:t xml:space="preserve">      Сноска. Пункт 65 с изменениями, внесенными решением маслихата города Астаны от 28.03.2008 </w:t>
      </w:r>
      <w:r>
        <w:rPr>
          <w:rFonts w:ascii="Times New Roman"/>
          <w:b w:val="false"/>
          <w:i w:val="false"/>
          <w:color w:val="000000"/>
          <w:sz w:val="28"/>
        </w:rPr>
        <w:t>N 60/10-IV</w:t>
      </w:r>
      <w:r>
        <w:rPr>
          <w:rFonts w:ascii="Times New Roman"/>
          <w:b w:val="false"/>
          <w:i w:val="false"/>
          <w:color w:val="ff0000"/>
          <w:sz w:val="28"/>
        </w:rPr>
        <w:t xml:space="preserve"> (вводится в действие по истечении 10 календарных дней после первого официального опубликования.)</w:t>
      </w:r>
    </w:p>
    <w:bookmarkEnd w:id="81"/>
    <w:bookmarkStart w:name="z94" w:id="82"/>
    <w:p>
      <w:pPr>
        <w:spacing w:after="0"/>
        <w:ind w:left="0"/>
        <w:jc w:val="both"/>
      </w:pPr>
      <w:r>
        <w:rPr>
          <w:rFonts w:ascii="Times New Roman"/>
          <w:b w:val="false"/>
          <w:i w:val="false"/>
          <w:color w:val="000000"/>
          <w:sz w:val="28"/>
        </w:rPr>
        <w:t>
      66. В случаях, когда работы по ликвидации аварии вызывают закрытие проезда, органы дорожной полиции принимают меры к решению вопроса о временном закрытии проезда и маршруте объезда, а также установлении с владельцами поврежденных сетей срока ликвидации повреждений.</w:t>
      </w:r>
      <w:r>
        <w:br/>
      </w:r>
      <w:r>
        <w:rPr>
          <w:rFonts w:ascii="Times New Roman"/>
          <w:b w:val="false"/>
          <w:i w:val="false"/>
          <w:color w:val="000000"/>
          <w:sz w:val="28"/>
        </w:rPr>
        <w:t>
</w:t>
      </w:r>
      <w:r>
        <w:rPr>
          <w:rFonts w:ascii="Times New Roman"/>
          <w:b w:val="false"/>
          <w:i w:val="false"/>
          <w:color w:val="000000"/>
          <w:sz w:val="28"/>
        </w:rPr>
        <w:t>
      67. Работы по ликвидации последствий аварии возлагаются на организацию, допустившую повреждение инженерных сетей и сооружений. Во всех случаях производства работ по ликвидации последствий аварии организация, производящая работы, должна, не прекращая работы, получить разрешения на право производства работ в органе государственного архитектурно-строительного контроля и соответствующих службах. Восстановление покрытий, а также других элементов благоустройства должно начаться не позднее двух дней после окончания работ.</w:t>
      </w:r>
      <w:r>
        <w:br/>
      </w:r>
      <w:r>
        <w:rPr>
          <w:rFonts w:ascii="Times New Roman"/>
          <w:b w:val="false"/>
          <w:i w:val="false"/>
          <w:color w:val="000000"/>
          <w:sz w:val="28"/>
        </w:rPr>
        <w:t>
      </w:t>
      </w:r>
      <w:r>
        <w:rPr>
          <w:rFonts w:ascii="Times New Roman"/>
          <w:b w:val="false"/>
          <w:i w:val="false"/>
          <w:color w:val="ff0000"/>
          <w:sz w:val="28"/>
        </w:rPr>
        <w:t xml:space="preserve">Сноска. Пункт 67 с изменениями, внесенными решением маслихата города Астаны от 06.11.2009 </w:t>
      </w:r>
      <w:r>
        <w:rPr>
          <w:rFonts w:ascii="Times New Roman"/>
          <w:b w:val="false"/>
          <w:i w:val="false"/>
          <w:color w:val="000000"/>
          <w:sz w:val="28"/>
        </w:rPr>
        <w:t>N 272/39-IV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68. Если подземные сооружения пришли в негодность и имеются другие сооружения, которые можно использовать взамен пришедших в негодность, то пришедшие в негодность сооружения исключаются из эксплуатации и извлекаются из грунта.</w:t>
      </w:r>
      <w:r>
        <w:br/>
      </w:r>
      <w:r>
        <w:rPr>
          <w:rFonts w:ascii="Times New Roman"/>
          <w:b w:val="false"/>
          <w:i w:val="false"/>
          <w:color w:val="000000"/>
          <w:sz w:val="28"/>
        </w:rPr>
        <w:t>
</w:t>
      </w:r>
      <w:r>
        <w:rPr>
          <w:rFonts w:ascii="Times New Roman"/>
          <w:b w:val="false"/>
          <w:i w:val="false"/>
          <w:color w:val="000000"/>
          <w:sz w:val="28"/>
        </w:rPr>
        <w:t>
      69. Работы по ликвидации недействующих сооружений и восстановление покрытий в местах разрытий производятся после получения разрешения органа государственного архитектурно-строительного контроля.</w:t>
      </w:r>
      <w:r>
        <w:br/>
      </w:r>
      <w:r>
        <w:rPr>
          <w:rFonts w:ascii="Times New Roman"/>
          <w:b w:val="false"/>
          <w:i w:val="false"/>
          <w:color w:val="000000"/>
          <w:sz w:val="28"/>
        </w:rPr>
        <w:t>
      В случае нарушений условий, указанных в разрешении на разрытие, органы государственного архитектурно-строительного контроля и дорожной полиции, иные службы имеют право приостановить начатые работы, представить заинтересованным службам информацию для проведения работы по взысканию убытков за причиненный ущерб в установленном порядке, принять меры к нарушителю согласно законодательству.</w:t>
      </w:r>
      <w:r>
        <w:br/>
      </w:r>
      <w:r>
        <w:rPr>
          <w:rFonts w:ascii="Times New Roman"/>
          <w:b w:val="false"/>
          <w:i w:val="false"/>
          <w:color w:val="000000"/>
          <w:sz w:val="28"/>
        </w:rPr>
        <w:t>
</w:t>
      </w:r>
      <w:r>
        <w:rPr>
          <w:rFonts w:ascii="Times New Roman"/>
          <w:b w:val="false"/>
          <w:i w:val="false"/>
          <w:color w:val="ff0000"/>
          <w:sz w:val="28"/>
        </w:rPr>
        <w:t xml:space="preserve">      Сноска. Пункт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Астаны от 24 мая 2007 года N 381/47-III, решением маслихата города Астаны от 28.03.2008 </w:t>
      </w:r>
      <w:r>
        <w:rPr>
          <w:rFonts w:ascii="Times New Roman"/>
          <w:b w:val="false"/>
          <w:i w:val="false"/>
          <w:color w:val="000000"/>
          <w:sz w:val="28"/>
        </w:rPr>
        <w:t>N 60/10-IV</w:t>
      </w:r>
      <w:r>
        <w:rPr>
          <w:rFonts w:ascii="Times New Roman"/>
          <w:b w:val="false"/>
          <w:i w:val="false"/>
          <w:color w:val="ff0000"/>
          <w:sz w:val="28"/>
        </w:rPr>
        <w:t xml:space="preserve"> (вводится в действие по истечении 10 календарных дней после первого официального опубликования); от 06.11.2009 </w:t>
      </w:r>
      <w:r>
        <w:rPr>
          <w:rFonts w:ascii="Times New Roman"/>
          <w:b w:val="false"/>
          <w:i w:val="false"/>
          <w:color w:val="000000"/>
          <w:sz w:val="28"/>
        </w:rPr>
        <w:t>N 272/39-IV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82"/>
    <w:bookmarkStart w:name="z18" w:id="83"/>
    <w:p>
      <w:pPr>
        <w:spacing w:after="0"/>
        <w:ind w:left="0"/>
        <w:jc w:val="left"/>
      </w:pPr>
      <w:r>
        <w:rPr>
          <w:rFonts w:ascii="Times New Roman"/>
          <w:b/>
          <w:i w:val="false"/>
          <w:color w:val="000000"/>
        </w:rPr>
        <w:t xml:space="preserve"> 
 Раздел 4. Индивидуальное жилищное строительство Глава 13. Проектирование индивидуальной (усадебной) застройки</w:t>
      </w:r>
    </w:p>
    <w:bookmarkEnd w:id="83"/>
    <w:bookmarkStart w:name="z98" w:id="84"/>
    <w:p>
      <w:pPr>
        <w:spacing w:after="0"/>
        <w:ind w:left="0"/>
        <w:jc w:val="both"/>
      </w:pPr>
      <w:r>
        <w:rPr>
          <w:rFonts w:ascii="Times New Roman"/>
          <w:b w:val="false"/>
          <w:i w:val="false"/>
          <w:color w:val="000000"/>
          <w:sz w:val="28"/>
        </w:rPr>
        <w:t>
      70. Под индивидуальной жилой (усадебной) застройкой подразумеваются усадебная (коттеджная) и блокированная застройка, при которой каждый жилой дом (квартира) имеют свой приусадебный земельный участок.</w:t>
      </w:r>
    </w:p>
    <w:bookmarkEnd w:id="84"/>
    <w:bookmarkStart w:name="z99" w:id="85"/>
    <w:p>
      <w:pPr>
        <w:spacing w:after="0"/>
        <w:ind w:left="0"/>
        <w:jc w:val="both"/>
      </w:pPr>
      <w:r>
        <w:rPr>
          <w:rFonts w:ascii="Times New Roman"/>
          <w:b w:val="false"/>
          <w:i w:val="false"/>
          <w:color w:val="000000"/>
          <w:sz w:val="28"/>
        </w:rPr>
        <w:t>
      71. Архитектурный облик района индивидуальной жилой застройки, его планировочная структура, типы домов, этажность, архитектурное решение фасадов и благоустройство определяются утвержденным проектом детальной планировки данного района, разработанного в соответствии с архитектурно-планировочным заданием органа архитектуры.</w:t>
      </w:r>
    </w:p>
    <w:bookmarkEnd w:id="85"/>
    <w:bookmarkStart w:name="z100" w:id="86"/>
    <w:p>
      <w:pPr>
        <w:spacing w:after="0"/>
        <w:ind w:left="0"/>
        <w:jc w:val="both"/>
      </w:pPr>
      <w:r>
        <w:rPr>
          <w:rFonts w:ascii="Times New Roman"/>
          <w:b w:val="false"/>
          <w:i w:val="false"/>
          <w:color w:val="000000"/>
          <w:sz w:val="28"/>
        </w:rPr>
        <w:t>
      72. Проектирование и строительство индивидуальных жилых домов осуществляются в установленном порядке согласно архитектурно-планировочному заданию, строительным нормам и правилам.</w:t>
      </w:r>
    </w:p>
    <w:bookmarkEnd w:id="86"/>
    <w:bookmarkStart w:name="z101" w:id="87"/>
    <w:p>
      <w:pPr>
        <w:spacing w:after="0"/>
        <w:ind w:left="0"/>
        <w:jc w:val="both"/>
      </w:pPr>
      <w:r>
        <w:rPr>
          <w:rFonts w:ascii="Times New Roman"/>
          <w:b w:val="false"/>
          <w:i w:val="false"/>
          <w:color w:val="000000"/>
          <w:sz w:val="28"/>
        </w:rPr>
        <w:t>
      73. Размеры земельного участка для строительства индивидуального жилого дома устанавливаются в соответствии с законодательством Республики Казахстан.</w:t>
      </w:r>
    </w:p>
    <w:bookmarkEnd w:id="87"/>
    <w:bookmarkStart w:name="z102" w:id="88"/>
    <w:p>
      <w:pPr>
        <w:spacing w:after="0"/>
        <w:ind w:left="0"/>
        <w:jc w:val="both"/>
      </w:pPr>
      <w:r>
        <w:rPr>
          <w:rFonts w:ascii="Times New Roman"/>
          <w:b w:val="false"/>
          <w:i w:val="false"/>
          <w:color w:val="000000"/>
          <w:sz w:val="28"/>
        </w:rPr>
        <w:t>
      74. Строительство индивидуального жилого дома осуществляется по проекту. В проекте отражаются конструктивные и планировочные решения, тип ограждения, отвечающие условиям безопасного проживания не ниже минимальных государственных нормативов и стандартов для жилых зданий.</w:t>
      </w:r>
    </w:p>
    <w:bookmarkEnd w:id="88"/>
    <w:bookmarkStart w:name="z103" w:id="89"/>
    <w:p>
      <w:pPr>
        <w:spacing w:after="0"/>
        <w:ind w:left="0"/>
        <w:jc w:val="both"/>
      </w:pPr>
      <w:r>
        <w:rPr>
          <w:rFonts w:ascii="Times New Roman"/>
          <w:b w:val="false"/>
          <w:i w:val="false"/>
          <w:color w:val="000000"/>
          <w:sz w:val="28"/>
        </w:rPr>
        <w:t xml:space="preserve">
      75. </w:t>
      </w:r>
      <w:r>
        <w:rPr>
          <w:rFonts w:ascii="Times New Roman"/>
          <w:b w:val="false"/>
          <w:i w:val="false"/>
          <w:color w:val="ff0000"/>
          <w:sz w:val="28"/>
        </w:rPr>
        <w:t xml:space="preserve">Исключен решением маслихата города Астаны от 26.08.2009 </w:t>
      </w:r>
      <w:r>
        <w:rPr>
          <w:rFonts w:ascii="Times New Roman"/>
          <w:b w:val="false"/>
          <w:i w:val="false"/>
          <w:color w:val="000000"/>
          <w:sz w:val="28"/>
        </w:rPr>
        <w:t>N 243/37-IV</w:t>
      </w:r>
    </w:p>
    <w:bookmarkEnd w:id="89"/>
    <w:bookmarkStart w:name="z19" w:id="90"/>
    <w:p>
      <w:pPr>
        <w:spacing w:after="0"/>
        <w:ind w:left="0"/>
        <w:jc w:val="left"/>
      </w:pPr>
      <w:r>
        <w:rPr>
          <w:rFonts w:ascii="Times New Roman"/>
          <w:b/>
          <w:i w:val="false"/>
          <w:color w:val="000000"/>
        </w:rPr>
        <w:t xml:space="preserve"> 
Глава 14. Строительство индивидуального жилого дома</w:t>
      </w:r>
    </w:p>
    <w:bookmarkEnd w:id="90"/>
    <w:bookmarkStart w:name="z104" w:id="91"/>
    <w:p>
      <w:pPr>
        <w:spacing w:after="0"/>
        <w:ind w:left="0"/>
        <w:jc w:val="both"/>
      </w:pPr>
      <w:r>
        <w:rPr>
          <w:rFonts w:ascii="Times New Roman"/>
          <w:b w:val="false"/>
          <w:i w:val="false"/>
          <w:color w:val="000000"/>
          <w:sz w:val="28"/>
        </w:rPr>
        <w:t>
      76. Действия заказчика в процессе строительства индивидуального жилого дома осуществляются в следующей последовательности:</w:t>
      </w:r>
      <w:r>
        <w:br/>
      </w:r>
      <w:r>
        <w:rPr>
          <w:rFonts w:ascii="Times New Roman"/>
          <w:b w:val="false"/>
          <w:i w:val="false"/>
          <w:color w:val="000000"/>
          <w:sz w:val="28"/>
        </w:rPr>
        <w:t>
      1) заказчик обращается в акимат города с заявлением о предоставлении земельного участка (приобретает земельный участок на открытых торгах, проводимых государством, или у частного физического или юридического лица);</w:t>
      </w:r>
      <w:r>
        <w:br/>
      </w:r>
      <w:r>
        <w:rPr>
          <w:rFonts w:ascii="Times New Roman"/>
          <w:b w:val="false"/>
          <w:i w:val="false"/>
          <w:color w:val="000000"/>
          <w:sz w:val="28"/>
        </w:rPr>
        <w:t>
      2) после получения положительного решения акимата (покупки земельного участка), а также получения разрешения на проектирование и строительство индивидуального жилого дома заказчик осуществляет разработку проекта и его согласование с органом архитектуры;</w:t>
      </w:r>
      <w:r>
        <w:br/>
      </w:r>
      <w:r>
        <w:rPr>
          <w:rFonts w:ascii="Times New Roman"/>
          <w:b w:val="false"/>
          <w:i w:val="false"/>
          <w:color w:val="000000"/>
          <w:sz w:val="28"/>
        </w:rPr>
        <w:t>
      3) заказчик заказывает выполнение необходимых топогеодезических работ;</w:t>
      </w:r>
      <w:r>
        <w:br/>
      </w:r>
      <w:r>
        <w:rPr>
          <w:rFonts w:ascii="Times New Roman"/>
          <w:b w:val="false"/>
          <w:i w:val="false"/>
          <w:color w:val="000000"/>
          <w:sz w:val="28"/>
        </w:rPr>
        <w:t>
      4) выполняет строительно-монтажные и благоустроительные работы в полном объеме;</w:t>
      </w:r>
      <w:r>
        <w:br/>
      </w:r>
      <w:r>
        <w:rPr>
          <w:rFonts w:ascii="Times New Roman"/>
          <w:b w:val="false"/>
          <w:i w:val="false"/>
          <w:color w:val="000000"/>
          <w:sz w:val="28"/>
        </w:rPr>
        <w:t>
      5) заказывает исполнительную съемку;</w:t>
      </w:r>
      <w:r>
        <w:br/>
      </w:r>
      <w:r>
        <w:rPr>
          <w:rFonts w:ascii="Times New Roman"/>
          <w:b w:val="false"/>
          <w:i w:val="false"/>
          <w:color w:val="000000"/>
          <w:sz w:val="28"/>
        </w:rPr>
        <w:t>
      6) сдает завершенный строительством объект в эксплуатацию.</w:t>
      </w:r>
    </w:p>
    <w:bookmarkEnd w:id="91"/>
    <w:bookmarkStart w:name="z105" w:id="92"/>
    <w:p>
      <w:pPr>
        <w:spacing w:after="0"/>
        <w:ind w:left="0"/>
        <w:jc w:val="both"/>
      </w:pPr>
      <w:r>
        <w:rPr>
          <w:rFonts w:ascii="Times New Roman"/>
          <w:b w:val="false"/>
          <w:i w:val="false"/>
          <w:color w:val="000000"/>
          <w:sz w:val="28"/>
        </w:rPr>
        <w:t>
      77. Заказчики вправе начать строительство индивидуального жилья только после завершения строительства объектов инженерной и транспортной инфраструктур.</w:t>
      </w:r>
    </w:p>
    <w:bookmarkEnd w:id="92"/>
    <w:bookmarkStart w:name="z106" w:id="93"/>
    <w:p>
      <w:pPr>
        <w:spacing w:after="0"/>
        <w:ind w:left="0"/>
        <w:jc w:val="both"/>
      </w:pPr>
      <w:r>
        <w:rPr>
          <w:rFonts w:ascii="Times New Roman"/>
          <w:b w:val="false"/>
          <w:i w:val="false"/>
          <w:color w:val="000000"/>
          <w:sz w:val="28"/>
        </w:rPr>
        <w:t>
      78. Строительство инженерной и транспортной инфраструктур может осуществляться за счет средств заказчиков на добровольной основе, при этом проект строительства объектов инженерной и транспортной инфраструктур, осуществляемого за счет средств заказчиков, должен быть согласован с органом архитектуры.</w:t>
      </w:r>
    </w:p>
    <w:bookmarkEnd w:id="93"/>
    <w:bookmarkStart w:name="z107" w:id="94"/>
    <w:p>
      <w:pPr>
        <w:spacing w:after="0"/>
        <w:ind w:left="0"/>
        <w:jc w:val="both"/>
      </w:pPr>
      <w:r>
        <w:rPr>
          <w:rFonts w:ascii="Times New Roman"/>
          <w:b w:val="false"/>
          <w:i w:val="false"/>
          <w:color w:val="000000"/>
          <w:sz w:val="28"/>
        </w:rPr>
        <w:t>
      79. Инженерное оборудование должно предполагать как подключение к централизованным городским системам, так и устройство локальных и квартальных автономных сооружений.</w:t>
      </w:r>
    </w:p>
    <w:bookmarkEnd w:id="94"/>
    <w:bookmarkStart w:name="z108" w:id="95"/>
    <w:p>
      <w:pPr>
        <w:spacing w:after="0"/>
        <w:ind w:left="0"/>
        <w:jc w:val="both"/>
      </w:pPr>
      <w:r>
        <w:rPr>
          <w:rFonts w:ascii="Times New Roman"/>
          <w:b w:val="false"/>
          <w:i w:val="false"/>
          <w:color w:val="000000"/>
          <w:sz w:val="28"/>
        </w:rPr>
        <w:t>
      80. В период индивидуального жилищного строительства в целях обеспечения безопасности жизнедеятельности на прилегающих территориях, удобного технологического процесса и создания эстетического восприятия строительной площадки заказчик должен установить ограждение земельного участка и осуществить иные мероприятия в соответствии с эскизным проектом, согласованным с органом архитектуры.</w:t>
      </w:r>
      <w:r>
        <w:br/>
      </w:r>
      <w:r>
        <w:rPr>
          <w:rFonts w:ascii="Times New Roman"/>
          <w:b w:val="false"/>
          <w:i w:val="false"/>
          <w:color w:val="000000"/>
          <w:sz w:val="28"/>
        </w:rPr>
        <w:t>
      </w:t>
      </w:r>
      <w:r>
        <w:rPr>
          <w:rFonts w:ascii="Times New Roman"/>
          <w:b w:val="false"/>
          <w:i w:val="false"/>
          <w:color w:val="ff0000"/>
          <w:sz w:val="28"/>
        </w:rPr>
        <w:t xml:space="preserve">Сноска. Пункт 80 с изменениями, внесенными решением маслихата города Астаны от 06.11.2009 </w:t>
      </w:r>
      <w:r>
        <w:rPr>
          <w:rFonts w:ascii="Times New Roman"/>
          <w:b w:val="false"/>
          <w:i w:val="false"/>
          <w:color w:val="000000"/>
          <w:sz w:val="28"/>
        </w:rPr>
        <w:t>N 272/39-IV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95"/>
    <w:bookmarkStart w:name="z109" w:id="96"/>
    <w:p>
      <w:pPr>
        <w:spacing w:after="0"/>
        <w:ind w:left="0"/>
        <w:jc w:val="both"/>
      </w:pPr>
      <w:r>
        <w:rPr>
          <w:rFonts w:ascii="Times New Roman"/>
          <w:b w:val="false"/>
          <w:i w:val="false"/>
          <w:color w:val="000000"/>
          <w:sz w:val="28"/>
        </w:rPr>
        <w:t>
      81. Высота ограждения территории застройки, архитектурные решения и материал конструкций ограждения подлежат согласованию с органом архитектуры.</w:t>
      </w:r>
    </w:p>
    <w:bookmarkEnd w:id="96"/>
    <w:bookmarkStart w:name="z110" w:id="97"/>
    <w:p>
      <w:pPr>
        <w:spacing w:after="0"/>
        <w:ind w:left="0"/>
        <w:jc w:val="both"/>
      </w:pPr>
      <w:r>
        <w:rPr>
          <w:rFonts w:ascii="Times New Roman"/>
          <w:b w:val="false"/>
          <w:i w:val="false"/>
          <w:color w:val="000000"/>
          <w:sz w:val="28"/>
        </w:rPr>
        <w:t>
      82. По завершении строительства индивидуального жилого дома заказчик должен до приемки объекта в эксплуатацию заказать и представить в орган архитектуры топографическую и исполнительную съемки, в том числе по инженерным сетям.</w:t>
      </w:r>
      <w:r>
        <w:br/>
      </w:r>
      <w:r>
        <w:rPr>
          <w:rFonts w:ascii="Times New Roman"/>
          <w:b w:val="false"/>
          <w:i w:val="false"/>
          <w:color w:val="000000"/>
          <w:sz w:val="28"/>
        </w:rPr>
        <w:t>
      </w:t>
      </w:r>
      <w:r>
        <w:rPr>
          <w:rFonts w:ascii="Times New Roman"/>
          <w:b w:val="false"/>
          <w:i w:val="false"/>
          <w:color w:val="ff0000"/>
          <w:sz w:val="28"/>
        </w:rPr>
        <w:t xml:space="preserve">Сноска. Пункт 82 с изменениями, внесенными решением маслихата города Астаны от 06.11.2009 </w:t>
      </w:r>
      <w:r>
        <w:rPr>
          <w:rFonts w:ascii="Times New Roman"/>
          <w:b w:val="false"/>
          <w:i w:val="false"/>
          <w:color w:val="000000"/>
          <w:sz w:val="28"/>
        </w:rPr>
        <w:t>N 272/39-IV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97"/>
    <w:bookmarkStart w:name="z20" w:id="98"/>
    <w:p>
      <w:pPr>
        <w:spacing w:after="0"/>
        <w:ind w:left="0"/>
        <w:jc w:val="left"/>
      </w:pPr>
      <w:r>
        <w:rPr>
          <w:rFonts w:ascii="Times New Roman"/>
          <w:b/>
          <w:i w:val="false"/>
          <w:color w:val="000000"/>
        </w:rPr>
        <w:t xml:space="preserve"> 
Глава 15. Приемка завершенного строительством индивидуального</w:t>
      </w:r>
      <w:r>
        <w:br/>
      </w:r>
      <w:r>
        <w:rPr>
          <w:rFonts w:ascii="Times New Roman"/>
          <w:b/>
          <w:i w:val="false"/>
          <w:color w:val="000000"/>
        </w:rPr>
        <w:t>
жилого дома</w:t>
      </w:r>
    </w:p>
    <w:bookmarkEnd w:id="98"/>
    <w:bookmarkStart w:name="z111" w:id="99"/>
    <w:p>
      <w:pPr>
        <w:spacing w:after="0"/>
        <w:ind w:left="0"/>
        <w:jc w:val="both"/>
      </w:pPr>
      <w:r>
        <w:rPr>
          <w:rFonts w:ascii="Times New Roman"/>
          <w:b w:val="false"/>
          <w:i w:val="false"/>
          <w:color w:val="000000"/>
          <w:sz w:val="28"/>
        </w:rPr>
        <w:t xml:space="preserve">
      83. </w:t>
      </w:r>
      <w:r>
        <w:rPr>
          <w:rFonts w:ascii="Times New Roman"/>
          <w:b w:val="false"/>
          <w:i w:val="false"/>
          <w:color w:val="ff0000"/>
          <w:sz w:val="28"/>
        </w:rPr>
        <w:t xml:space="preserve">Исключен решением маслихата города Астаны от 26.08.2009 </w:t>
      </w:r>
      <w:r>
        <w:rPr>
          <w:rFonts w:ascii="Times New Roman"/>
          <w:b w:val="false"/>
          <w:i w:val="false"/>
          <w:color w:val="000000"/>
          <w:sz w:val="28"/>
        </w:rPr>
        <w:t>N 243/37-IV</w:t>
      </w:r>
    </w:p>
    <w:bookmarkEnd w:id="99"/>
    <w:bookmarkStart w:name="z112" w:id="100"/>
    <w:p>
      <w:pPr>
        <w:spacing w:after="0"/>
        <w:ind w:left="0"/>
        <w:jc w:val="both"/>
      </w:pPr>
      <w:r>
        <w:rPr>
          <w:rFonts w:ascii="Times New Roman"/>
          <w:b w:val="false"/>
          <w:i w:val="false"/>
          <w:color w:val="000000"/>
          <w:sz w:val="28"/>
        </w:rPr>
        <w:t>
      84. До оформления акта приемки в эксплуатацию орган архитектуры проверяет наличие разрешительных документов, исполнительную съемку объекта в натуре и градостроительное заключение по индивидуальному жилому строительству.</w:t>
      </w:r>
    </w:p>
    <w:bookmarkEnd w:id="100"/>
    <w:bookmarkStart w:name="z113" w:id="101"/>
    <w:p>
      <w:pPr>
        <w:spacing w:after="0"/>
        <w:ind w:left="0"/>
        <w:jc w:val="both"/>
      </w:pPr>
      <w:r>
        <w:rPr>
          <w:rFonts w:ascii="Times New Roman"/>
          <w:b w:val="false"/>
          <w:i w:val="false"/>
          <w:color w:val="000000"/>
          <w:sz w:val="28"/>
        </w:rPr>
        <w:t>
      85. Приемка индивидуального жилого дома оформляется актом приемочной комиссии.</w:t>
      </w:r>
    </w:p>
    <w:bookmarkEnd w:id="101"/>
    <w:bookmarkStart w:name="z114" w:id="102"/>
    <w:p>
      <w:pPr>
        <w:spacing w:after="0"/>
        <w:ind w:left="0"/>
        <w:jc w:val="both"/>
      </w:pPr>
      <w:r>
        <w:rPr>
          <w:rFonts w:ascii="Times New Roman"/>
          <w:b w:val="false"/>
          <w:i w:val="false"/>
          <w:color w:val="000000"/>
          <w:sz w:val="28"/>
        </w:rPr>
        <w:t>
      86. Акт приемочной комиссии служит основанием для регистрации заказчиком права собственности на индивидуальный жилой дом.</w:t>
      </w:r>
    </w:p>
    <w:bookmarkEnd w:id="102"/>
    <w:bookmarkStart w:name="z21" w:id="103"/>
    <w:p>
      <w:pPr>
        <w:spacing w:after="0"/>
        <w:ind w:left="0"/>
        <w:jc w:val="left"/>
      </w:pPr>
      <w:r>
        <w:rPr>
          <w:rFonts w:ascii="Times New Roman"/>
          <w:b/>
          <w:i w:val="false"/>
          <w:color w:val="000000"/>
        </w:rPr>
        <w:t xml:space="preserve"> 
Глава 16. Ответственность за эксплуатацию индивидуального</w:t>
      </w:r>
      <w:r>
        <w:br/>
      </w:r>
      <w:r>
        <w:rPr>
          <w:rFonts w:ascii="Times New Roman"/>
          <w:b/>
          <w:i w:val="false"/>
          <w:color w:val="000000"/>
        </w:rPr>
        <w:t>
жилого дома и использование усадебного участка</w:t>
      </w:r>
    </w:p>
    <w:bookmarkEnd w:id="103"/>
    <w:p>
      <w:pPr>
        <w:spacing w:after="0"/>
        <w:ind w:left="0"/>
        <w:jc w:val="both"/>
      </w:pPr>
      <w:r>
        <w:rPr>
          <w:rFonts w:ascii="Times New Roman"/>
          <w:b w:val="false"/>
          <w:i w:val="false"/>
          <w:color w:val="ff0000"/>
          <w:sz w:val="28"/>
        </w:rPr>
        <w:t>      Сноска. Глава 16 исключена в соответствии с решением маслихата города Астаны от 26.08.2009 </w:t>
      </w:r>
      <w:r>
        <w:rPr>
          <w:rFonts w:ascii="Times New Roman"/>
          <w:b w:val="false"/>
          <w:i w:val="false"/>
          <w:color w:val="ff0000"/>
          <w:sz w:val="28"/>
        </w:rPr>
        <w:t>N 243/37-IV</w:t>
      </w:r>
    </w:p>
    <w:bookmarkStart w:name="z22" w:id="104"/>
    <w:p>
      <w:pPr>
        <w:spacing w:after="0"/>
        <w:ind w:left="0"/>
        <w:jc w:val="left"/>
      </w:pPr>
      <w:r>
        <w:rPr>
          <w:rFonts w:ascii="Times New Roman"/>
          <w:b/>
          <w:i w:val="false"/>
          <w:color w:val="000000"/>
        </w:rPr>
        <w:t xml:space="preserve"> 
Раздел 5. Размещение временных сооружений</w:t>
      </w:r>
    </w:p>
    <w:bookmarkEnd w:id="104"/>
    <w:p>
      <w:pPr>
        <w:spacing w:after="0"/>
        <w:ind w:left="0"/>
        <w:jc w:val="both"/>
      </w:pPr>
      <w:r>
        <w:rPr>
          <w:rFonts w:ascii="Times New Roman"/>
          <w:b w:val="false"/>
          <w:i w:val="false"/>
          <w:color w:val="ff0000"/>
          <w:sz w:val="28"/>
        </w:rPr>
        <w:t xml:space="preserve">       Сноска. Раздел 5 дополнен главой 18-1 в соответствии с решением маслихата города Астаны от 28.05.2010 </w:t>
      </w:r>
      <w:r>
        <w:rPr>
          <w:rFonts w:ascii="Times New Roman"/>
          <w:b w:val="false"/>
          <w:i w:val="false"/>
          <w:color w:val="ff0000"/>
          <w:sz w:val="28"/>
        </w:rPr>
        <w:t>N 355/48-IV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left"/>
      </w:pPr>
      <w:r>
        <w:rPr>
          <w:rFonts w:ascii="Times New Roman"/>
          <w:b/>
          <w:i w:val="false"/>
          <w:color w:val="000000"/>
        </w:rPr>
        <w:t xml:space="preserve"> Глава 17. Размещение торговых объектов</w:t>
      </w:r>
    </w:p>
    <w:bookmarkStart w:name="z116" w:id="105"/>
    <w:p>
      <w:pPr>
        <w:spacing w:after="0"/>
        <w:ind w:left="0"/>
        <w:jc w:val="both"/>
      </w:pPr>
      <w:r>
        <w:rPr>
          <w:rFonts w:ascii="Times New Roman"/>
          <w:b w:val="false"/>
          <w:i w:val="false"/>
          <w:color w:val="000000"/>
          <w:sz w:val="28"/>
        </w:rPr>
        <w:t>
      88. В целях сохранения эстетического архитектурного облика и содержания улиц в надлежащем санитарном состоянии установка временных объектов осуществляется при наличии разрешения акимата города в соответствии со Схемой размещения временных объектов торговли на территории города Астаны на 2010–2013 годы (</w:t>
      </w:r>
      <w:r>
        <w:rPr>
          <w:rFonts w:ascii="Times New Roman"/>
          <w:b w:val="false"/>
          <w:i w:val="false"/>
          <w:color w:val="000000"/>
          <w:sz w:val="28"/>
        </w:rPr>
        <w:t>приложение 1</w:t>
      </w:r>
      <w:r>
        <w:rPr>
          <w:rFonts w:ascii="Times New Roman"/>
          <w:b w:val="false"/>
          <w:i w:val="false"/>
          <w:color w:val="000000"/>
          <w:sz w:val="28"/>
        </w:rPr>
        <w:t>) и Схемой поэтапного выноса временных объектов торговли на территории города Астаны.»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Пункт 88 в редакции решения маслихата города Астаны от 13.12.2010 </w:t>
      </w:r>
      <w:r>
        <w:rPr>
          <w:rFonts w:ascii="Times New Roman"/>
          <w:b w:val="false"/>
          <w:i w:val="false"/>
          <w:color w:val="000000"/>
          <w:sz w:val="28"/>
        </w:rPr>
        <w:t>№ 413/54-IV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5"/>
    <w:bookmarkStart w:name="z117" w:id="106"/>
    <w:p>
      <w:pPr>
        <w:spacing w:after="0"/>
        <w:ind w:left="0"/>
        <w:jc w:val="both"/>
      </w:pPr>
      <w:r>
        <w:rPr>
          <w:rFonts w:ascii="Times New Roman"/>
          <w:b w:val="false"/>
          <w:i w:val="false"/>
          <w:color w:val="000000"/>
          <w:sz w:val="28"/>
        </w:rPr>
        <w:t>
      89. Действующие торговые объекты могут функционировать до обоснованного представления предупреждения об их сносе или переносе на другой участок.</w:t>
      </w:r>
    </w:p>
    <w:bookmarkEnd w:id="106"/>
    <w:bookmarkStart w:name="z118" w:id="107"/>
    <w:p>
      <w:pPr>
        <w:spacing w:after="0"/>
        <w:ind w:left="0"/>
        <w:jc w:val="both"/>
      </w:pPr>
      <w:r>
        <w:rPr>
          <w:rFonts w:ascii="Times New Roman"/>
          <w:b w:val="false"/>
          <w:i w:val="false"/>
          <w:color w:val="000000"/>
          <w:sz w:val="28"/>
        </w:rPr>
        <w:t>
      90. Земельные участки, на которых расположены торговые объекты, используются владельцами торговых объектов на праве временного землепользования.</w:t>
      </w:r>
    </w:p>
    <w:bookmarkEnd w:id="107"/>
    <w:bookmarkStart w:name="z23" w:id="108"/>
    <w:p>
      <w:pPr>
        <w:spacing w:after="0"/>
        <w:ind w:left="0"/>
        <w:jc w:val="left"/>
      </w:pPr>
      <w:r>
        <w:rPr>
          <w:rFonts w:ascii="Times New Roman"/>
          <w:b/>
          <w:i w:val="false"/>
          <w:color w:val="000000"/>
        </w:rPr>
        <w:t xml:space="preserve"> 
      Глава 18. Размещение сооружений для хранения</w:t>
      </w:r>
      <w:r>
        <w:br/>
      </w:r>
      <w:r>
        <w:rPr>
          <w:rFonts w:ascii="Times New Roman"/>
          <w:b/>
          <w:i w:val="false"/>
          <w:color w:val="000000"/>
        </w:rPr>
        <w:t>
и обслуживания транспортных средств</w:t>
      </w:r>
    </w:p>
    <w:bookmarkEnd w:id="108"/>
    <w:bookmarkStart w:name="z119" w:id="109"/>
    <w:p>
      <w:pPr>
        <w:spacing w:after="0"/>
        <w:ind w:left="0"/>
        <w:jc w:val="both"/>
      </w:pPr>
      <w:r>
        <w:rPr>
          <w:rFonts w:ascii="Times New Roman"/>
          <w:b w:val="false"/>
          <w:i w:val="false"/>
          <w:color w:val="000000"/>
          <w:sz w:val="28"/>
        </w:rPr>
        <w:t>
      91. Размещение гаражей и площадок для постоянного хранения автомобилей в жилых кварталах, микрорайонах, жилых районах осуществляется при наличии разрешения акимата города в соответствии с согласованным с органами государственного контроля и утвержденным актом выбора участка.</w:t>
      </w:r>
    </w:p>
    <w:bookmarkEnd w:id="109"/>
    <w:bookmarkStart w:name="z120" w:id="110"/>
    <w:p>
      <w:pPr>
        <w:spacing w:after="0"/>
        <w:ind w:left="0"/>
        <w:jc w:val="both"/>
      </w:pPr>
      <w:r>
        <w:rPr>
          <w:rFonts w:ascii="Times New Roman"/>
          <w:b w:val="false"/>
          <w:i w:val="false"/>
          <w:color w:val="000000"/>
          <w:sz w:val="28"/>
        </w:rPr>
        <w:t>
      92. Проектирование и строительство кооперативных гаражей и автостоянок осуществляются с соблюдением строительных, иных норм и правил.</w:t>
      </w:r>
    </w:p>
    <w:bookmarkEnd w:id="110"/>
    <w:bookmarkStart w:name="z121" w:id="111"/>
    <w:p>
      <w:pPr>
        <w:spacing w:after="0"/>
        <w:ind w:left="0"/>
        <w:jc w:val="both"/>
      </w:pPr>
      <w:r>
        <w:rPr>
          <w:rFonts w:ascii="Times New Roman"/>
          <w:b w:val="false"/>
          <w:i w:val="false"/>
          <w:color w:val="000000"/>
          <w:sz w:val="28"/>
        </w:rPr>
        <w:t>
      93. При проектировании крупных торговых и общественных зданий необходимо предусматривать встроенные, пристроенные и/или подземные гаражи при согласовании с органами государственного контроля.</w:t>
      </w:r>
      <w:r>
        <w:br/>
      </w:r>
      <w:r>
        <w:rPr>
          <w:rFonts w:ascii="Times New Roman"/>
          <w:b w:val="false"/>
          <w:i w:val="false"/>
          <w:color w:val="000000"/>
          <w:sz w:val="28"/>
        </w:rPr>
        <w:t>
      </w:t>
      </w:r>
      <w:r>
        <w:rPr>
          <w:rFonts w:ascii="Times New Roman"/>
          <w:b w:val="false"/>
          <w:i w:val="false"/>
          <w:color w:val="ff0000"/>
          <w:sz w:val="28"/>
        </w:rPr>
        <w:t xml:space="preserve">Сноска. Пункт 93 с изменениями, внесенными решением маслихата города Астаны от 06.11.2009 </w:t>
      </w:r>
      <w:r>
        <w:rPr>
          <w:rFonts w:ascii="Times New Roman"/>
          <w:b w:val="false"/>
          <w:i w:val="false"/>
          <w:color w:val="000000"/>
          <w:sz w:val="28"/>
        </w:rPr>
        <w:t>N 272/39-IV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11"/>
    <w:bookmarkStart w:name="z122" w:id="112"/>
    <w:p>
      <w:pPr>
        <w:spacing w:after="0"/>
        <w:ind w:left="0"/>
        <w:jc w:val="both"/>
      </w:pPr>
      <w:r>
        <w:rPr>
          <w:rFonts w:ascii="Times New Roman"/>
          <w:b w:val="false"/>
          <w:i w:val="false"/>
          <w:color w:val="000000"/>
          <w:sz w:val="28"/>
        </w:rPr>
        <w:t>
      94. Станции технического обслуживания автотранспортных средств размещаются вблизи основных магистралей в производственных зонах, на обособленных участках санитарно-защитных зон от промышленных, коммунальных и транспортных предприятий, в отдалении от жилой застройки.</w:t>
      </w:r>
    </w:p>
    <w:bookmarkEnd w:id="112"/>
    <w:bookmarkStart w:name="z123" w:id="113"/>
    <w:p>
      <w:pPr>
        <w:spacing w:after="0"/>
        <w:ind w:left="0"/>
        <w:jc w:val="both"/>
      </w:pPr>
      <w:r>
        <w:rPr>
          <w:rFonts w:ascii="Times New Roman"/>
          <w:b w:val="false"/>
          <w:i w:val="false"/>
          <w:color w:val="000000"/>
          <w:sz w:val="28"/>
        </w:rPr>
        <w:t>
      95. Стационарные автозаправочные станции и станции технического обслуживания должны располагаться на специально отведенных площадках, на магистралях с организацией удобных транспортных подъездов, с соблюдением строительных норм и правил, санитарных, экологических и противопожарных требований.</w:t>
      </w:r>
    </w:p>
    <w:bookmarkEnd w:id="113"/>
    <w:bookmarkStart w:name="z124" w:id="114"/>
    <w:p>
      <w:pPr>
        <w:spacing w:after="0"/>
        <w:ind w:left="0"/>
        <w:jc w:val="both"/>
      </w:pPr>
      <w:r>
        <w:rPr>
          <w:rFonts w:ascii="Times New Roman"/>
          <w:b w:val="false"/>
          <w:i w:val="false"/>
          <w:color w:val="000000"/>
          <w:sz w:val="28"/>
        </w:rPr>
        <w:t>
      96. Контейнерные автозаправочные станции могут размещаться на временно резервируемых территориях с соблюдением противопожарных и экологических требований.</w:t>
      </w:r>
    </w:p>
    <w:bookmarkEnd w:id="114"/>
    <w:bookmarkStart w:name="z125" w:id="115"/>
    <w:p>
      <w:pPr>
        <w:spacing w:after="0"/>
        <w:ind w:left="0"/>
        <w:jc w:val="both"/>
      </w:pPr>
      <w:r>
        <w:rPr>
          <w:rFonts w:ascii="Times New Roman"/>
          <w:b w:val="false"/>
          <w:i w:val="false"/>
          <w:color w:val="000000"/>
          <w:sz w:val="28"/>
        </w:rPr>
        <w:t>
      97. Допускается объединение на одной площадке станции технического обслуживания, стационарной автозаправочной станции, пункта мойки автомобилей и других объектов обслуживания.</w:t>
      </w:r>
    </w:p>
    <w:bookmarkEnd w:id="115"/>
    <w:bookmarkStart w:name="z126" w:id="116"/>
    <w:p>
      <w:pPr>
        <w:spacing w:after="0"/>
        <w:ind w:left="0"/>
        <w:jc w:val="both"/>
      </w:pPr>
      <w:r>
        <w:rPr>
          <w:rFonts w:ascii="Times New Roman"/>
          <w:b w:val="false"/>
          <w:i w:val="false"/>
          <w:color w:val="000000"/>
          <w:sz w:val="28"/>
        </w:rPr>
        <w:t>
      98. Размещение автозаправочных станций и станций технического обслуживания должно осуществляться в соответствии с утвержденной схемой их дислокации.</w:t>
      </w:r>
    </w:p>
    <w:bookmarkEnd w:id="116"/>
    <w:bookmarkStart w:name="z115" w:id="117"/>
    <w:p>
      <w:pPr>
        <w:spacing w:after="0"/>
        <w:ind w:left="0"/>
        <w:jc w:val="left"/>
      </w:pPr>
      <w:r>
        <w:rPr>
          <w:rFonts w:ascii="Times New Roman"/>
          <w:b/>
          <w:i w:val="false"/>
          <w:color w:val="000000"/>
        </w:rPr>
        <w:t xml:space="preserve"> 
      Глава 18-1. Ледяные сооружения</w:t>
      </w:r>
    </w:p>
    <w:bookmarkEnd w:id="117"/>
    <w:bookmarkStart w:name="z145" w:id="118"/>
    <w:p>
      <w:pPr>
        <w:spacing w:after="0"/>
        <w:ind w:left="0"/>
        <w:jc w:val="both"/>
      </w:pPr>
      <w:r>
        <w:rPr>
          <w:rFonts w:ascii="Times New Roman"/>
          <w:b w:val="false"/>
          <w:i w:val="false"/>
          <w:color w:val="000000"/>
          <w:sz w:val="28"/>
        </w:rPr>
        <w:t>
      98-1. Ледяные сооружения возводятся без проекта, по заранее объявленному конкурсу на лучшее сооружение ледяного городка.</w:t>
      </w:r>
      <w:r>
        <w:br/>
      </w:r>
      <w:r>
        <w:rPr>
          <w:rFonts w:ascii="Times New Roman"/>
          <w:b w:val="false"/>
          <w:i w:val="false"/>
          <w:color w:val="000000"/>
          <w:sz w:val="28"/>
        </w:rPr>
        <w:t>
</w:t>
      </w:r>
      <w:r>
        <w:rPr>
          <w:rFonts w:ascii="Times New Roman"/>
          <w:b w:val="false"/>
          <w:i w:val="false"/>
          <w:color w:val="000000"/>
          <w:sz w:val="28"/>
        </w:rPr>
        <w:t>
      98-2. Ледяной городок может возводиться по эскизным проектам, утвержденным градостроительным советом, на городских площадях по решению акима города Астаны. При необходимости могут быть объявлены открытые конкурсы на эскизный проект ледяного городка по заданной теме.</w:t>
      </w:r>
      <w:r>
        <w:br/>
      </w:r>
      <w:r>
        <w:rPr>
          <w:rFonts w:ascii="Times New Roman"/>
          <w:b w:val="false"/>
          <w:i w:val="false"/>
          <w:color w:val="000000"/>
          <w:sz w:val="28"/>
        </w:rPr>
        <w:t>
</w:t>
      </w:r>
      <w:r>
        <w:rPr>
          <w:rFonts w:ascii="Times New Roman"/>
          <w:b w:val="false"/>
          <w:i w:val="false"/>
          <w:color w:val="000000"/>
          <w:sz w:val="28"/>
        </w:rPr>
        <w:t>
      98-3. Юридические лица, имеющие навык художественного возведения (специализированные юридические лица и т.д.) ледяных городков, выигравшие конкурс на возведение ледяных сооружений должны:</w:t>
      </w:r>
      <w:r>
        <w:br/>
      </w:r>
      <w:r>
        <w:rPr>
          <w:rFonts w:ascii="Times New Roman"/>
          <w:b w:val="false"/>
          <w:i w:val="false"/>
          <w:color w:val="000000"/>
          <w:sz w:val="28"/>
        </w:rPr>
        <w:t>
</w:t>
      </w:r>
      <w:r>
        <w:rPr>
          <w:rFonts w:ascii="Times New Roman"/>
          <w:b w:val="false"/>
          <w:i w:val="false"/>
          <w:color w:val="000000"/>
          <w:sz w:val="28"/>
        </w:rPr>
        <w:t>
      1) эксплуатировать ледяной городок и предоставить гарантийные обязательства по обеспечению безопасной эксплуатации ледяных сооружений;</w:t>
      </w:r>
      <w:r>
        <w:br/>
      </w:r>
      <w:r>
        <w:rPr>
          <w:rFonts w:ascii="Times New Roman"/>
          <w:b w:val="false"/>
          <w:i w:val="false"/>
          <w:color w:val="000000"/>
          <w:sz w:val="28"/>
        </w:rPr>
        <w:t>
</w:t>
      </w:r>
      <w:r>
        <w:rPr>
          <w:rFonts w:ascii="Times New Roman"/>
          <w:b w:val="false"/>
          <w:i w:val="false"/>
          <w:color w:val="000000"/>
          <w:sz w:val="28"/>
        </w:rPr>
        <w:t>
      2) обеспечить соответствие возведенных ледяных сооружений к утвержденному эскизному проекту;</w:t>
      </w:r>
      <w:r>
        <w:br/>
      </w:r>
      <w:r>
        <w:rPr>
          <w:rFonts w:ascii="Times New Roman"/>
          <w:b w:val="false"/>
          <w:i w:val="false"/>
          <w:color w:val="000000"/>
          <w:sz w:val="28"/>
        </w:rPr>
        <w:t>
</w:t>
      </w:r>
      <w:r>
        <w:rPr>
          <w:rFonts w:ascii="Times New Roman"/>
          <w:b w:val="false"/>
          <w:i w:val="false"/>
          <w:color w:val="000000"/>
          <w:sz w:val="28"/>
        </w:rPr>
        <w:t>
      3) обеспечить прочность и устойчивость ледяных сооружений в период эксплуатации, за исключением периода резкого потепления погоды, когда ледяной городок должен быть закрыт для посетителей и возможен демонтаж ледяных сооружений;</w:t>
      </w:r>
      <w:r>
        <w:br/>
      </w:r>
      <w:r>
        <w:rPr>
          <w:rFonts w:ascii="Times New Roman"/>
          <w:b w:val="false"/>
          <w:i w:val="false"/>
          <w:color w:val="000000"/>
          <w:sz w:val="28"/>
        </w:rPr>
        <w:t>
</w:t>
      </w:r>
      <w:r>
        <w:rPr>
          <w:rFonts w:ascii="Times New Roman"/>
          <w:b w:val="false"/>
          <w:i w:val="false"/>
          <w:color w:val="000000"/>
          <w:sz w:val="28"/>
        </w:rPr>
        <w:t>
      4) обеспечить ледяные сооружения гладкими поверхностями, без выступов, колодцев и без выступающих металлических конструкций.</w:t>
      </w:r>
      <w:r>
        <w:br/>
      </w:r>
      <w:r>
        <w:rPr>
          <w:rFonts w:ascii="Times New Roman"/>
          <w:b w:val="false"/>
          <w:i w:val="false"/>
          <w:color w:val="000000"/>
          <w:sz w:val="28"/>
        </w:rPr>
        <w:t>
</w:t>
      </w:r>
      <w:r>
        <w:rPr>
          <w:rFonts w:ascii="Times New Roman"/>
          <w:b w:val="false"/>
          <w:i w:val="false"/>
          <w:color w:val="000000"/>
          <w:sz w:val="28"/>
        </w:rPr>
        <w:t>
      98-4. Максимальный срок эксплуатации ледяных сооружений 2,5-3 месяца в зависимости от температурного режима и погодных условий, а также от состояния ледяных сооружений.</w:t>
      </w:r>
      <w:r>
        <w:br/>
      </w:r>
      <w:r>
        <w:rPr>
          <w:rFonts w:ascii="Times New Roman"/>
          <w:b w:val="false"/>
          <w:i w:val="false"/>
          <w:color w:val="000000"/>
          <w:sz w:val="28"/>
        </w:rPr>
        <w:t>
</w:t>
      </w:r>
      <w:r>
        <w:rPr>
          <w:rFonts w:ascii="Times New Roman"/>
          <w:b w:val="false"/>
          <w:i w:val="false"/>
          <w:color w:val="000000"/>
          <w:sz w:val="28"/>
        </w:rPr>
        <w:t>
      98-5. Время завершения эксплуатации, разборки и вывоза ледяных сооружений определяется эксплуатирующей организацией по согласованию с акиматом города Астаны и оформляется актом в установленном порядке.</w:t>
      </w:r>
      <w:r>
        <w:br/>
      </w:r>
      <w:r>
        <w:rPr>
          <w:rFonts w:ascii="Times New Roman"/>
          <w:b w:val="false"/>
          <w:i w:val="false"/>
          <w:color w:val="000000"/>
          <w:sz w:val="28"/>
        </w:rPr>
        <w:t>
</w:t>
      </w:r>
      <w:r>
        <w:rPr>
          <w:rFonts w:ascii="Times New Roman"/>
          <w:b w:val="false"/>
          <w:i w:val="false"/>
          <w:color w:val="000000"/>
          <w:sz w:val="28"/>
        </w:rPr>
        <w:t>
      98-6. При возведении сооружений ледяных городков по конкурсу ее эксплуатацией занимаются коммунальные службы.</w:t>
      </w:r>
      <w:r>
        <w:br/>
      </w:r>
      <w:r>
        <w:rPr>
          <w:rFonts w:ascii="Times New Roman"/>
          <w:b w:val="false"/>
          <w:i w:val="false"/>
          <w:color w:val="000000"/>
          <w:sz w:val="28"/>
        </w:rPr>
        <w:t>
</w:t>
      </w:r>
      <w:r>
        <w:rPr>
          <w:rFonts w:ascii="Times New Roman"/>
          <w:b w:val="false"/>
          <w:i w:val="false"/>
          <w:color w:val="000000"/>
          <w:sz w:val="28"/>
        </w:rPr>
        <w:t>
      98-7. При возведении ледяных городков по утвержденным эскизным проектам приемка во временную эксплуатацию осуществляется государственной приемочной комиссией города Астаны. В остальных случаях эксплуатация ледяного городка осуществляется актом принятия на баланс эксплуатирующей организацией для временной эксплуатации.</w:t>
      </w:r>
    </w:p>
    <w:bookmarkEnd w:id="118"/>
    <w:bookmarkStart w:name="z24" w:id="119"/>
    <w:p>
      <w:pPr>
        <w:spacing w:after="0"/>
        <w:ind w:left="0"/>
        <w:jc w:val="left"/>
      </w:pPr>
      <w:r>
        <w:rPr>
          <w:rFonts w:ascii="Times New Roman"/>
          <w:b/>
          <w:i w:val="false"/>
          <w:color w:val="000000"/>
        </w:rPr>
        <w:t xml:space="preserve"> 
Раздел 6. Контроль за архитектурно-строительной</w:t>
      </w:r>
      <w:r>
        <w:br/>
      </w:r>
      <w:r>
        <w:rPr>
          <w:rFonts w:ascii="Times New Roman"/>
          <w:b/>
          <w:i w:val="false"/>
          <w:color w:val="000000"/>
        </w:rPr>
        <w:t>
деятельностью Глава 19. Контроль за осуществлением градостроительной деятельности</w:t>
      </w:r>
    </w:p>
    <w:bookmarkEnd w:id="119"/>
    <w:bookmarkStart w:name="z127" w:id="120"/>
    <w:p>
      <w:pPr>
        <w:spacing w:after="0"/>
        <w:ind w:left="0"/>
        <w:jc w:val="both"/>
      </w:pPr>
      <w:r>
        <w:rPr>
          <w:rFonts w:ascii="Times New Roman"/>
          <w:b w:val="false"/>
          <w:i w:val="false"/>
          <w:color w:val="000000"/>
          <w:sz w:val="28"/>
        </w:rPr>
        <w:t>
      99. Контроль за осуществлением градостроительной деятельности направлен на обеспечение ведения строительства в соответствии с Генеральным планом города Астаны, иной градостроительной документацией, государственными градостроительными нормативами и правилами.</w:t>
      </w:r>
    </w:p>
    <w:bookmarkEnd w:id="120"/>
    <w:bookmarkStart w:name="z128" w:id="121"/>
    <w:p>
      <w:pPr>
        <w:spacing w:after="0"/>
        <w:ind w:left="0"/>
        <w:jc w:val="both"/>
      </w:pPr>
      <w:r>
        <w:rPr>
          <w:rFonts w:ascii="Times New Roman"/>
          <w:b w:val="false"/>
          <w:i w:val="false"/>
          <w:color w:val="000000"/>
          <w:sz w:val="28"/>
        </w:rPr>
        <w:t>
      100. Должностные лица территориального и местного органов государственного архитектурно-строительного контроля и архитектуры в пределах компетенции имеют право:</w:t>
      </w:r>
      <w:r>
        <w:br/>
      </w:r>
      <w:r>
        <w:rPr>
          <w:rFonts w:ascii="Times New Roman"/>
          <w:b w:val="false"/>
          <w:i w:val="false"/>
          <w:color w:val="000000"/>
          <w:sz w:val="28"/>
        </w:rPr>
        <w:t>
      1) запрашивать у субъектов архитектурной, градостроительной и строительной деятельности и получать от них информацию о намечаемых к строительству и строящихся (реконструируемых, расширяющихся, модернизируемых, капитально ремонтируемых) на территории Республики Казахстан объектах и комплексах;</w:t>
      </w:r>
      <w:r>
        <w:br/>
      </w:r>
      <w:r>
        <w:rPr>
          <w:rFonts w:ascii="Times New Roman"/>
          <w:b w:val="false"/>
          <w:i w:val="false"/>
          <w:color w:val="000000"/>
          <w:sz w:val="28"/>
        </w:rPr>
        <w:t>
      2) запрашивать у заказчиков и получать от них для ознакомления необходимую проектную и исполнительную документацию по данной стройке, а также заключения экспертизы соответствующих проектов;</w:t>
      </w:r>
      <w:r>
        <w:br/>
      </w:r>
      <w:r>
        <w:rPr>
          <w:rFonts w:ascii="Times New Roman"/>
          <w:b w:val="false"/>
          <w:i w:val="false"/>
          <w:color w:val="000000"/>
          <w:sz w:val="28"/>
        </w:rPr>
        <w:t>
      3) беспрепятственно посещать и проводить оперативные инспекционные проверки качества проводимых строительно-монтажных работ на строящихся (реконструируемых, расширяющихся, модернизируемых, капитально ремонтируемых) объектах и комплексах;</w:t>
      </w:r>
      <w:r>
        <w:br/>
      </w:r>
      <w:r>
        <w:rPr>
          <w:rFonts w:ascii="Times New Roman"/>
          <w:b w:val="false"/>
          <w:i w:val="false"/>
          <w:color w:val="000000"/>
          <w:sz w:val="28"/>
        </w:rPr>
        <w:t>
      4) отклонять от согласований проекты, не отвечающие нормативным архитектурно-градостроительным, экологическим требованиям, требованиям законодательства о безопасности дорожного движения и архитектурно-планировочным заданиям, выданным органом архитектуры;</w:t>
      </w:r>
      <w:r>
        <w:br/>
      </w:r>
      <w:r>
        <w:rPr>
          <w:rFonts w:ascii="Times New Roman"/>
          <w:b w:val="false"/>
          <w:i w:val="false"/>
          <w:color w:val="000000"/>
          <w:sz w:val="28"/>
        </w:rPr>
        <w:t>
      5) вносить обоснованные предложения о приостановлении строительно-монтажных, ремонтно-строительных и других видов работ, выполняемых с нарушениями и отклонениями от утвержденной проектной документации, нормативных требований, представляющих угрозу жизни и здоровью людей, могущих повлечь уничтожение исторических и культурных ценностей, в том числе памятников культуры, городских и природных ландшафтов, а также наносящих ущерб собственности, правам и интересам граждан, государства и юридических лиц;</w:t>
      </w:r>
      <w:r>
        <w:br/>
      </w:r>
      <w:r>
        <w:rPr>
          <w:rFonts w:ascii="Times New Roman"/>
          <w:b w:val="false"/>
          <w:i w:val="false"/>
          <w:color w:val="000000"/>
          <w:sz w:val="28"/>
        </w:rPr>
        <w:t xml:space="preserve">
      6) </w:t>
      </w:r>
      <w:r>
        <w:rPr>
          <w:rFonts w:ascii="Times New Roman"/>
          <w:b w:val="false"/>
          <w:i w:val="false"/>
          <w:color w:val="ff0000"/>
          <w:sz w:val="28"/>
        </w:rPr>
        <w:t xml:space="preserve">исключен решением маслихата города Астаны от 06.11.2009 </w:t>
      </w:r>
      <w:r>
        <w:rPr>
          <w:rFonts w:ascii="Times New Roman"/>
          <w:b w:val="false"/>
          <w:i w:val="false"/>
          <w:color w:val="000000"/>
          <w:sz w:val="28"/>
        </w:rPr>
        <w:t>N 272/39-IV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21"/>
    <w:bookmarkStart w:name="z129" w:id="122"/>
    <w:p>
      <w:pPr>
        <w:spacing w:after="0"/>
        <w:ind w:left="0"/>
        <w:jc w:val="both"/>
      </w:pPr>
      <w:r>
        <w:rPr>
          <w:rFonts w:ascii="Times New Roman"/>
          <w:b w:val="false"/>
          <w:i w:val="false"/>
          <w:color w:val="000000"/>
          <w:sz w:val="28"/>
        </w:rPr>
        <w:t>
      101. Действия и решения органов государственного архитектурно-строительного контроля и архитектуры могут быть обжалованы в суде.</w:t>
      </w:r>
    </w:p>
    <w:bookmarkEnd w:id="122"/>
    <w:bookmarkStart w:name="z25" w:id="123"/>
    <w:p>
      <w:pPr>
        <w:spacing w:after="0"/>
        <w:ind w:left="0"/>
        <w:jc w:val="left"/>
      </w:pPr>
      <w:r>
        <w:rPr>
          <w:rFonts w:ascii="Times New Roman"/>
          <w:b/>
          <w:i w:val="false"/>
          <w:color w:val="000000"/>
        </w:rPr>
        <w:t xml:space="preserve"> 
Глава 20. Организация архитектурно-строительного контроля</w:t>
      </w:r>
    </w:p>
    <w:bookmarkEnd w:id="123"/>
    <w:bookmarkStart w:name="z130" w:id="124"/>
    <w:p>
      <w:pPr>
        <w:spacing w:after="0"/>
        <w:ind w:left="0"/>
        <w:jc w:val="both"/>
      </w:pPr>
      <w:r>
        <w:rPr>
          <w:rFonts w:ascii="Times New Roman"/>
          <w:b w:val="false"/>
          <w:i w:val="false"/>
          <w:color w:val="000000"/>
          <w:sz w:val="28"/>
        </w:rPr>
        <w:t>
      102. Архитектурно-строительный контроль осуществляют:</w:t>
      </w:r>
      <w:r>
        <w:br/>
      </w:r>
      <w:r>
        <w:rPr>
          <w:rFonts w:ascii="Times New Roman"/>
          <w:b w:val="false"/>
          <w:i w:val="false"/>
          <w:color w:val="000000"/>
          <w:sz w:val="28"/>
        </w:rPr>
        <w:t>
      1) уполномоченный государственный орган по делам архитектуры, градостроительства и строительства и его территориальное подразделение по городу Астане, орган государственного архитектурно-строительного контроля;</w:t>
      </w:r>
      <w:r>
        <w:br/>
      </w:r>
      <w:r>
        <w:rPr>
          <w:rFonts w:ascii="Times New Roman"/>
          <w:b w:val="false"/>
          <w:i w:val="false"/>
          <w:color w:val="000000"/>
          <w:sz w:val="28"/>
        </w:rPr>
        <w:t>
      2) орган архитектуры в пределах своих контрольных полномочий;</w:t>
      </w:r>
      <w:r>
        <w:br/>
      </w:r>
      <w:r>
        <w:rPr>
          <w:rFonts w:ascii="Times New Roman"/>
          <w:b w:val="false"/>
          <w:i w:val="false"/>
          <w:color w:val="000000"/>
          <w:sz w:val="28"/>
        </w:rPr>
        <w:t>
      3) заказчик путем организации технического надзора за строительством и приемки объекта в эксплуатацию;</w:t>
      </w:r>
      <w:r>
        <w:br/>
      </w:r>
      <w:r>
        <w:rPr>
          <w:rFonts w:ascii="Times New Roman"/>
          <w:b w:val="false"/>
          <w:i w:val="false"/>
          <w:color w:val="000000"/>
          <w:sz w:val="28"/>
        </w:rPr>
        <w:t>
      4) разработчики проектной документации путем ведения авторского надзора за строительством;</w:t>
      </w:r>
      <w:r>
        <w:br/>
      </w:r>
      <w:r>
        <w:rPr>
          <w:rFonts w:ascii="Times New Roman"/>
          <w:b w:val="false"/>
          <w:i w:val="false"/>
          <w:color w:val="000000"/>
          <w:sz w:val="28"/>
        </w:rPr>
        <w:t>
      5) рабочие, приемочные и государственные приемочные комиссии.</w:t>
      </w:r>
      <w:r>
        <w:br/>
      </w:r>
      <w:r>
        <w:rPr>
          <w:rFonts w:ascii="Times New Roman"/>
          <w:b w:val="false"/>
          <w:i w:val="false"/>
          <w:color w:val="000000"/>
          <w:sz w:val="28"/>
        </w:rPr>
        <w:t>
      Архитектурно-строительный контроль сопровождается контрольной деятельностью иных государственных органов в рамках полномочий, предусмотренных законодательством.</w:t>
      </w:r>
    </w:p>
    <w:bookmarkEnd w:id="124"/>
    <w:bookmarkStart w:name="z131" w:id="125"/>
    <w:p>
      <w:pPr>
        <w:spacing w:after="0"/>
        <w:ind w:left="0"/>
        <w:jc w:val="both"/>
      </w:pPr>
      <w:r>
        <w:rPr>
          <w:rFonts w:ascii="Times New Roman"/>
          <w:b w:val="false"/>
          <w:i w:val="false"/>
          <w:color w:val="000000"/>
          <w:sz w:val="28"/>
        </w:rPr>
        <w:t>
      103. В должностные функции лиц, осуществляющих архитектурно-строительный контроль, вменяется:</w:t>
      </w:r>
      <w:r>
        <w:br/>
      </w:r>
      <w:r>
        <w:rPr>
          <w:rFonts w:ascii="Times New Roman"/>
          <w:b w:val="false"/>
          <w:i w:val="false"/>
          <w:color w:val="000000"/>
          <w:sz w:val="28"/>
        </w:rPr>
        <w:t>
      выявление и анализ причин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на территории города;</w:t>
      </w:r>
      <w:r>
        <w:br/>
      </w:r>
      <w:r>
        <w:rPr>
          <w:rFonts w:ascii="Times New Roman"/>
          <w:b w:val="false"/>
          <w:i w:val="false"/>
          <w:color w:val="000000"/>
          <w:sz w:val="28"/>
        </w:rPr>
        <w:t>
      принятие соответствующих их полномочиям мер воздействия, направленных на устранение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а также их последствий;</w:t>
      </w:r>
      <w:r>
        <w:br/>
      </w:r>
      <w:r>
        <w:rPr>
          <w:rFonts w:ascii="Times New Roman"/>
          <w:b w:val="false"/>
          <w:i w:val="false"/>
          <w:color w:val="000000"/>
          <w:sz w:val="28"/>
        </w:rPr>
        <w:t>
      разработка мероприятий по совершенствованию форм и методов осуществления государственного архитектурно-строительного контроля.</w:t>
      </w:r>
      <w:r>
        <w:br/>
      </w:r>
      <w:r>
        <w:rPr>
          <w:rFonts w:ascii="Times New Roman"/>
          <w:b w:val="false"/>
          <w:i w:val="false"/>
          <w:color w:val="000000"/>
          <w:sz w:val="28"/>
        </w:rPr>
        <w:t>
      </w:t>
      </w:r>
      <w:r>
        <w:rPr>
          <w:rFonts w:ascii="Times New Roman"/>
          <w:b w:val="false"/>
          <w:i w:val="false"/>
          <w:color w:val="ff0000"/>
          <w:sz w:val="28"/>
        </w:rPr>
        <w:t xml:space="preserve">Сноска. Пункт 103 с изменениями, внесенными решением маслихата города Астаны от 06.11.2009 </w:t>
      </w:r>
      <w:r>
        <w:rPr>
          <w:rFonts w:ascii="Times New Roman"/>
          <w:b w:val="false"/>
          <w:i w:val="false"/>
          <w:color w:val="000000"/>
          <w:sz w:val="28"/>
        </w:rPr>
        <w:t>N 272/39-IV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rPr>
          <w:rFonts w:ascii="Times New Roman"/>
          <w:b w:val="false"/>
          <w:i w:val="false"/>
          <w:color w:val="000000"/>
          <w:sz w:val="28"/>
        </w:rPr>
        <w:t>      </w:t>
      </w:r>
    </w:p>
    <w:bookmarkEnd w:id="125"/>
    <w:bookmarkStart w:name="z132" w:id="126"/>
    <w:p>
      <w:pPr>
        <w:spacing w:after="0"/>
        <w:ind w:left="0"/>
        <w:jc w:val="both"/>
      </w:pPr>
      <w:r>
        <w:rPr>
          <w:rFonts w:ascii="Times New Roman"/>
          <w:b w:val="false"/>
          <w:i w:val="false"/>
          <w:color w:val="000000"/>
          <w:sz w:val="28"/>
        </w:rPr>
        <w:t>
      104. Права должностных лиц, осуществляющих архитектурно-строительный контроль, устанавливаются в пределах полномочий, предусмотренных законодательством Республики Казахстан.</w:t>
      </w:r>
    </w:p>
    <w:bookmarkEnd w:id="126"/>
    <w:bookmarkStart w:name="z26" w:id="127"/>
    <w:p>
      <w:pPr>
        <w:spacing w:after="0"/>
        <w:ind w:left="0"/>
        <w:jc w:val="left"/>
      </w:pPr>
      <w:r>
        <w:rPr>
          <w:rFonts w:ascii="Times New Roman"/>
          <w:b/>
          <w:i w:val="false"/>
          <w:color w:val="000000"/>
        </w:rPr>
        <w:t xml:space="preserve"> 
Глава 21. Осуществление контроля за качеством строительства</w:t>
      </w:r>
    </w:p>
    <w:bookmarkEnd w:id="127"/>
    <w:bookmarkStart w:name="z133" w:id="128"/>
    <w:p>
      <w:pPr>
        <w:spacing w:after="0"/>
        <w:ind w:left="0"/>
        <w:jc w:val="both"/>
      </w:pPr>
      <w:r>
        <w:rPr>
          <w:rFonts w:ascii="Times New Roman"/>
          <w:b w:val="false"/>
          <w:i w:val="false"/>
          <w:color w:val="000000"/>
          <w:sz w:val="28"/>
        </w:rPr>
        <w:t>
      105. Орган государственного архитектурно-строительного контроля осуществляет контроль за качеством строительства объектов производственного и непроизводственного назначений за исключением случаев, предусмотренных законодательством.</w:t>
      </w:r>
    </w:p>
    <w:bookmarkEnd w:id="128"/>
    <w:bookmarkStart w:name="z134" w:id="129"/>
    <w:p>
      <w:pPr>
        <w:spacing w:after="0"/>
        <w:ind w:left="0"/>
        <w:jc w:val="both"/>
      </w:pPr>
      <w:r>
        <w:rPr>
          <w:rFonts w:ascii="Times New Roman"/>
          <w:b w:val="false"/>
          <w:i w:val="false"/>
          <w:color w:val="000000"/>
          <w:sz w:val="28"/>
        </w:rPr>
        <w:t>
      106. Контролю со стороны госархстройконтроля не подлежат:</w:t>
      </w:r>
      <w:r>
        <w:br/>
      </w:r>
      <w:r>
        <w:rPr>
          <w:rFonts w:ascii="Times New Roman"/>
          <w:b w:val="false"/>
          <w:i w:val="false"/>
          <w:color w:val="000000"/>
          <w:sz w:val="28"/>
        </w:rPr>
        <w:t>
      1) строительство индивидуальных жилых домов, кроме строительства в зонах с особыми геологическими (гидрогеологическими) и геотехническими условиями, требующими специальных проектных решений и мероприятий при их реализации;</w:t>
      </w:r>
      <w:r>
        <w:br/>
      </w:r>
      <w:r>
        <w:rPr>
          <w:rFonts w:ascii="Times New Roman"/>
          <w:b w:val="false"/>
          <w:i w:val="false"/>
          <w:color w:val="000000"/>
          <w:sz w:val="28"/>
        </w:rPr>
        <w:t>
      2) возведение временных строений, располагаемых на собственных приусадебных участках или участках садовых и огородных товариществ;</w:t>
      </w:r>
      <w:r>
        <w:br/>
      </w:r>
      <w:r>
        <w:rPr>
          <w:rFonts w:ascii="Times New Roman"/>
          <w:b w:val="false"/>
          <w:i w:val="false"/>
          <w:color w:val="000000"/>
          <w:sz w:val="28"/>
        </w:rPr>
        <w:t>
      3) реконструкция (перепланировка, переоборудование) жилых и нежилых помещений в жилых зданиях (домах), не требующая отвода дополнительного земельного участка (прирезки территории), не связанная с изменениями несущих конструкций, инженерных систем и коммуникаций, не ухудшающая архитектурно-эстетические, противопожарные, противовзрывные и санитарные качества, не оказывающая вредное воздействие на окружающую среду при эксплуатации;</w:t>
      </w:r>
      <w:r>
        <w:br/>
      </w:r>
      <w:r>
        <w:rPr>
          <w:rFonts w:ascii="Times New Roman"/>
          <w:b w:val="false"/>
          <w:i w:val="false"/>
          <w:color w:val="000000"/>
          <w:sz w:val="28"/>
        </w:rPr>
        <w:t>
      4) изменения других технически не сложных строений, предназначенных для личного пользования граждан.</w:t>
      </w:r>
    </w:p>
    <w:bookmarkEnd w:id="129"/>
    <w:bookmarkStart w:name="z135" w:id="130"/>
    <w:p>
      <w:pPr>
        <w:spacing w:after="0"/>
        <w:ind w:left="0"/>
        <w:jc w:val="both"/>
      </w:pPr>
      <w:r>
        <w:rPr>
          <w:rFonts w:ascii="Times New Roman"/>
          <w:b w:val="false"/>
          <w:i w:val="false"/>
          <w:color w:val="000000"/>
          <w:sz w:val="28"/>
        </w:rPr>
        <w:t xml:space="preserve">
      107. </w:t>
      </w:r>
      <w:r>
        <w:rPr>
          <w:rFonts w:ascii="Times New Roman"/>
          <w:b w:val="false"/>
          <w:i w:val="false"/>
          <w:color w:val="ff0000"/>
          <w:sz w:val="28"/>
        </w:rPr>
        <w:t xml:space="preserve">Исключен решением маслихата города Астаны от 26.08.2009 </w:t>
      </w:r>
      <w:r>
        <w:rPr>
          <w:rFonts w:ascii="Times New Roman"/>
          <w:b w:val="false"/>
          <w:i w:val="false"/>
          <w:color w:val="000000"/>
          <w:sz w:val="28"/>
        </w:rPr>
        <w:t>N 243/37-IV</w:t>
      </w:r>
    </w:p>
    <w:bookmarkEnd w:id="130"/>
    <w:bookmarkStart w:name="z27" w:id="131"/>
    <w:p>
      <w:pPr>
        <w:spacing w:after="0"/>
        <w:ind w:left="0"/>
        <w:jc w:val="left"/>
      </w:pPr>
      <w:r>
        <w:rPr>
          <w:rFonts w:ascii="Times New Roman"/>
          <w:b/>
          <w:i w:val="false"/>
          <w:color w:val="000000"/>
        </w:rPr>
        <w:t xml:space="preserve"> 
Глава 22. Порядок оформления административных материалов</w:t>
      </w:r>
      <w:r>
        <w:br/>
      </w:r>
      <w:r>
        <w:rPr>
          <w:rFonts w:ascii="Times New Roman"/>
          <w:b/>
          <w:i w:val="false"/>
          <w:color w:val="000000"/>
        </w:rPr>
        <w:t>
к субъектам архитектурной и строительной деятельности &amp; 1. Оформление административных материалов органом государственного архитектурно-строительного контроля</w:t>
      </w:r>
    </w:p>
    <w:bookmarkEnd w:id="131"/>
    <w:bookmarkStart w:name="z136" w:id="132"/>
    <w:p>
      <w:pPr>
        <w:spacing w:after="0"/>
        <w:ind w:left="0"/>
        <w:jc w:val="both"/>
      </w:pPr>
      <w:r>
        <w:rPr>
          <w:rFonts w:ascii="Times New Roman"/>
          <w:b w:val="false"/>
          <w:i w:val="false"/>
          <w:color w:val="000000"/>
          <w:sz w:val="28"/>
        </w:rPr>
        <w:t>
      108. В зависимости от установленных нарушений либо отклонений (несоответствий) от правил и требований (условий, ограничений), предусмотренных государственными нормативами, иных требований орган государственного архитектурно-строительного контроля (либо государственные инспекторы) может выдавать субъектам архитектурной, градостроительной и строительной деятельности предписания:</w:t>
      </w:r>
      <w:r>
        <w:br/>
      </w:r>
      <w:r>
        <w:rPr>
          <w:rFonts w:ascii="Times New Roman"/>
          <w:b w:val="false"/>
          <w:i w:val="false"/>
          <w:color w:val="000000"/>
          <w:sz w:val="28"/>
        </w:rPr>
        <w:t>
      1) о запрещении применения строительных материалов, изделий, конструкций и оборудования, не соответствующих государственным стандартам и техническим условиям;</w:t>
      </w:r>
      <w:r>
        <w:br/>
      </w:r>
      <w:r>
        <w:rPr>
          <w:rFonts w:ascii="Times New Roman"/>
          <w:b w:val="false"/>
          <w:i w:val="false"/>
          <w:color w:val="000000"/>
          <w:sz w:val="28"/>
        </w:rPr>
        <w:t>
      2) об устранении заказчиком (застройщиком) и (или) подрядной организацией (предприятием) допущенных нарушений в установленные сроки;</w:t>
      </w:r>
      <w:r>
        <w:br/>
      </w:r>
      <w:r>
        <w:rPr>
          <w:rFonts w:ascii="Times New Roman"/>
          <w:b w:val="false"/>
          <w:i w:val="false"/>
          <w:color w:val="000000"/>
          <w:sz w:val="28"/>
        </w:rPr>
        <w:t>
      3) о приостановлении строительно-монтажных работ.</w:t>
      </w:r>
      <w:r>
        <w:br/>
      </w:r>
      <w:r>
        <w:rPr>
          <w:rFonts w:ascii="Times New Roman"/>
          <w:b w:val="false"/>
          <w:i w:val="false"/>
          <w:color w:val="000000"/>
          <w:sz w:val="28"/>
        </w:rPr>
        <w:t>
      </w:t>
      </w:r>
      <w:r>
        <w:rPr>
          <w:rFonts w:ascii="Times New Roman"/>
          <w:b w:val="false"/>
          <w:i w:val="false"/>
          <w:color w:val="ff0000"/>
          <w:sz w:val="28"/>
        </w:rPr>
        <w:t xml:space="preserve">Сноска. Пункт 108 с изменениями, внесенными решением маслихата города Астаны от 06.11.2009 </w:t>
      </w:r>
      <w:r>
        <w:rPr>
          <w:rFonts w:ascii="Times New Roman"/>
          <w:b w:val="false"/>
          <w:i w:val="false"/>
          <w:color w:val="000000"/>
          <w:sz w:val="28"/>
        </w:rPr>
        <w:t>N 272/39-IV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32"/>
    <w:bookmarkStart w:name="z137" w:id="133"/>
    <w:p>
      <w:pPr>
        <w:spacing w:after="0"/>
        <w:ind w:left="0"/>
        <w:jc w:val="both"/>
      </w:pPr>
      <w:r>
        <w:rPr>
          <w:rFonts w:ascii="Times New Roman"/>
          <w:b w:val="false"/>
          <w:i w:val="false"/>
          <w:color w:val="000000"/>
          <w:sz w:val="28"/>
        </w:rPr>
        <w:t>
      109. Право подписи предписаний принадлежит только должностным лицам госархстройконтроля.</w:t>
      </w:r>
      <w:r>
        <w:br/>
      </w:r>
      <w:r>
        <w:rPr>
          <w:rFonts w:ascii="Times New Roman"/>
          <w:b w:val="false"/>
          <w:i w:val="false"/>
          <w:color w:val="000000"/>
          <w:sz w:val="28"/>
        </w:rPr>
        <w:t>
      </w:t>
      </w:r>
      <w:r>
        <w:rPr>
          <w:rFonts w:ascii="Times New Roman"/>
          <w:b w:val="false"/>
          <w:i w:val="false"/>
          <w:color w:val="ff0000"/>
          <w:sz w:val="28"/>
        </w:rPr>
        <w:t xml:space="preserve">Сноска. Пункт 109 с изменениями, внесенными решением маслихата города Астаны от 06.11.2009 </w:t>
      </w:r>
      <w:r>
        <w:rPr>
          <w:rFonts w:ascii="Times New Roman"/>
          <w:b w:val="false"/>
          <w:i w:val="false"/>
          <w:color w:val="000000"/>
          <w:sz w:val="28"/>
        </w:rPr>
        <w:t>N 272/39-IV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33"/>
    <w:bookmarkStart w:name="z138" w:id="134"/>
    <w:p>
      <w:pPr>
        <w:spacing w:after="0"/>
        <w:ind w:left="0"/>
        <w:jc w:val="both"/>
      </w:pPr>
      <w:r>
        <w:rPr>
          <w:rFonts w:ascii="Times New Roman"/>
          <w:b w:val="false"/>
          <w:i w:val="false"/>
          <w:color w:val="000000"/>
          <w:sz w:val="28"/>
        </w:rPr>
        <w:t xml:space="preserve">
      110. </w:t>
      </w:r>
      <w:r>
        <w:rPr>
          <w:rFonts w:ascii="Times New Roman"/>
          <w:b w:val="false"/>
          <w:i w:val="false"/>
          <w:color w:val="ff0000"/>
          <w:sz w:val="28"/>
        </w:rPr>
        <w:t>Исключен</w:t>
      </w:r>
      <w:r>
        <w:rPr>
          <w:rFonts w:ascii="Times New Roman"/>
          <w:b w:val="false"/>
          <w:i w:val="false"/>
          <w:color w:val="ff0000"/>
          <w:sz w:val="28"/>
        </w:rPr>
        <w:t xml:space="preserve"> решением маслихата города Астаны от 06.11.2009 </w:t>
      </w:r>
      <w:r>
        <w:rPr>
          <w:rFonts w:ascii="Times New Roman"/>
          <w:b w:val="false"/>
          <w:i w:val="false"/>
          <w:color w:val="000000"/>
          <w:sz w:val="28"/>
        </w:rPr>
        <w:t>N 272/39-IV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111. </w:t>
      </w:r>
      <w:r>
        <w:rPr>
          <w:rFonts w:ascii="Times New Roman"/>
          <w:b w:val="false"/>
          <w:i w:val="false"/>
          <w:color w:val="ff0000"/>
          <w:sz w:val="28"/>
        </w:rPr>
        <w:t>Исключен</w:t>
      </w:r>
      <w:r>
        <w:rPr>
          <w:rFonts w:ascii="Times New Roman"/>
          <w:b w:val="false"/>
          <w:i w:val="false"/>
          <w:color w:val="ff0000"/>
          <w:sz w:val="28"/>
        </w:rPr>
        <w:t xml:space="preserve"> решением маслихата города Астаны от 06.11.2009 </w:t>
      </w:r>
      <w:r>
        <w:rPr>
          <w:rFonts w:ascii="Times New Roman"/>
          <w:b w:val="false"/>
          <w:i w:val="false"/>
          <w:color w:val="000000"/>
          <w:sz w:val="28"/>
        </w:rPr>
        <w:t>N 272/39-IV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34"/>
    <w:bookmarkStart w:name="z140" w:id="135"/>
    <w:p>
      <w:pPr>
        <w:spacing w:after="0"/>
        <w:ind w:left="0"/>
        <w:jc w:val="both"/>
      </w:pPr>
      <w:r>
        <w:rPr>
          <w:rFonts w:ascii="Times New Roman"/>
          <w:b w:val="false"/>
          <w:i w:val="false"/>
          <w:color w:val="000000"/>
          <w:sz w:val="28"/>
        </w:rPr>
        <w:t>
      112. Орган государственного архитектурно-строительного контроля контролирует принятие субъектами архитектурной, строительной и градостроительной деятельности мер к исправлению выявленных нарушений, в случае непринятия таких мер органом государственного архитектурно-строительного контроля осуществляются мероприятия в соответствии с законодательством.</w:t>
      </w:r>
    </w:p>
    <w:bookmarkEnd w:id="135"/>
    <w:p>
      <w:pPr>
        <w:spacing w:after="0"/>
        <w:ind w:left="0"/>
        <w:jc w:val="left"/>
      </w:pPr>
      <w:r>
        <w:rPr>
          <w:rFonts w:ascii="Times New Roman"/>
          <w:b/>
          <w:i w:val="false"/>
          <w:color w:val="000000"/>
        </w:rPr>
        <w:t xml:space="preserve"> &amp; 2. Реагирование на нарушения строительных норм</w:t>
      </w:r>
      <w:r>
        <w:br/>
      </w:r>
      <w:r>
        <w:rPr>
          <w:rFonts w:ascii="Times New Roman"/>
          <w:b/>
          <w:i w:val="false"/>
          <w:color w:val="000000"/>
        </w:rPr>
        <w:t>
и правил органом архитектуры</w:t>
      </w:r>
    </w:p>
    <w:bookmarkStart w:name="z141" w:id="136"/>
    <w:p>
      <w:pPr>
        <w:spacing w:after="0"/>
        <w:ind w:left="0"/>
        <w:jc w:val="both"/>
      </w:pPr>
      <w:r>
        <w:rPr>
          <w:rFonts w:ascii="Times New Roman"/>
          <w:b w:val="false"/>
          <w:i w:val="false"/>
          <w:color w:val="000000"/>
          <w:sz w:val="28"/>
        </w:rPr>
        <w:t>
      113. В зависимости от установленных нарушений либо отклонений (несоответствий) от правил и требований (условий, ограничений), предусмотренных правилами и нормативами, иных требований, орган архитектуры может указать субъектам архитектурной, градостроительной и строительной деятельности на необходимость принятия мер к исправлению допущенных нарушений.</w:t>
      </w:r>
      <w:r>
        <w:br/>
      </w:r>
      <w:r>
        <w:rPr>
          <w:rFonts w:ascii="Times New Roman"/>
          <w:b w:val="false"/>
          <w:i w:val="false"/>
          <w:color w:val="000000"/>
          <w:sz w:val="28"/>
        </w:rPr>
        <w:t>
      </w:t>
      </w:r>
      <w:r>
        <w:rPr>
          <w:rFonts w:ascii="Times New Roman"/>
          <w:b w:val="false"/>
          <w:i w:val="false"/>
          <w:color w:val="ff0000"/>
          <w:sz w:val="28"/>
        </w:rPr>
        <w:t xml:space="preserve">Сноска. Пункт 113 с изменениями, внесенными решением маслихата города Астаны от 06.11.2009 </w:t>
      </w:r>
      <w:r>
        <w:rPr>
          <w:rFonts w:ascii="Times New Roman"/>
          <w:b w:val="false"/>
          <w:i w:val="false"/>
          <w:color w:val="000000"/>
          <w:sz w:val="28"/>
        </w:rPr>
        <w:t>N 272/39-IV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36"/>
    <w:bookmarkStart w:name="z142" w:id="137"/>
    <w:p>
      <w:pPr>
        <w:spacing w:after="0"/>
        <w:ind w:left="0"/>
        <w:jc w:val="both"/>
      </w:pPr>
      <w:r>
        <w:rPr>
          <w:rFonts w:ascii="Times New Roman"/>
          <w:b w:val="false"/>
          <w:i w:val="false"/>
          <w:color w:val="000000"/>
          <w:sz w:val="28"/>
        </w:rPr>
        <w:t>
      114. В случае серьезных нарушений строительных норм и правил, иных требований, предусмотренных законодательством, которые могут повлечь угрозу жизни и здоровью населения, окружающей среде жизнедеятельности и т.п., а также в случае непринятия субъектами архитектурной, градостроительной и строительной деятельности мер к исправлению допущенных нарушений после получения соответствующего указания в соответствии с пунктом 114 Правил орган архитектуры передает материалы о допущенных нарушениях органу госархстройконтроля для принятия мер в соответствии с пунктами 108-112 Правил, а также принимает иные меры в рамках законодательства Республики Казахстан.</w:t>
      </w:r>
    </w:p>
    <w:bookmarkEnd w:id="137"/>
    <w:bookmarkStart w:name="z28" w:id="138"/>
    <w:p>
      <w:pPr>
        <w:spacing w:after="0"/>
        <w:ind w:left="0"/>
        <w:jc w:val="left"/>
      </w:pPr>
      <w:r>
        <w:rPr>
          <w:rFonts w:ascii="Times New Roman"/>
          <w:b/>
          <w:i w:val="false"/>
          <w:color w:val="000000"/>
        </w:rPr>
        <w:t xml:space="preserve"> 
Раздел 7. Заключительные положения</w:t>
      </w:r>
    </w:p>
    <w:bookmarkEnd w:id="138"/>
    <w:bookmarkStart w:name="z143" w:id="139"/>
    <w:p>
      <w:pPr>
        <w:spacing w:after="0"/>
        <w:ind w:left="0"/>
        <w:jc w:val="both"/>
      </w:pPr>
      <w:r>
        <w:rPr>
          <w:rFonts w:ascii="Times New Roman"/>
          <w:b w:val="false"/>
          <w:i w:val="false"/>
          <w:color w:val="000000"/>
          <w:sz w:val="28"/>
        </w:rPr>
        <w:t xml:space="preserve">
      115. </w:t>
      </w:r>
      <w:r>
        <w:rPr>
          <w:rFonts w:ascii="Times New Roman"/>
          <w:b w:val="false"/>
          <w:i w:val="false"/>
          <w:color w:val="ff0000"/>
          <w:sz w:val="28"/>
        </w:rPr>
        <w:t xml:space="preserve">Исключен решением маслихата города Астаны от 26.08.2009 </w:t>
      </w:r>
      <w:r>
        <w:rPr>
          <w:rFonts w:ascii="Times New Roman"/>
          <w:b w:val="false"/>
          <w:i w:val="false"/>
          <w:color w:val="000000"/>
          <w:sz w:val="28"/>
        </w:rPr>
        <w:t>N 243/37-IV</w:t>
      </w:r>
    </w:p>
    <w:bookmarkEnd w:id="139"/>
    <w:bookmarkStart w:name="z144" w:id="140"/>
    <w:p>
      <w:pPr>
        <w:spacing w:after="0"/>
        <w:ind w:left="0"/>
        <w:jc w:val="both"/>
      </w:pPr>
      <w:r>
        <w:rPr>
          <w:rFonts w:ascii="Times New Roman"/>
          <w:b w:val="false"/>
          <w:i w:val="false"/>
          <w:color w:val="000000"/>
          <w:sz w:val="28"/>
        </w:rPr>
        <w:t xml:space="preserve">
      116. </w:t>
      </w:r>
      <w:r>
        <w:rPr>
          <w:rFonts w:ascii="Times New Roman"/>
          <w:b w:val="false"/>
          <w:i w:val="false"/>
          <w:color w:val="ff0000"/>
          <w:sz w:val="28"/>
        </w:rPr>
        <w:t>Исключен</w:t>
      </w:r>
      <w:r>
        <w:rPr>
          <w:rFonts w:ascii="Times New Roman"/>
          <w:b w:val="false"/>
          <w:i w:val="false"/>
          <w:color w:val="ff0000"/>
          <w:sz w:val="28"/>
        </w:rPr>
        <w:t xml:space="preserve"> решением маслихата города Астаны от 06.11.2009 </w:t>
      </w:r>
      <w:r>
        <w:rPr>
          <w:rFonts w:ascii="Times New Roman"/>
          <w:b w:val="false"/>
          <w:i w:val="false"/>
          <w:color w:val="000000"/>
          <w:sz w:val="28"/>
        </w:rPr>
        <w:t>N 272/39-IV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117. Официальные документы и исходные материалы (данные) в сфере архитектуры, градостроительства и строительства, а также информация, содержащаяся в них, подлежит учету в электронном или бумажном виде в государственном градостроительном кадастре города Астаны по перечню, установленному соответствующими отраслевыми нормативными актами.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117 в соответствии с решением маслихата города Астаны от 29.01.2009 </w:t>
      </w:r>
      <w:r>
        <w:rPr>
          <w:rFonts w:ascii="Times New Roman"/>
          <w:b w:val="false"/>
          <w:i w:val="false"/>
          <w:color w:val="000000"/>
          <w:sz w:val="28"/>
        </w:rPr>
        <w:t>N 180/30-IV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пункт 2</w:t>
      </w:r>
      <w:r>
        <w:rPr>
          <w:rFonts w:ascii="Times New Roman"/>
          <w:b w:val="false"/>
          <w:i w:val="false"/>
          <w:color w:val="ff0000"/>
          <w:sz w:val="28"/>
        </w:rPr>
        <w:t>)</w:t>
      </w:r>
    </w:p>
    <w:bookmarkEnd w:id="140"/>
    <w:bookmarkStart w:name="z156" w:id="14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решению маслихата города Астаны  </w:t>
      </w:r>
      <w:r>
        <w:br/>
      </w:r>
      <w:r>
        <w:rPr>
          <w:rFonts w:ascii="Times New Roman"/>
          <w:b w:val="false"/>
          <w:i w:val="false"/>
          <w:color w:val="000000"/>
          <w:sz w:val="28"/>
        </w:rPr>
        <w:t xml:space="preserve">
от 7 июня 2006 года № 252/32-III   </w:t>
      </w:r>
    </w:p>
    <w:bookmarkEnd w:id="141"/>
    <w:p>
      <w:pPr>
        <w:spacing w:after="0"/>
        <w:ind w:left="0"/>
        <w:jc w:val="both"/>
      </w:pPr>
      <w:r>
        <w:rPr>
          <w:rFonts w:ascii="Times New Roman"/>
          <w:b w:val="false"/>
          <w:i w:val="false"/>
          <w:color w:val="000000"/>
          <w:sz w:val="28"/>
        </w:rPr>
        <w:t>                </w:t>
      </w:r>
      <w:r>
        <w:rPr>
          <w:rFonts w:ascii="Times New Roman"/>
          <w:b/>
          <w:i w:val="false"/>
          <w:color w:val="000000"/>
          <w:sz w:val="28"/>
        </w:rPr>
        <w:t>Схема размещения временных объектов</w:t>
      </w:r>
      <w:r>
        <w:br/>
      </w:r>
      <w:r>
        <w:rPr>
          <w:rFonts w:ascii="Times New Roman"/>
          <w:b w:val="false"/>
          <w:i w:val="false"/>
          <w:color w:val="000000"/>
          <w:sz w:val="28"/>
        </w:rPr>
        <w:t>
             </w:t>
      </w:r>
      <w:r>
        <w:rPr>
          <w:rFonts w:ascii="Times New Roman"/>
          <w:b/>
          <w:i w:val="false"/>
          <w:color w:val="000000"/>
          <w:sz w:val="28"/>
        </w:rPr>
        <w:t>на территории г. Астаны на 2010-2013 гг.</w:t>
      </w:r>
      <w:r>
        <w:rPr>
          <w:rFonts w:ascii="Times New Roman"/>
          <w:b w:val="false"/>
          <w:i w:val="false"/>
          <w:color w:val="000000"/>
          <w:sz w:val="28"/>
        </w:rPr>
        <w:t xml:space="preserve">  </w:t>
      </w:r>
    </w:p>
    <w:p>
      <w:pPr>
        <w:spacing w:after="0"/>
        <w:ind w:left="0"/>
        <w:jc w:val="both"/>
      </w:pPr>
      <w:r>
        <w:drawing>
          <wp:inline distT="0" distB="0" distL="0" distR="0">
            <wp:extent cx="8648700" cy="857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48700" cy="8572500"/>
                    </a:xfrm>
                    <a:prstGeom prst="rect">
                      <a:avLst/>
                    </a:prstGeom>
                  </pic:spPr>
                </pic:pic>
              </a:graphicData>
            </a:graphic>
          </wp:inline>
        </w:drawing>
      </w:r>
    </w:p>
    <w:bookmarkStart w:name="z157" w:id="14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решению маслихата города Астаны  </w:t>
      </w:r>
      <w:r>
        <w:br/>
      </w:r>
      <w:r>
        <w:rPr>
          <w:rFonts w:ascii="Times New Roman"/>
          <w:b w:val="false"/>
          <w:i w:val="false"/>
          <w:color w:val="000000"/>
          <w:sz w:val="28"/>
        </w:rPr>
        <w:t xml:space="preserve">
от 7 июня 2006 года № 252/32-III   </w:t>
      </w:r>
    </w:p>
    <w:bookmarkEnd w:id="142"/>
    <w:p>
      <w:pPr>
        <w:spacing w:after="0"/>
        <w:ind w:left="0"/>
        <w:jc w:val="both"/>
      </w:pPr>
      <w:r>
        <w:rPr>
          <w:rFonts w:ascii="Times New Roman"/>
          <w:b w:val="false"/>
          <w:i w:val="false"/>
          <w:color w:val="000000"/>
          <w:sz w:val="28"/>
        </w:rPr>
        <w:t>            </w:t>
      </w:r>
      <w:r>
        <w:rPr>
          <w:rFonts w:ascii="Times New Roman"/>
          <w:b/>
          <w:i w:val="false"/>
          <w:color w:val="000000"/>
          <w:sz w:val="28"/>
        </w:rPr>
        <w:t>Схема поэтапного выноса временных объектов</w:t>
      </w:r>
      <w:r>
        <w:br/>
      </w:r>
      <w:r>
        <w:rPr>
          <w:rFonts w:ascii="Times New Roman"/>
          <w:b w:val="false"/>
          <w:i w:val="false"/>
          <w:color w:val="000000"/>
          <w:sz w:val="28"/>
        </w:rPr>
        <w:t>
             </w:t>
      </w:r>
      <w:r>
        <w:rPr>
          <w:rFonts w:ascii="Times New Roman"/>
          <w:b/>
          <w:i w:val="false"/>
          <w:color w:val="000000"/>
          <w:sz w:val="28"/>
        </w:rPr>
        <w:t>на территории г. Астаны на 2010-2013 гг.</w:t>
      </w:r>
    </w:p>
    <w:p>
      <w:pPr>
        <w:spacing w:after="0"/>
        <w:ind w:left="0"/>
        <w:jc w:val="both"/>
      </w:pPr>
      <w:r>
        <w:drawing>
          <wp:inline distT="0" distB="0" distL="0" distR="0">
            <wp:extent cx="90043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04300" cy="8801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