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badc" w14:textId="907b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населенных пунктов Акмолинской области по Шортандинскому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8 декабря 2006 года N ЗС-24-21. Зарегистрировано Департаментом юстиции Акмолинской области 19 января 2007 года N 3210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от 8 декабря 1993 года, на основании решения Шортандинского районного маслихата, постановления акимата Шортандинского района и согласно пункта 3 решения областной комиссии по языковой политике и ономастике при акимате Акмолинской области от 19 октября 2006 года акимат Акмолинской области и Акмолинский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населенные пункты Акмолинской области по Шортандинскому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Елизаветинский сельский округ и село Елизаветинка соответственно в сельский округ Бозайгыр и село Бозайгыр;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село Барышевка Казциковского сельского округа в село Мыктыколь.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Департаменте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ввести в действие после официального опубликования в областных газетах.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