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f71d" w14:textId="3cdf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отдельных сел на территории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октября 2006 года за N 7-22 и решение маслихата Алматинской области от 4 октября 2006 года за N 31-244. Зарегистрировано Департаментом юстиции Алматинской области от 16 ноября 2006 года за N 1973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административно-территориальном устройстве Республики Казахстан", учитывая мнения представительных и исполнительных органов отдельных районов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Упразднить нижеперечисленные села отдельных районов, включив население в состав ближайших населенных пунктов того же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Балхашскому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подхоз Водник Бакбактинского сельского округа, включив население в состав ближайшего населенного пункта село Бақбақты Бакбактинского сельского округа, село Ақбайлау Балатопарского сельского округа, включив население в состав села Балатопар Балатопарского сельского округа, село Ескі Көктал Коктальского сельского округа, включив население в состав села Көктал Коктальского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Жамбылскому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Шилібастау Айдарлинского сельского округа, включив население в состав ближайшего населенного пункта село Айдарлы Айдарлинского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Карасайскому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Тасқын Шамалганского сельского округа, включив население в состав села Шамалған Шамалганского сельского округа, село Үшқоңыр Первомайского сельского округа, включив население в состав села Бекболат Первомайского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Каратальскому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Пияз Балпыкского сельского округа, включив население в состав села Оян Балпыкского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Кербулакскому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Ынтымақ Коксуского сельского округа, включив население в состав села Беріктас Коксуского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Панфиловскому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Қаратөбе Улкенагашского сельского округа, включив население в состав села Әулиеағаш Улкенагашского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Талгарскому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Березка Алатауского сельского округа, включив население в состав села Шымбұлақ Алатауского сельского округа, село Топай Нуринского сельского округа, включив население в состав села Нұра Нуринского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Областному управлению статистики (Толепбаев Б.) внести изменения в учет и регистрацию административно - 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данного решения возложить на первого заместителя акима области Долженкова В.А.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С. Умбетов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