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43b05" w14:textId="4e43b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базовых ставок, размеров применяемых коэффициентов и порядка определения расчетных ставок арендной платы за пользование имуществом государственной коммунальной собственности Восточно-Казахстанской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22 августа 2006 года N 730. Зарегистрировано Департаментом юстиции Восточно-Казахстанской области 31 августа 2006 года за N 2430. Утратило силу постановлением ВКО акимата от 29 октября 2009 года № 237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постановлением ВКО акимата от 29.10.2009 № 237.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1.5.4 </w:t>
      </w:r>
      <w:r>
        <w:rPr>
          <w:rFonts w:ascii="Times New Roman"/>
          <w:b w:val="false"/>
          <w:i w:val="false"/>
          <w:color w:val="000000"/>
          <w:sz w:val="28"/>
        </w:rPr>
        <w:t xml:space="preserve">. Концепции управления государственным имуществом и приватизации в Республике Казахстан, одобренной постановлением Правительства Республики Казахстан от 21 июля 2000 года N 1095,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7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 передачи в имущественный наем (аренду) объектов (имущества) государственной коммунальной собственности, утвержденных постановлением Восточно-Казахстанского областного акимата от 26 апреля 2004 года N 445 "О правовых актах, регулирующих вопросы передачи в аренду, доверительное управление, безвозмездное пользование, передачи (закрепления) государственного коммунального имущества за государственными юридическими лицами", Восточно-Казахстанский областной акимат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базовые ставки, размеры применяемых коэффициентов и порядок определения расчетных ставок арендной платы за пользование имуществом государственной коммунальной собственности Восточно-Казахстанской области.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финансов Восточно-Казахстанской области (Курмангалиев А.А.) при передаче объектов коммунальной собственности в имущественный наем (аренду):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определять арендную плату в соответствии с базовыми ставками, порядком и размерами применяемых коэффициентов, утвержденными настоящим постановлением;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произвести с 1 ноября 2006 года перерасчет арендной платы и заключить дополнительные соглашения с арендаторами по всем действующим договорам имущественного найма (аренды) в соответствии с пунктом 1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производить с 1 января каждого последующего года корректировку размеров базовых ставок путем увеличения на сложившийся коэффициент инфляции за прошлый 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Акиматам районов и городов, Департаменту финансов Восточно-Казахстанской области (Курмангалиев А.А.) и органам государственного управления коммунальными государственными предприятиями обеспечить соблюдение Правил при передаче объектов коммунальной собственности в имущественный наем (аренду), в том числе объектов государственной собственности, не подлежащих приватизации.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официального опубликования.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4 - в редакции постановления ВКО акимата от 7 декабря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342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акима Восточно-Казахстанской области Плотникова С.В. 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Сноска. В пункт 5 внесено изменение постановлением ВКО   акимата от 24 мая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136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Аким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августа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730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Базовые ставки, размеры применяемых коэффициентов и порядок определения расчетных ставок арендной платы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пользование имуществом государственной коммунальной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Восточно-Казахстанской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  Сноска. В таблицу внесены изменения и дополнения постановлением ВКО акимата от 24 мая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136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8653"/>
        <w:gridCol w:w="2653"/>
      </w:tblGrid>
      <w:tr>
        <w:trPr>
          <w:trHeight w:val="133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использования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ставок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кв.м.,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13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дошкольное и школьное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организации школьного питания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 и спорт (спортивные тренировочные секции, балетно-танцевальные группы)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Торговля печатной продукцией и канцелярскими товарами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пунктов общественного питания (без спиртных напитков)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34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услуг населению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Образование: среднее специальное и высшее. Проведение подготовительных курсов, курсов повышения квалификации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Склады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кулинарной, хлебобулочной продукции и продуктов питания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промышленных товаров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 </w:t>
            </w:r>
          </w:p>
        </w:tc>
      </w:tr>
      <w:tr>
        <w:trPr>
          <w:trHeight w:val="13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медицинских  услуг 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 </w:t>
            </w:r>
          </w:p>
        </w:tc>
      </w:tr>
      <w:tr>
        <w:trPr>
          <w:trHeight w:val="18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услуг, производства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 </w:t>
            </w:r>
          </w:p>
        </w:tc>
      </w:tr>
      <w:tr>
        <w:trPr>
          <w:trHeight w:val="18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Кооперативы собственников квартир, производственные кооперативы собственников квартир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18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Транспортные услуги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</w:tr>
      <w:tr>
        <w:trPr>
          <w:trHeight w:val="18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Органы печати, связь, радио- и телевещание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</w:tr>
      <w:tr>
        <w:trPr>
          <w:trHeight w:val="18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Офисы 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</w:tr>
      <w:tr>
        <w:trPr>
          <w:trHeight w:val="18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Аптечный бизнес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</w:tr>
      <w:tr>
        <w:trPr>
          <w:trHeight w:val="18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пункта обмена валюты 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18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Банки, биржи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18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Гостиничный бизнес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18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Торговля спиртными напитками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18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Казино, игорные дома, рестораны, ночные клубы, бары и кафе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При передаче в аренду государственного коммунального имущества юридическим лицам, финансируемым из республиканского бюджета, и негосударственным некоммерческим учреждениям образования, культуры, здравоохранения, зарегистрированных в органах юстиции - 100 тенге за 1 кв.м.; 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В абзац первый внесено дополнение постановлением Восточно-Казахстанского областного акимата от 24 мая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136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передаче в аренду субъектам малого предпринимательства с правом последующей безвозмездной передачи в собственность (в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частном предпринимательстве"»от 31 января 2006 года N 124-III) - 100 тенге за 1 кв.м.;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общественным объединениям - 200 тенге за 1 кв.м.;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государственным предприятиям на праве хозяйственного ведения - 300 тенге за 1 кв.м.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сдаче в аренду объектов, расположенных в границах улиц: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городу Усть-Каменогорску: Пролетарская, Бурова, Набережная Красных Орлов, проспект Абая, улицы Бажова, Металлургов, Карбышева, Солнечная и район комбината шелковых тканей;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городу Семипалатинску: остров Полковничий, городская территория в границах ул. Сорокина, железной дороги, идущей на Алматы, ул. Первомайская, ул. Карменова и по ул. Щорса, вкл. пос. Дзержинец. Центральная часть города: по железной дороге от литейного завода по ул. Районной, ул. Джангильдина, ул. Сеченова, ул. Жамакаева, вдоль железной дороги, идущей на пос. Восход до бывшей промбазы треста Агропромстрой и протока Семипалатинск применяется повышающий коэффициент - 1,5.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прочих населенных пунктов области арендная плата рассчитывается исходя из базовых ставок без учета повышающего коэффициента.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сдаче в аренду объектов, расположенных в поселке, селе (ауле) применяется понижающий коэффициент - 0,7.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передаче в аренду неблагоустроенных (при отсутствии отопления, горячей и холодной воды) помещений, а также подвальных и полуподвальных применяется понижающий коэффициент - 0,7.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арендной платы на имущественные комплексы, транспорт, оборудование и другие основные средства (кроме площадей) производятся в размере 15 % от их первоначальной балансовой стоимости, при отсутствии, оценочной стоимости.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Базовые ставки пересматриваются сторонами ежегодно путем увеличения на коэффициент инфляции предыдущего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Исполняющая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директора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