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d0a" w14:textId="d6f7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Куйбышевского сельского округа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ноября 2006 года N 819 и решение Восточно-Казахстанского областного Маслихата от 5 декабря 2006 года N 20/325-III. Зарегистрировано Департаментом юстиции Восточно-Казахстанской области 21 декабря 2006 года за N 2438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подпунктом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административно-территориальном устройстве Республики Казахстан", на основании совместного решения маслихата от 27 декабря 2004 года N 11-6 и постановления акимата Кокпектинского района от 27 декабря 2004 года  N 709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Восточно-Казахстанский областной акимат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Куйбышевский сельский округ Кокпектинского района Восточно-Казахстанский области в сельский округ имени Койгельды Аухадиева Кокпектинского района Восточно-Казахстанский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Восточно-Казахстанского областного маслихата от 31 мая 2005 года N 11/164-III и постановление Восточно-Казахстанского областного акимата от 20 мая 2005 года N 200 отменить.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с 31 мая 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Председатель сессии              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Секретарь областного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маслихата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