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6e2a" w14:textId="8c76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2005 года N 29-3 "О городском бюджете на 2006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28 марта 2006 года N 31-2. Зарегистрировано Управлением юстиции города Уральска Западно-Казахстанской области 29 марта 2006 года N 7-1-37. Утратило силу - решением Уральского городского маслихата Западно-Казахстанской области от 27 февраля 2007 года N 40-10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Уральского городского маслихата Западно-Казахстанской области от 2007.02.27 N 40-10.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Заслушав и обсудив доклад начальника отдела экономики и бюджетного планирования города Уральска Тукранову Г. А., содоклад председателя постоянной комиссии по экономике, бюджету и финансам городского маслихата Капанова К. Х., на основании ст.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Пункт 1 решения Уральского городского маслихата от 20 декабря 2005 года N 29-3 "О городском бюджете на 2006 год" (регистрационный N 7-1-23 от 28 декабря 2005 года, опубликованное 5, 12, 19 января 2006 года в газете "Пульс города")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- 6 675 080 тыс.тенге,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- 2 861 004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- 78 951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- 1 250 000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официальных трансфертов - 2 485 125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- 7 651 018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- 975 938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(профицит) бюджета - -975 938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- 975 938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Поступление займов - 1 245 000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Погашение займов - -1 100 000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Движение остатков бюджетных средств - 830 938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2, 3, 4 к решению N 29-3 от 20 декабря 2005 года считать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приложения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финансов города Уральска внести соответствующие изменения в сводный план поступлений, сводный план финансирования бюджетных программ по платежам и сводный план финансирования бюджетных программ по обязательствам.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решения возложить на постоянную комиссию по экономике, бюджету и финансам.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XXXІ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 маслихата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2006 года N 31-2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2006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3"/>
        <w:gridCol w:w="653"/>
        <w:gridCol w:w="713"/>
        <w:gridCol w:w="713"/>
        <w:gridCol w:w="5893"/>
        <w:gridCol w:w="22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6 675 080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2 861 004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720 471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720 471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1 227 520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1 227 520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548 804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333 500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62 498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152 700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279 230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167 240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84 979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84 979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78 951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товаров(работ.услуг) гос.учреждениям, финансируемыми из гос.бюджета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товаров(работ.услуг) гос.учреждениям, финансируемыми из гос.бюджета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70 045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70 045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официальных трансфертов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2 485 125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2 485 125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7 651 018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116 004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41 021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21 619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2 769 991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498 288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498 288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498 288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2 084 911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2 084 911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1 922 271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54 188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100 993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186 792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176 032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176 032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406 965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369 865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367 893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101 880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94 600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69 850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28 026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8 441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3 067 854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2 614 830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2 614 330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1 392 729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1 221 601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для развития коммунального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388 024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388 024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134 043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237 846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161 330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96 370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96 370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96 370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559 588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559 588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559 588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559 588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 строительство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221 014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220 134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220 134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220 134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102 649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98 787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45 338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24 767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190 643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190 643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190 643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186 936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ОПЕРАЦИОННОЕ САЛЬДО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-975 938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-975 938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975 938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-1 100 000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-1 100 000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830 938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830 938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830 938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2006 года N 31-2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городского бюджета на 2006 год с разделением</w:t>
      </w:r>
      <w:r>
        <w:br/>
      </w:r>
      <w:r>
        <w:rPr>
          <w:rFonts w:ascii="Times New Roman"/>
          <w:b/>
          <w:i w:val="false"/>
          <w:color w:val="000000"/>
        </w:rPr>
        <w:t>
на бюджетные программы, направленные на реализацию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проектов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93"/>
        <w:gridCol w:w="733"/>
        <w:gridCol w:w="653"/>
        <w:gridCol w:w="473"/>
        <w:gridCol w:w="393"/>
        <w:gridCol w:w="779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для развития коммунального хозяйства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  хозяйство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2006 года N 31-2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городского бюджета на 2006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73"/>
        <w:gridCol w:w="653"/>
        <w:gridCol w:w="713"/>
        <w:gridCol w:w="513"/>
        <w:gridCol w:w="433"/>
        <w:gridCol w:w="7913"/>
      </w:tblGrid>
      <w:tr>
        <w:trPr>
          <w:trHeight w:val="1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2006 года N 31-2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поселковых округов на 2006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93"/>
        <w:gridCol w:w="713"/>
        <w:gridCol w:w="673"/>
        <w:gridCol w:w="473"/>
        <w:gridCol w:w="493"/>
        <w:gridCol w:w="787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Зачаганского поселкового округа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Круглоозерновского поселкового округа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Деркульского поселкового округа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Желаевского поселкового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