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9be91" w14:textId="b09be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20 декабря 2005 года N 29-3 "О городском бюджете на 2006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26 сентября 2006 года N 36-2. Зарегистрировано Управлением юстиции города Уральска Западно-Казахстанской области 28 сентября 2006 года N 7-1-50. Утратило силу - решением Уральского городского маслихата Западно-Казахстанской области от 27 февраля 2007 года N 40-10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Уральского городского маслихата Западно-Казахстанской области от 27.02.2007 N 40-10.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1 пункта 2 и пунктом 5 статьи 111 Бюджетного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Пункт 1 решения Уральского городского маслихата от 20 декабря 2005 года N 29-3 "О городском бюджете на 2006 год" (зарегистрированное в государственном реестре регистрации нормативных правовых актов под N 7-1-23, с учетом внесенных в него изменений и дополнений решением Уральского городского маслихата от 27 февраля 2006 года </w:t>
      </w:r>
      <w:r>
        <w:rPr>
          <w:rFonts w:ascii="Times New Roman"/>
          <w:b w:val="false"/>
          <w:i w:val="false"/>
          <w:color w:val="000000"/>
          <w:sz w:val="28"/>
        </w:rPr>
        <w:t>N 30-4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маслихата от 20 декабря 2005 года N 29-3 "О городском бюджете на 2006 год", зарегистрированное в государственном реестре регистрации нормативных правовых актов под N 7-1-29, решением Уральского городского маслихата от 28 марта 2006 года </w:t>
      </w:r>
      <w:r>
        <w:rPr>
          <w:rFonts w:ascii="Times New Roman"/>
          <w:b w:val="false"/>
          <w:i w:val="false"/>
          <w:color w:val="000000"/>
          <w:sz w:val="28"/>
        </w:rPr>
        <w:t>N 31-2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маслихата от 20 декабря 2005 года N 29-3 "О городском бюджете на 2006 год", зарегистрированное в государственном реестре регистрации нормативных правовых актов под N 7-1-37, решением Уральского городского маслихата от 25 апреля 2006 года </w:t>
      </w:r>
      <w:r>
        <w:rPr>
          <w:rFonts w:ascii="Times New Roman"/>
          <w:b w:val="false"/>
          <w:i w:val="false"/>
          <w:color w:val="000000"/>
          <w:sz w:val="28"/>
        </w:rPr>
        <w:t>N 32-2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маслихата от 20 декабря 2005 года N 29-3 "О городском бюджете на 2006 год", зарегистрированное в государственном реестре регистрации нормативных правовых актов под N 7-1-40, решением Уральского городского маслихата от 31 мая 2006 года </w:t>
      </w:r>
      <w:r>
        <w:rPr>
          <w:rFonts w:ascii="Times New Roman"/>
          <w:b w:val="false"/>
          <w:i w:val="false"/>
          <w:color w:val="000000"/>
          <w:sz w:val="28"/>
        </w:rPr>
        <w:t>N 33-4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маслихата от 20 декабря 2005 года N 29-3 "О городском бюджете на 2006 год", зарегистрированное в государственном реестре регистрации нормативных правовых актов под N 7-1-43, решением Уральского городского маслихата от 11 июля 2006 года </w:t>
      </w:r>
      <w:r>
        <w:rPr>
          <w:rFonts w:ascii="Times New Roman"/>
          <w:b w:val="false"/>
          <w:i w:val="false"/>
          <w:color w:val="000000"/>
          <w:sz w:val="28"/>
        </w:rPr>
        <w:t>N 34-2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маслихата от 20 декабря 2005 года N 29-3 "О городском бюджете на 2006 год", зарегистрированное в государственном реестре регистрации нормативных правовых актов под N 7-1-47, решением Уральского городского маслихата от 25 июля 2006 года </w:t>
      </w:r>
      <w:r>
        <w:rPr>
          <w:rFonts w:ascii="Times New Roman"/>
          <w:b w:val="false"/>
          <w:i w:val="false"/>
          <w:color w:val="000000"/>
          <w:sz w:val="28"/>
        </w:rPr>
        <w:t>N 35-2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маслихата от 20 декабря 2005 года N 29-3 "О городском бюджете на 2006 год", зарегистрированное в государственном реестре регистрации нормативных правовых актов под N 7-1-49)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- 8 713 218 тыс.тенге,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- 2 934 304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- 81 951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- 1 532 602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официальных трансфертов - 4 164 361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- 9 689 156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-975 938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Дефицит (профицит) бюджета - -975 938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(использование профицита) бюджета - 975 938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Поступление займов - 1 245 000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Погашение займов - -1 100 000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Движение остатков бюджетных средств - 830 938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 1, 2, 3, 4 к указанному решению изложить в новой редакции согласно приложениям 1, 2, 3,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Отделу финансов города Уральска внести соответствующие изменения в сводный план финансирования бюджетных программ по платежам и сводный план финансирования бюджетных программ по обязательствам.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Контроль за исполнением данного решения возложить на постоянную комиссию по экономике, бюджету и финансам.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Данное решение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XXXVI внеочередной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Уральского городского маслихата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сентября 2006 года N 36-2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Уральска на 2006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53"/>
        <w:gridCol w:w="653"/>
        <w:gridCol w:w="673"/>
        <w:gridCol w:w="653"/>
        <w:gridCol w:w="6073"/>
        <w:gridCol w:w="217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8 713 218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2 934 304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759 231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759 231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1 227 520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1 227 520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548 804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333 500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62 498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152 700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300 230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177 240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83 990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98 519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98 519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81 951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5 376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5 226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товаров(работ.услуг) гос.учреждениям, финансируемыми из гос.бюджета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товаров(работ.услуг) гос.учреждениям, финансируемыми из гос.бюджета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73 045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73 045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1 532 602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1 382 000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1 382 000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150 602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150 602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4 164 361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4 164 361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9 689 156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141 471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100 428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11 824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11 824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64 985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64 985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23 619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23 619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27 448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27 448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5 075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13 595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6 697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6 697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6 697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6 697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маштаба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и средств по регулированию дорожного движения в населенных пунктах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3 059 693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513 860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513 860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513 860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2 192 051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2 192 051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2 026 911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среднего образования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6 259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54 188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103 493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353 782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343 022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343 022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373 830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332 865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330 893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95 880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63 600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69 850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8 594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25 432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26 026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24 711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40 965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40 965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31 282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3 924 447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3 087 090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3 086 590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1 843 061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1 243 529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66 160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для развития коммунального хозяйства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66 160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771 197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771 197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158 613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328 770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281 407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167 713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100 395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100 395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100 395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9 142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9 142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6 342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физической культуры и спорта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45 571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27 734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26 674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17 837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17 837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12 605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4 812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4 812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5 351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5 351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2 442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2 442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559 588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559 588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559 588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559 588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4 789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3 789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3 789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17 628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17 628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10 178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579 844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578 964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578 964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578 964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629 140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625 278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600 511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79 128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8 025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513 358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24 767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24 767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191 245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191 245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191 245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186 936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3 707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Национальный фонд Республики Казахстан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ОПЕРАЦИОННОЕ САЛЬДО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-975 938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ЧИСТОЕ БЮДЖЕТНОЕ КРЕДИТОВАНИЕ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САЛЬДО ПО ОПЕРАЦИЯМ С ФИНАНСОВЫМИ АКТИВАМИ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ДЕФИЦИТ (ПРОФИЦИТ)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-975 938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ФИНАНСИРОВАНИЕ ДЕФИЦИТА (ИСПОЛЬЗОВАНИЕ ПРОФИЦИТА)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975 938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1 245 000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1 245 000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1 245 000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-1 100 000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-1 100 000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-1 100 000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-1 100 000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830 938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830 938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830 938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сентября 2006 года N 36-2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  <w:r>
        <w:br/>
      </w:r>
      <w:r>
        <w:rPr>
          <w:rFonts w:ascii="Times New Roman"/>
          <w:b/>
          <w:i w:val="false"/>
          <w:color w:val="000000"/>
        </w:rPr>
        <w:t>
городского бюджета на 2006 год с разделением</w:t>
      </w:r>
      <w:r>
        <w:br/>
      </w:r>
      <w:r>
        <w:rPr>
          <w:rFonts w:ascii="Times New Roman"/>
          <w:b/>
          <w:i w:val="false"/>
          <w:color w:val="000000"/>
        </w:rPr>
        <w:t>
на бюджетные программы, направленные на реализацию</w:t>
      </w:r>
      <w:r>
        <w:br/>
      </w:r>
      <w:r>
        <w:rPr>
          <w:rFonts w:ascii="Times New Roman"/>
          <w:b/>
          <w:i w:val="false"/>
          <w:color w:val="000000"/>
        </w:rPr>
        <w:t>
бюджетных инвестиционных проектов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53"/>
        <w:gridCol w:w="733"/>
        <w:gridCol w:w="773"/>
        <w:gridCol w:w="813"/>
        <w:gridCol w:w="793"/>
        <w:gridCol w:w="693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для развития коммунального хозяйства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  хозяйство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сентября 2006 года N 36-2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секвестрированию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городского бюджета на 2006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73"/>
        <w:gridCol w:w="653"/>
        <w:gridCol w:w="713"/>
        <w:gridCol w:w="513"/>
        <w:gridCol w:w="433"/>
        <w:gridCol w:w="7913"/>
      </w:tblGrid>
      <w:tr>
        <w:trPr>
          <w:trHeight w:val="1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сентября 2006 года N 36-2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поселковых округов на 2006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93"/>
        <w:gridCol w:w="713"/>
        <w:gridCol w:w="673"/>
        <w:gridCol w:w="473"/>
        <w:gridCol w:w="493"/>
        <w:gridCol w:w="787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Зачаганского поселкового округа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Круглоозерновского поселкового округа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Деркульского поселкового округа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Желаевского поселкового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