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7d76" w14:textId="2ae7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7 октября 1999 года N 325 "Об утверждении Правил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18 января 2007 года N 5. Зарегистрировано в Министерстве юстиции Республики Казахстан 7 февраля 2007 года N 4540. Утратило силу постановлением Правления Национального Банка Республики Казахстан от 28 ноября 2008 года № 95.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Правления НБ РК от 28.11.2008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принятием Законов Республики Казахстан "
</w:t>
      </w:r>
      <w:r>
        <w:rPr>
          <w:rFonts w:ascii="Times New Roman"/>
          <w:b w:val="false"/>
          <w:i w:val="false"/>
          <w:color w:val="000000"/>
          <w:sz w:val="28"/>
        </w:rPr>
        <w:t xml:space="preserve"> О частном </w:t>
      </w:r>
      <w:r>
        <w:rPr>
          <w:rFonts w:ascii="Times New Roman"/>
          <w:b w:val="false"/>
          <w:i w:val="false"/>
          <w:color w:val="000000"/>
          <w:sz w:val="28"/>
        </w:rPr>
        <w:t>
 предпринимательстве" и "
</w:t>
      </w:r>
      <w:r>
        <w:rPr>
          <w:rFonts w:ascii="Times New Roman"/>
          <w:b w:val="false"/>
          <w:i w:val="false"/>
          <w:color w:val="000000"/>
          <w:sz w:val="28"/>
        </w:rPr>
        <w:t xml:space="preserve"> О внесении изменений </w:t>
      </w:r>
      <w:r>
        <w:rPr>
          <w:rFonts w:ascii="Times New Roman"/>
          <w:b w:val="false"/>
          <w:i w:val="false"/>
          <w:color w:val="000000"/>
          <w:sz w:val="28"/>
        </w:rPr>
        <w:t>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7 октября 1999 года N 325 "Об утверждении Правил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(зарегистрированное в Реестре государственной регистрации нормативных правовых актов под N 1059; с изменениями и дополнениями, внесенными постановлениями Правления Национального Банка Республики Казахстан от 28 февраля 2002 года 
</w:t>
      </w:r>
      <w:r>
        <w:rPr>
          <w:rFonts w:ascii="Times New Roman"/>
          <w:b w:val="false"/>
          <w:i w:val="false"/>
          <w:color w:val="000000"/>
          <w:sz w:val="28"/>
        </w:rPr>
        <w:t xml:space="preserve"> N 61 </w:t>
      </w:r>
      <w:r>
        <w:rPr>
          <w:rFonts w:ascii="Times New Roman"/>
          <w:b w:val="false"/>
          <w:i w:val="false"/>
          <w:color w:val="000000"/>
          <w:sz w:val="28"/>
        </w:rPr>
        <w:t>
 "О внесении изменений и дополнений в постановление Правления Национального Банка Республики Казахстан "Об утверждении Правил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от 7 октября 1999 года N 325", зарегистрированным в Реестре государственной регистрации нормативных правовых актов под N 1825 и от 2 февраля 2006 года 
</w:t>
      </w:r>
      <w:r>
        <w:rPr>
          <w:rFonts w:ascii="Times New Roman"/>
          <w:b w:val="false"/>
          <w:i w:val="false"/>
          <w:color w:val="000000"/>
          <w:sz w:val="28"/>
        </w:rPr>
        <w:t xml:space="preserve"> N 6 </w:t>
      </w:r>
      <w:r>
        <w:rPr>
          <w:rFonts w:ascii="Times New Roman"/>
          <w:b w:val="false"/>
          <w:i w:val="false"/>
          <w:color w:val="000000"/>
          <w:sz w:val="28"/>
        </w:rPr>
        <w:t>
 "О внесении изменений в постановление Правления Национального Банка Республики Казахстан от 7 октября 1999 года N 325 "Об утверждении Правил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зарегистрированным в Реестре государственной регистрации нормативных правовых актов под N 4111) внести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утвержденных указанным постановлением:
</w:t>
      </w:r>
      <w:r>
        <w:br/>
      </w:r>
      <w:r>
        <w:rPr>
          <w:rFonts w:ascii="Times New Roman"/>
          <w:b w:val="false"/>
          <w:i w:val="false"/>
          <w:color w:val="000000"/>
          <w:sz w:val="28"/>
        </w:rPr>
        <w:t>
      подпункт 1) главы 1 исключить;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В случае переноса рабочего места пользователя платежной системы на новое место пользователь платежной системы в течение десяти рабочих дней с момента эксплуатации уведомляет Национальный Банк Республики Казахстан (далее - Национальный Банк).";
</w:t>
      </w:r>
      <w:r>
        <w:br/>
      </w:r>
      <w:r>
        <w:rPr>
          <w:rFonts w:ascii="Times New Roman"/>
          <w:b w:val="false"/>
          <w:i w:val="false"/>
          <w:color w:val="000000"/>
          <w:sz w:val="28"/>
        </w:rPr>
        <w:t>
      дополнить пунктом 13-1 следующего содержания:
</w:t>
      </w:r>
      <w:r>
        <w:br/>
      </w:r>
      <w:r>
        <w:rPr>
          <w:rFonts w:ascii="Times New Roman"/>
          <w:b w:val="false"/>
          <w:i w:val="false"/>
          <w:color w:val="000000"/>
          <w:sz w:val="28"/>
        </w:rPr>
        <w:t>
      "13-1. В случае внесения изменений в программное обеспечение, посредством которого осуществляется связь между пользователем платежной системы и Республиканским государственным предприятием на праве хозяйственного ведения "Казахстанский центр межбанковских расчетов Национального Банка Республики Казахстан", в программно-аппаратный комплекс защиты от несанкционированного доступа, а также в технологию передачи электронных документов, подготовленных в информационной системе пользователя платежной системы, пользователь платежной системы в течение десяти рабочих дней с момента эксплуатации уведомляет Национальный Банк.";
</w:t>
      </w:r>
      <w:r>
        <w:br/>
      </w:r>
      <w:r>
        <w:rPr>
          <w:rFonts w:ascii="Times New Roman"/>
          <w:b w:val="false"/>
          <w:i w:val="false"/>
          <w:color w:val="000000"/>
          <w:sz w:val="28"/>
        </w:rPr>
        <w:t>
      главу 6 исключить;
</w:t>
      </w:r>
      <w:r>
        <w:br/>
      </w:r>
      <w:r>
        <w:rPr>
          <w:rFonts w:ascii="Times New Roman"/>
          <w:b w:val="false"/>
          <w:i w:val="false"/>
          <w:color w:val="000000"/>
          <w:sz w:val="28"/>
        </w:rPr>
        <w:t>
      дополнить главой 7 следующего содержания: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Проверка соблюдения пользователем платежной системы условий и требований, установленных настоящими Правилами, осуществляется в порядке, предусмотренном Законом Республики Казахстан "О Национальном Банке Республики Казахстан".
</w:t>
      </w:r>
      <w:r>
        <w:br/>
      </w:r>
      <w:r>
        <w:rPr>
          <w:rFonts w:ascii="Times New Roman"/>
          <w:b w:val="false"/>
          <w:i w:val="false"/>
          <w:color w:val="000000"/>
          <w:sz w:val="28"/>
        </w:rPr>
        <w:t>
      36. Вопросы, неурегулированные настоящими Правилами, разрешаются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платежных систем (Мусаев Р.Н.):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банков второго уровня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Сартбаева М.М.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