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2ddb" w14:textId="ee12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Правления Национального Банка Республики Казахстан от 27 октября 2003 года № 379 "О совмещении видов профессиональной деятельности на рынке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23 февраля 2007 года № 45. Зарегистрировано в Министерстве юстиции Республики Казахстан 13 апреля 2007 года № 4612. Утратило силу постановлением Правления Национального Банка Республики Казахстан от 26 марта 2012 года № 120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26.03.2012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порядок совмещения видов профессиональной деятельности на рынке ценных бумаг,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27 октября 2003 года N 379 "О совмещении видов профессиональной деятельности на рынке ценных бумаг" (зарегистрированное в Реестре государственной регистрации нормативных правовых актов под N 2583, опубликованное в Бюллетене нормативных правовых актов центральных исполнительных органов и иных государственных органов Республики Казахстан, 2004 год, N 1-4, ст. 905), с дополнением и изменениями, внесенными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от 27 декабря 2004 года N 396 "О внесении дополнения в постановление Правления Национального Банка Республики Казахстан от 27 октября 2003 года N 379 "О совмещении видов профессиональной деятельности на рынке ценных бумаг" (зарегистрированным в Реестре государственной регистрации нормативных правовых актов под N 3416)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от 27 августа 2005 года N 278 "О внесении изменений в постановление Правления Национального Банка Республики Казахстан от 27 октября 2003 года N 379 "О совмещении видов профессиональной деятельности на рынке ценных бумаг" (зарегистрированным в Реестре государственной регистрации нормативных правовых актов под N 3854), следующие изменения и дополнение: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3) слова ", кастодиальной деятельностью" исключить; </w:t>
      </w:r>
      <w:r>
        <w:br/>
      </w:r>
      <w:r>
        <w:rPr>
          <w:rFonts w:ascii="Times New Roman"/>
          <w:b w:val="false"/>
          <w:i w:val="false"/>
          <w:color w:val="000000"/>
          <w:sz w:val="28"/>
        </w:rPr>
        <w:t xml:space="preserve">
      в подпункте 5) слова ", деятельностью по управлению инвестиционным портфелем" исключить;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Брокерская и/или дилерская деятельность, осуществляемая участниками регионального финансового центра города Алматы, является исключительным видом деятельности и не совмещается с другими видами профессиональной деятельности на рынке ценных бумаг.".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Управлению лицензирования (Нажимеденова А.Ж.):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 Объединения юридических лиц "Ассоциация управляющих активами", профессиональных участников рынка ценных бумаг, оказывающих услуги по инвестиционному управлению пенсионными активами, регионального финансового центра города Алматы. </w:t>
      </w:r>
    </w:p>
    <w:bookmarkEnd w:id="3"/>
    <w:bookmarkStart w:name="z5" w:id="4"/>
    <w:p>
      <w:pPr>
        <w:spacing w:after="0"/>
        <w:ind w:left="0"/>
        <w:jc w:val="both"/>
      </w:pPr>
      <w:r>
        <w:rPr>
          <w:rFonts w:ascii="Times New Roman"/>
          <w:b w:val="false"/>
          <w:i w:val="false"/>
          <w:color w:val="000000"/>
          <w:sz w:val="28"/>
        </w:rPr>
        <w:t xml:space="preserve">
      4. Отделу международных отношений и связей с общественностью Агентства (Пернебаев Т.Ш.) принять меры к публикации настоящего постановления в средствах массовой информации Республики Казахстан.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Бахмутову Е.Л. </w:t>
      </w:r>
    </w:p>
    <w:bookmarkEnd w:id="5"/>
    <w:p>
      <w:pPr>
        <w:spacing w:after="0"/>
        <w:ind w:left="0"/>
        <w:jc w:val="both"/>
      </w:pPr>
      <w:r>
        <w:rPr>
          <w:rFonts w:ascii="Times New Roman"/>
          <w:b w:val="false"/>
          <w:i/>
          <w:color w:val="000000"/>
          <w:sz w:val="28"/>
        </w:rPr>
        <w:t xml:space="preserve">       Председатель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