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474f9" w14:textId="88474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12 августа 2006 года N 146 "Об утверждении Правил выдачи лицензий на осуществление брокерской и (или) дилерской деятельности юридическим лицам, зарегистрированным уполномоченным государственным органом по регулированию деятельности регионального финансового центра города Алматы, и согласования их руководящих работников"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30 апреля 2007 года N 118. Зарегистрировано в Министерстве юстиции Республики Казахстан 7 июня 2007 года N 4709. Утратило силу постановлением Правления Агентства Республики Казахстан по регулированию и надзору финансового рынка и финансовых организаций от 29 декабря 2008 года N 232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Агентства РК по регулированию и надзору финансового рынка и финансовых организаций от 29.12.2008 N 232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приведения нормативных правовых актов, регулирующих деятельность брокеров и (или) дилеров, зарегистрированных уполномоченным государственным органом по регулированию деятельности регионального финансового центра города Алматы, в соответствие с законодательством Республики Казахстан,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ПОСТАНОВЛЯЕТ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постановление Правления Агентства от 12 августа 2006 года 
</w:t>
      </w:r>
      <w:r>
        <w:rPr>
          <w:rFonts w:ascii="Times New Roman"/>
          <w:b w:val="false"/>
          <w:i w:val="false"/>
          <w:color w:val="000000"/>
          <w:sz w:val="28"/>
        </w:rPr>
        <w:t xml:space="preserve"> N 146 </w:t>
      </w:r>
      <w:r>
        <w:rPr>
          <w:rFonts w:ascii="Times New Roman"/>
          <w:b w:val="false"/>
          <w:i w:val="false"/>
          <w:color w:val="000000"/>
          <w:sz w:val="28"/>
        </w:rPr>
        <w:t>
 "Об утверждении Правил выдачи лицензий на осуществление брокерской и (или) дилерской деятельности юридическим лицам, зарегистрированным уполномоченным государственным органом по регулированию деятельности регионального финансового центра города Алматы, и согласования их руководящих работников" (зарегистрированное в Реестре государственной регистрации нормативных правовых актов под N 4419, опубликованное 10 ноября 2006 года в газете "Юридическая газета" N 197(1177)) следующие изменения и дополнения:
</w:t>
      </w:r>
      <w:r>
        <w:br/>
      </w:r>
      <w:r>
        <w:rPr>
          <w:rFonts w:ascii="Times New Roman"/>
          <w:b w:val="false"/>
          <w:i w:val="false"/>
          <w:color w:val="000000"/>
          <w:sz w:val="28"/>
        </w:rPr>
        <w:t>
      в 
</w:t>
      </w:r>
      <w:r>
        <w:rPr>
          <w:rFonts w:ascii="Times New Roman"/>
          <w:b w:val="false"/>
          <w:i w:val="false"/>
          <w:color w:val="000000"/>
          <w:sz w:val="28"/>
        </w:rPr>
        <w:t xml:space="preserve"> Правилах </w:t>
      </w:r>
      <w:r>
        <w:rPr>
          <w:rFonts w:ascii="Times New Roman"/>
          <w:b w:val="false"/>
          <w:i w:val="false"/>
          <w:color w:val="000000"/>
          <w:sz w:val="28"/>
        </w:rPr>
        <w:t>
 выдачи лицензий на осуществление брокерской и (или) дилерской деятельности юридическим лицам, зарегистрированным уполномоченным государственным органом по регулированию деятельности регионального финансового центра города Алматы, и согласования их руководящих работников, утвержденных указанным постановлением:
</w:t>
      </w:r>
      <w:r>
        <w:br/>
      </w:r>
      <w:r>
        <w:rPr>
          <w:rFonts w:ascii="Times New Roman"/>
          <w:b w:val="false"/>
          <w:i w:val="false"/>
          <w:color w:val="000000"/>
          <w:sz w:val="28"/>
        </w:rPr>
        <w:t>
      в пункте 1:
</w:t>
      </w:r>
      <w:r>
        <w:br/>
      </w:r>
      <w:r>
        <w:rPr>
          <w:rFonts w:ascii="Times New Roman"/>
          <w:b w:val="false"/>
          <w:i w:val="false"/>
          <w:color w:val="000000"/>
          <w:sz w:val="28"/>
        </w:rPr>
        <w:t>
      подпункт 1) исключить;
</w:t>
      </w:r>
      <w:r>
        <w:br/>
      </w:r>
      <w:r>
        <w:rPr>
          <w:rFonts w:ascii="Times New Roman"/>
          <w:b w:val="false"/>
          <w:i w:val="false"/>
          <w:color w:val="000000"/>
          <w:sz w:val="28"/>
        </w:rPr>
        <w:t>
      подпункт 11) исключить;
</w:t>
      </w:r>
      <w:r>
        <w:br/>
      </w:r>
      <w:r>
        <w:rPr>
          <w:rFonts w:ascii="Times New Roman"/>
          <w:b w:val="false"/>
          <w:i w:val="false"/>
          <w:color w:val="000000"/>
          <w:sz w:val="28"/>
        </w:rPr>
        <w:t>
      в подпункте 14) знак препинания "." заменить знаком препинания ";";
</w:t>
      </w:r>
      <w:r>
        <w:br/>
      </w:r>
      <w:r>
        <w:rPr>
          <w:rFonts w:ascii="Times New Roman"/>
          <w:b w:val="false"/>
          <w:i w:val="false"/>
          <w:color w:val="000000"/>
          <w:sz w:val="28"/>
        </w:rPr>
        <w:t>
      дополнить подпунктами 15), 16) следующего содержания:
</w:t>
      </w:r>
      <w:r>
        <w:br/>
      </w:r>
      <w:r>
        <w:rPr>
          <w:rFonts w:ascii="Times New Roman"/>
          <w:b w:val="false"/>
          <w:i w:val="false"/>
          <w:color w:val="000000"/>
          <w:sz w:val="28"/>
        </w:rPr>
        <w:t>
      "15) бизнес-план, раскрывающий цели создания заявителя, основные направления деятельности и сегмент рынка, на который ориентирован заявитель, виды услуг, план маркетинга, риски, связанные с профессиональной деятельностью заявителя, и способы их снижения, финансовые перспективы (расчетный баланс, счет доходов и расходов за первые три финансовых (операционных) года), план привлечения трудовых ресурсов;
</w:t>
      </w:r>
      <w:r>
        <w:br/>
      </w:r>
      <w:r>
        <w:rPr>
          <w:rFonts w:ascii="Times New Roman"/>
          <w:b w:val="false"/>
          <w:i w:val="false"/>
          <w:color w:val="000000"/>
          <w:sz w:val="28"/>
        </w:rPr>
        <w:t>
      16) заявление по форме согласно приложению 1-1 к настоящим Правилам.";
</w:t>
      </w:r>
      <w:r>
        <w:br/>
      </w:r>
      <w:r>
        <w:rPr>
          <w:rFonts w:ascii="Times New Roman"/>
          <w:b w:val="false"/>
          <w:i w:val="false"/>
          <w:color w:val="000000"/>
          <w:sz w:val="28"/>
        </w:rPr>
        <w:t>
      пункты 2, 3 исключить;
</w:t>
      </w:r>
      <w:r>
        <w:br/>
      </w:r>
      <w:r>
        <w:rPr>
          <w:rFonts w:ascii="Times New Roman"/>
          <w:b w:val="false"/>
          <w:i w:val="false"/>
          <w:color w:val="000000"/>
          <w:sz w:val="28"/>
        </w:rPr>
        <w:t>
      в пункте 9 слово и цифру "и 11)" исключить;
</w:t>
      </w:r>
      <w:r>
        <w:br/>
      </w:r>
      <w:r>
        <w:rPr>
          <w:rFonts w:ascii="Times New Roman"/>
          <w:b w:val="false"/>
          <w:i w:val="false"/>
          <w:color w:val="000000"/>
          <w:sz w:val="28"/>
        </w:rPr>
        <w:t>
      дополнить пунктом 9-1 следующего содержания:
</w:t>
      </w:r>
      <w:r>
        <w:br/>
      </w:r>
      <w:r>
        <w:rPr>
          <w:rFonts w:ascii="Times New Roman"/>
          <w:b w:val="false"/>
          <w:i w:val="false"/>
          <w:color w:val="000000"/>
          <w:sz w:val="28"/>
        </w:rPr>
        <w:t>
      "9-1. Добровольный возврат участником Финансового центра лицензии на осуществление брокерской и (или) дилерской деятельности на основании заявления может быть произведен только после исполнения участником Финансового центра всех обязательств по данному виду деятельности.
</w:t>
      </w:r>
      <w:r>
        <w:br/>
      </w:r>
      <w:r>
        <w:rPr>
          <w:rFonts w:ascii="Times New Roman"/>
          <w:b w:val="false"/>
          <w:i w:val="false"/>
          <w:color w:val="000000"/>
          <w:sz w:val="28"/>
        </w:rPr>
        <w:t>
      Информация о добровольном возврате лицензии публикуется участником Финансового центра в средствах массовой информации республиканского значения не позднее шестидесяти календарных дней до даты ее возврата уполномоченному органу. Участником Финансового центра при добровольном возврате уполномоченному органу лицензии одновременно с ходатайством представляется письмо о подтверждении исполнения мероприятий, указанных в настоящем пункте.";
</w:t>
      </w:r>
      <w:r>
        <w:br/>
      </w:r>
      <w:r>
        <w:rPr>
          <w:rFonts w:ascii="Times New Roman"/>
          <w:b w:val="false"/>
          <w:i w:val="false"/>
          <w:color w:val="000000"/>
          <w:sz w:val="28"/>
        </w:rPr>
        <w:t>
      в пункте 11:
</w:t>
      </w:r>
      <w:r>
        <w:br/>
      </w:r>
      <w:r>
        <w:rPr>
          <w:rFonts w:ascii="Times New Roman"/>
          <w:b w:val="false"/>
          <w:i w:val="false"/>
          <w:color w:val="000000"/>
          <w:sz w:val="28"/>
        </w:rPr>
        <w:t>
      подпункт 3) изложить в следующей редакции:
</w:t>
      </w:r>
      <w:r>
        <w:br/>
      </w:r>
      <w:r>
        <w:rPr>
          <w:rFonts w:ascii="Times New Roman"/>
          <w:b w:val="false"/>
          <w:i w:val="false"/>
          <w:color w:val="000000"/>
          <w:sz w:val="28"/>
        </w:rPr>
        <w:t>
      "3) не имеющее безупречной деловой репутации;";
</w:t>
      </w:r>
      <w:r>
        <w:br/>
      </w:r>
      <w:r>
        <w:rPr>
          <w:rFonts w:ascii="Times New Roman"/>
          <w:b w:val="false"/>
          <w:i w:val="false"/>
          <w:color w:val="000000"/>
          <w:sz w:val="28"/>
        </w:rPr>
        <w:t>
      в подпункте 4) слова "об отзыве" заменить словами "о лишении";
</w:t>
      </w:r>
      <w:r>
        <w:br/>
      </w:r>
      <w:r>
        <w:rPr>
          <w:rFonts w:ascii="Times New Roman"/>
          <w:b w:val="false"/>
          <w:i w:val="false"/>
          <w:color w:val="000000"/>
          <w:sz w:val="28"/>
        </w:rPr>
        <w:t>
      пункт 15 изложить в следующей редакции:
</w:t>
      </w:r>
      <w:r>
        <w:br/>
      </w:r>
      <w:r>
        <w:rPr>
          <w:rFonts w:ascii="Times New Roman"/>
          <w:b w:val="false"/>
          <w:i w:val="false"/>
          <w:color w:val="000000"/>
          <w:sz w:val="28"/>
        </w:rPr>
        <w:t>
      "15. Заявитель (участник Финансового центра) для согласования кандидата представляет в уполномоченный орган следующие документы:
</w:t>
      </w:r>
      <w:r>
        <w:br/>
      </w:r>
      <w:r>
        <w:rPr>
          <w:rFonts w:ascii="Times New Roman"/>
          <w:b w:val="false"/>
          <w:i w:val="false"/>
          <w:color w:val="000000"/>
          <w:sz w:val="28"/>
        </w:rPr>
        <w:t>
      1) ходатайство, составленное в произвольной форме с указанием о том, что сведения о кандидате, в том числе представленные в соответствии с приложениями 3, 3-1 к настоящим Правилам, документально проверены заявителем (участником Финансового центра), и подписанное:
</w:t>
      </w:r>
      <w:r>
        <w:br/>
      </w:r>
      <w:r>
        <w:rPr>
          <w:rFonts w:ascii="Times New Roman"/>
          <w:b w:val="false"/>
          <w:i w:val="false"/>
          <w:color w:val="000000"/>
          <w:sz w:val="28"/>
        </w:rPr>
        <w:t>
      первым руководителем совета директоров заявителя (участника Финансового центра) - при назначении (избрании) членов совета директоров, первого руководителя и членов правления заявителя (участника Финансового центра);
</w:t>
      </w:r>
      <w:r>
        <w:br/>
      </w:r>
      <w:r>
        <w:rPr>
          <w:rFonts w:ascii="Times New Roman"/>
          <w:b w:val="false"/>
          <w:i w:val="false"/>
          <w:color w:val="000000"/>
          <w:sz w:val="28"/>
        </w:rPr>
        <w:t>
      первым руководителем правления заявителя (участника Финансового центра) - при назначении (избрании) первого руководителя совета директоров, главного бухгалтера и иных руководящих работников заявителя (участника Финансового центра);
</w:t>
      </w:r>
      <w:r>
        <w:br/>
      </w:r>
      <w:r>
        <w:rPr>
          <w:rFonts w:ascii="Times New Roman"/>
          <w:b w:val="false"/>
          <w:i w:val="false"/>
          <w:color w:val="000000"/>
          <w:sz w:val="28"/>
        </w:rPr>
        <w:t>
      одним из учредителей (участников) заявителя (участника Финансового центра), уполномоченным на подписание данного документа (для вновь создаваемого заявителя (участника Финансового центра) либо для заявителя (участника Финансового центра), созданного в организационно-правовой форме товарищества с ограниченной ответственностью) - при назначении (избрании) первого руководителя и членов совета директоров;
</w:t>
      </w:r>
      <w:r>
        <w:br/>
      </w:r>
      <w:r>
        <w:rPr>
          <w:rFonts w:ascii="Times New Roman"/>
          <w:b w:val="false"/>
          <w:i w:val="false"/>
          <w:color w:val="000000"/>
          <w:sz w:val="28"/>
        </w:rPr>
        <w:t>
      2) копию должностной инструкции кандидата, за исключением кандидата на должность первого руководителя и членов совета директоров, главного бухгалтера;
</w:t>
      </w:r>
      <w:r>
        <w:br/>
      </w:r>
      <w:r>
        <w:rPr>
          <w:rFonts w:ascii="Times New Roman"/>
          <w:b w:val="false"/>
          <w:i w:val="false"/>
          <w:color w:val="000000"/>
          <w:sz w:val="28"/>
        </w:rPr>
        <w:t>
      3) копию решения органа заявителя (участника Финансового центра) уполномоченного на избрание (назначение) кандидата;
</w:t>
      </w:r>
      <w:r>
        <w:br/>
      </w:r>
      <w:r>
        <w:rPr>
          <w:rFonts w:ascii="Times New Roman"/>
          <w:b w:val="false"/>
          <w:i w:val="false"/>
          <w:color w:val="000000"/>
          <w:sz w:val="28"/>
        </w:rPr>
        <w:t>
      4) сведения о кандидате согласно приложениям 3, 3-1 к настоящим Правилам на электронном и бумажном носителях;
</w:t>
      </w:r>
      <w:r>
        <w:br/>
      </w:r>
      <w:r>
        <w:rPr>
          <w:rFonts w:ascii="Times New Roman"/>
          <w:b w:val="false"/>
          <w:i w:val="false"/>
          <w:color w:val="000000"/>
          <w:sz w:val="28"/>
        </w:rPr>
        <w:t>
      5) копию документа, удостоверяющего личность кандидата;
</w:t>
      </w:r>
      <w:r>
        <w:br/>
      </w:r>
      <w:r>
        <w:rPr>
          <w:rFonts w:ascii="Times New Roman"/>
          <w:b w:val="false"/>
          <w:i w:val="false"/>
          <w:color w:val="000000"/>
          <w:sz w:val="28"/>
        </w:rPr>
        <w:t>
      6) документы, подтверждающие безупречную деловую репутацию кандидата:
</w:t>
      </w:r>
      <w:r>
        <w:br/>
      </w:r>
      <w:r>
        <w:rPr>
          <w:rFonts w:ascii="Times New Roman"/>
          <w:b w:val="false"/>
          <w:i w:val="false"/>
          <w:color w:val="000000"/>
          <w:sz w:val="28"/>
        </w:rPr>
        <w:t>
      рекомендательные письма по форме согласно приложению 3-2 к настоящим Правилам (как минимум от двух лиц, указанных в пункте 15-1 настоящих Правил);
</w:t>
      </w:r>
      <w:r>
        <w:br/>
      </w:r>
      <w:r>
        <w:rPr>
          <w:rFonts w:ascii="Times New Roman"/>
          <w:b w:val="false"/>
          <w:i w:val="false"/>
          <w:color w:val="000000"/>
          <w:sz w:val="28"/>
        </w:rPr>
        <w:t>
      документ, подтверждающий отсутствие неснятой или непогашенной судимости за преступления в сфере экономической деятельности или за преступления средней тяжести, тяжкие и особо тяжкие преступления, выданный в форме справки уполномоченным государственным органом по формированию правовой статистики и ведению специальных учетов (дата выдачи указанного документа не может быть более трех месяцев, предшествующих дате подачи ходатайства). Иностранные граждане дополнительно представляют документ аналогичного содержания, выданный соответствующим государственным органом страны их гражданства, а лица без гражданства - страны их постоянного проживания.
</w:t>
      </w:r>
      <w:r>
        <w:br/>
      </w:r>
      <w:r>
        <w:rPr>
          <w:rFonts w:ascii="Times New Roman"/>
          <w:b w:val="false"/>
          <w:i w:val="false"/>
          <w:color w:val="000000"/>
          <w:sz w:val="28"/>
        </w:rPr>
        <w:t>
      В случае необходимости проверки достоверности представленных документов уполномоченный орган запрашивает дополнительные сведения в соответствующих органах, организациях либо у рекомендующего лица.";
</w:t>
      </w:r>
      <w:r>
        <w:br/>
      </w:r>
      <w:r>
        <w:rPr>
          <w:rFonts w:ascii="Times New Roman"/>
          <w:b w:val="false"/>
          <w:i w:val="false"/>
          <w:color w:val="000000"/>
          <w:sz w:val="28"/>
        </w:rPr>
        <w:t>
      дополнить пунктами 15-1, 15-2 следующего содержания:
</w:t>
      </w:r>
      <w:r>
        <w:br/>
      </w:r>
      <w:r>
        <w:rPr>
          <w:rFonts w:ascii="Times New Roman"/>
          <w:b w:val="false"/>
          <w:i w:val="false"/>
          <w:color w:val="000000"/>
          <w:sz w:val="28"/>
        </w:rPr>
        <w:t>
      "15-1. Рекомендующими лицами могут быть:
</w:t>
      </w:r>
      <w:r>
        <w:br/>
      </w:r>
      <w:r>
        <w:rPr>
          <w:rFonts w:ascii="Times New Roman"/>
          <w:b w:val="false"/>
          <w:i w:val="false"/>
          <w:color w:val="000000"/>
          <w:sz w:val="28"/>
        </w:rPr>
        <w:t>
      1) Объединение юридических лиц "Ассоциация финансистов Казахстана";
</w:t>
      </w:r>
      <w:r>
        <w:br/>
      </w:r>
      <w:r>
        <w:rPr>
          <w:rFonts w:ascii="Times New Roman"/>
          <w:b w:val="false"/>
          <w:i w:val="false"/>
          <w:color w:val="000000"/>
          <w:sz w:val="28"/>
        </w:rPr>
        <w:t>
      2) первый руководитель и члены совета директоров, первый руководитель (лицо, единолично осуществляющее функции исполнительного органа регистратора, трансфер-агента) и члены правления финансовых организаций, получившие согласие уполномоченного органа на их назначение (избрание);
</w:t>
      </w:r>
      <w:r>
        <w:br/>
      </w:r>
      <w:r>
        <w:rPr>
          <w:rFonts w:ascii="Times New Roman"/>
          <w:b w:val="false"/>
          <w:i w:val="false"/>
          <w:color w:val="000000"/>
          <w:sz w:val="28"/>
        </w:rPr>
        <w:t>
      3) руководители финансовых организаций - нерезидентов Республики Казахстан, имеющих долгосрочный рейтинг не ниже ВВ+, присвоенный одним из рейтинговых агентств, перечень которых устанавливается уполномоченным органом, - при согласовании кандидатов на должности руководящих работников заявителя (участника Финансового центра), не являющихся гражданами Республики Казахстан.
</w:t>
      </w:r>
      <w:r>
        <w:br/>
      </w:r>
      <w:r>
        <w:rPr>
          <w:rFonts w:ascii="Times New Roman"/>
          <w:b w:val="false"/>
          <w:i w:val="false"/>
          <w:color w:val="000000"/>
          <w:sz w:val="28"/>
        </w:rPr>
        <w:t>
      Рекомендующими лицами не могут быть руководящий работник, акционер, учредитель заявителя (участника Финансового центра), ходатайствующего о согласовании кандидата, супруг (супруга) кандидата, близкие родственники (родители, брат, сестра, дети) и свойственники кандидата (родители, брат, сестра, дети супруга (супруги)).
</w:t>
      </w:r>
      <w:r>
        <w:br/>
      </w:r>
      <w:r>
        <w:rPr>
          <w:rFonts w:ascii="Times New Roman"/>
          <w:b w:val="false"/>
          <w:i w:val="false"/>
          <w:color w:val="000000"/>
          <w:sz w:val="28"/>
        </w:rPr>
        <w:t>
      15-2. Документы, перечисленные в пункте 15 настоящих Правил, состоящие из нескольких листов, представляются пронумерованными, прошитыми и заверенными печатью заявителя (участника Финансового центра) на обороте последнего листа, частично поверх ярлыка с указанием количества прошитых листов, наклеенного на узел прошивки. Копии документов заверяются подписями должностных лиц заявителя (участника Финансового центра), обладающих правом подписи таких документов, и оттиском печати заявителя (участника Финансового центра).";
</w:t>
      </w:r>
      <w:r>
        <w:br/>
      </w:r>
      <w:r>
        <w:rPr>
          <w:rFonts w:ascii="Times New Roman"/>
          <w:b w:val="false"/>
          <w:i w:val="false"/>
          <w:color w:val="000000"/>
          <w:sz w:val="28"/>
        </w:rPr>
        <w:t>
      в пункте 22:
</w:t>
      </w:r>
      <w:r>
        <w:br/>
      </w:r>
      <w:r>
        <w:rPr>
          <w:rFonts w:ascii="Times New Roman"/>
          <w:b w:val="false"/>
          <w:i w:val="false"/>
          <w:color w:val="000000"/>
          <w:sz w:val="28"/>
        </w:rPr>
        <w:t>
      в абзаце первом слова "могут подлежать" заменить словами "подлежат";
</w:t>
      </w:r>
      <w:r>
        <w:br/>
      </w:r>
      <w:r>
        <w:rPr>
          <w:rFonts w:ascii="Times New Roman"/>
          <w:b w:val="false"/>
          <w:i w:val="false"/>
          <w:color w:val="000000"/>
          <w:sz w:val="28"/>
        </w:rPr>
        <w:t>
      в подпункте 3) слова "Республики Казахстан" исключить;
</w:t>
      </w:r>
      <w:r>
        <w:br/>
      </w:r>
      <w:r>
        <w:rPr>
          <w:rFonts w:ascii="Times New Roman"/>
          <w:b w:val="false"/>
          <w:i w:val="false"/>
          <w:color w:val="000000"/>
          <w:sz w:val="28"/>
        </w:rPr>
        <w:t>
      в подпункте 5):
</w:t>
      </w:r>
      <w:r>
        <w:br/>
      </w:r>
      <w:r>
        <w:rPr>
          <w:rFonts w:ascii="Times New Roman"/>
          <w:b w:val="false"/>
          <w:i w:val="false"/>
          <w:color w:val="000000"/>
          <w:sz w:val="28"/>
        </w:rPr>
        <w:t>
      слова "Республики Казахстан" исключить;
</w:t>
      </w:r>
      <w:r>
        <w:br/>
      </w:r>
      <w:r>
        <w:rPr>
          <w:rFonts w:ascii="Times New Roman"/>
          <w:b w:val="false"/>
          <w:i w:val="false"/>
          <w:color w:val="000000"/>
          <w:sz w:val="28"/>
        </w:rPr>
        <w:t>
      знак препинания ";" заменить знаком препинания ".";
</w:t>
      </w:r>
      <w:r>
        <w:br/>
      </w:r>
      <w:r>
        <w:rPr>
          <w:rFonts w:ascii="Times New Roman"/>
          <w:b w:val="false"/>
          <w:i w:val="false"/>
          <w:color w:val="000000"/>
          <w:sz w:val="28"/>
        </w:rPr>
        <w:t>
      подпункт 6) исключить;
</w:t>
      </w:r>
      <w:r>
        <w:br/>
      </w:r>
      <w:r>
        <w:rPr>
          <w:rFonts w:ascii="Times New Roman"/>
          <w:b w:val="false"/>
          <w:i w:val="false"/>
          <w:color w:val="000000"/>
          <w:sz w:val="28"/>
        </w:rPr>
        <w:t>
      в пункте 33 слова "возвращает заявителю (участнику Финансового центра) документы без рассмотрения, с указанием причин возврата" заменить словами "дает заявителю (участнику Финансового центра) письменный ответ с указанием замечаний";
</w:t>
      </w:r>
      <w:r>
        <w:br/>
      </w:r>
      <w:r>
        <w:rPr>
          <w:rFonts w:ascii="Times New Roman"/>
          <w:b w:val="false"/>
          <w:i w:val="false"/>
          <w:color w:val="000000"/>
          <w:sz w:val="28"/>
        </w:rPr>
        <w:t>
      подпункт 3) пункта 34 дополнить словами "либо неявка на тестирование без уважительной причины";
</w:t>
      </w:r>
      <w:r>
        <w:br/>
      </w:r>
      <w:r>
        <w:rPr>
          <w:rFonts w:ascii="Times New Roman"/>
          <w:b w:val="false"/>
          <w:i w:val="false"/>
          <w:color w:val="000000"/>
          <w:sz w:val="28"/>
        </w:rPr>
        <w:t>
      в пункте 39 слова "приостановленных, отозванных" заменить словами "переоформленных, приостановленных, возобновленных, прекративших действие";
</w:t>
      </w:r>
      <w:r>
        <w:br/>
      </w:r>
      <w:r>
        <w:rPr>
          <w:rFonts w:ascii="Times New Roman"/>
          <w:b w:val="false"/>
          <w:i w:val="false"/>
          <w:color w:val="000000"/>
          <w:sz w:val="28"/>
        </w:rPr>
        <w:t>
      в пункте 40:
</w:t>
      </w:r>
      <w:r>
        <w:br/>
      </w:r>
      <w:r>
        <w:rPr>
          <w:rFonts w:ascii="Times New Roman"/>
          <w:b w:val="false"/>
          <w:i w:val="false"/>
          <w:color w:val="000000"/>
          <w:sz w:val="28"/>
        </w:rPr>
        <w:t>
      слово "отзыве" заменить словом "переоформлении";
</w:t>
      </w:r>
      <w:r>
        <w:br/>
      </w:r>
      <w:r>
        <w:rPr>
          <w:rFonts w:ascii="Times New Roman"/>
          <w:b w:val="false"/>
          <w:i w:val="false"/>
          <w:color w:val="000000"/>
          <w:sz w:val="28"/>
        </w:rPr>
        <w:t>
      после слова "возобновлении" дополнить словом "действия";
</w:t>
      </w:r>
      <w:r>
        <w:br/>
      </w:r>
      <w:r>
        <w:rPr>
          <w:rFonts w:ascii="Times New Roman"/>
          <w:b w:val="false"/>
          <w:i w:val="false"/>
          <w:color w:val="000000"/>
          <w:sz w:val="28"/>
        </w:rPr>
        <w:t>
      в приложении 1:
</w:t>
      </w:r>
      <w:r>
        <w:br/>
      </w:r>
      <w:r>
        <w:rPr>
          <w:rFonts w:ascii="Times New Roman"/>
          <w:b w:val="false"/>
          <w:i w:val="false"/>
          <w:color w:val="000000"/>
          <w:sz w:val="28"/>
        </w:rPr>
        <w:t>
      в Сведениях об акционере (участнике) (для физического лица):
</w:t>
      </w:r>
      <w:r>
        <w:br/>
      </w:r>
      <w:r>
        <w:rPr>
          <w:rFonts w:ascii="Times New Roman"/>
          <w:b w:val="false"/>
          <w:i w:val="false"/>
          <w:color w:val="000000"/>
          <w:sz w:val="28"/>
        </w:rPr>
        <w:t>
      дополнить пунктом 2-1 следующего содержания:
</w:t>
      </w:r>
      <w:r>
        <w:br/>
      </w:r>
      <w:r>
        <w:rPr>
          <w:rFonts w:ascii="Times New Roman"/>
          <w:b w:val="false"/>
          <w:i w:val="false"/>
          <w:color w:val="000000"/>
          <w:sz w:val="28"/>
        </w:rPr>
        <w:t>
      "2-1. Размер собственных средств акционера (участника) заявителя перед внесением денег в оплату акций заявителя (в долю участия в уставном капитале заявителя) и сумма, внесенная в оплату акции заявителя (в долю участия в уставном капитале заявителя)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дополнить приложением 1-1 в редакции согласно 
</w:t>
      </w:r>
      <w:r>
        <w:rPr>
          <w:rFonts w:ascii="Times New Roman"/>
          <w:b w:val="false"/>
          <w:i w:val="false"/>
          <w:color w:val="000000"/>
          <w:sz w:val="28"/>
        </w:rPr>
        <w:t xml:space="preserve"> приложению 1 </w:t>
      </w:r>
      <w:r>
        <w:rPr>
          <w:rFonts w:ascii="Times New Roman"/>
          <w:b w:val="false"/>
          <w:i w:val="false"/>
          <w:color w:val="000000"/>
          <w:sz w:val="28"/>
        </w:rPr>
        <w:t>
 к настоящему постановлению;
</w:t>
      </w:r>
      <w:r>
        <w:br/>
      </w:r>
      <w:r>
        <w:rPr>
          <w:rFonts w:ascii="Times New Roman"/>
          <w:b w:val="false"/>
          <w:i w:val="false"/>
          <w:color w:val="000000"/>
          <w:sz w:val="28"/>
        </w:rPr>
        <w:t>
      приложение 3 изложить в редакции согласно 
</w:t>
      </w:r>
      <w:r>
        <w:rPr>
          <w:rFonts w:ascii="Times New Roman"/>
          <w:b w:val="false"/>
          <w:i w:val="false"/>
          <w:color w:val="000000"/>
          <w:sz w:val="28"/>
        </w:rPr>
        <w:t xml:space="preserve"> приложению 2 </w:t>
      </w:r>
      <w:r>
        <w:rPr>
          <w:rFonts w:ascii="Times New Roman"/>
          <w:b w:val="false"/>
          <w:i w:val="false"/>
          <w:color w:val="000000"/>
          <w:sz w:val="28"/>
        </w:rPr>
        <w:t>
 к настоящему постановлению;
</w:t>
      </w:r>
      <w:r>
        <w:br/>
      </w:r>
      <w:r>
        <w:rPr>
          <w:rFonts w:ascii="Times New Roman"/>
          <w:b w:val="false"/>
          <w:i w:val="false"/>
          <w:color w:val="000000"/>
          <w:sz w:val="28"/>
        </w:rPr>
        <w:t>
      дополнить приложениями 3-1, 3-2 согласно 
</w:t>
      </w:r>
      <w:r>
        <w:rPr>
          <w:rFonts w:ascii="Times New Roman"/>
          <w:b w:val="false"/>
          <w:i w:val="false"/>
          <w:color w:val="000000"/>
          <w:sz w:val="28"/>
        </w:rPr>
        <w:t xml:space="preserve"> приложению 3 </w:t>
      </w:r>
      <w:r>
        <w:rPr>
          <w:rFonts w:ascii="Times New Roman"/>
          <w:b w:val="false"/>
          <w:i w:val="false"/>
          <w:color w:val="000000"/>
          <w:sz w:val="28"/>
        </w:rPr>
        <w:t>
 к настоящему постановлению.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 за исключением абзацев четвертого, девятого, восемнадцатого пункта 1 настоящего постановления, которые вводятся в действие со дня введения в действие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от 11 января 2007 года "О лицензировании".
</w:t>
      </w:r>
    </w:p>
    <w:p>
      <w:pPr>
        <w:spacing w:after="0"/>
        <w:ind w:left="0"/>
        <w:jc w:val="both"/>
      </w:pPr>
      <w:r>
        <w:rPr>
          <w:rFonts w:ascii="Times New Roman"/>
          <w:b w:val="false"/>
          <w:i w:val="false"/>
          <w:color w:val="000000"/>
          <w:sz w:val="28"/>
        </w:rPr>
        <w:t>
</w:t>
      </w:r>
      <w:r>
        <w:rPr>
          <w:rFonts w:ascii="Times New Roman"/>
          <w:b w:val="false"/>
          <w:i w:val="false"/>
          <w:color w:val="000000"/>
          <w:sz w:val="28"/>
        </w:rPr>
        <w:t>
      3. Управлению лицензирования (Нажимеденова А.Ж.):
</w:t>
      </w:r>
      <w:r>
        <w:br/>
      </w:r>
      <w:r>
        <w:rPr>
          <w:rFonts w:ascii="Times New Roman"/>
          <w:b w:val="false"/>
          <w:i w:val="false"/>
          <w:color w:val="000000"/>
          <w:sz w:val="28"/>
        </w:rPr>
        <w:t>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Агентства Республики Казахстан по регулированию деятельности регионального финансового центра города Алматы, Объединения юридических лиц "Ассоциация финансистов Казахстана".
</w:t>
      </w:r>
    </w:p>
    <w:p>
      <w:pPr>
        <w:spacing w:after="0"/>
        <w:ind w:left="0"/>
        <w:jc w:val="both"/>
      </w:pPr>
      <w:r>
        <w:rPr>
          <w:rFonts w:ascii="Times New Roman"/>
          <w:b w:val="false"/>
          <w:i w:val="false"/>
          <w:color w:val="000000"/>
          <w:sz w:val="28"/>
        </w:rPr>
        <w:t>
</w:t>
      </w:r>
      <w:r>
        <w:rPr>
          <w:rFonts w:ascii="Times New Roman"/>
          <w:b w:val="false"/>
          <w:i w:val="false"/>
          <w:color w:val="000000"/>
          <w:sz w:val="28"/>
        </w:rPr>
        <w:t>
      4. Отделу международных отношений и связей с общественностью принять меры к публикации настоящего постановления в средствах массовой информации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постановления возложить на заместителя Председателя Агентства Узбекова Г.Н.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
</w:t>
      </w:r>
      <w:r>
        <w:br/>
      </w:r>
      <w:r>
        <w:rPr>
          <w:rFonts w:ascii="Times New Roman"/>
          <w:b w:val="false"/>
          <w:i w:val="false"/>
          <w:color w:val="000000"/>
          <w:sz w:val="28"/>
        </w:rPr>
        <w:t>
      Председатель Агентства
</w:t>
      </w:r>
      <w:r>
        <w:br/>
      </w:r>
      <w:r>
        <w:rPr>
          <w:rFonts w:ascii="Times New Roman"/>
          <w:b w:val="false"/>
          <w:i w:val="false"/>
          <w:color w:val="000000"/>
          <w:sz w:val="28"/>
        </w:rPr>
        <w:t>
      Республики Казахстан по
</w:t>
      </w:r>
      <w:r>
        <w:br/>
      </w:r>
      <w:r>
        <w:rPr>
          <w:rFonts w:ascii="Times New Roman"/>
          <w:b w:val="false"/>
          <w:i w:val="false"/>
          <w:color w:val="000000"/>
          <w:sz w:val="28"/>
        </w:rPr>
        <w:t>
      регулированию деятельности
</w:t>
      </w:r>
      <w:r>
        <w:br/>
      </w:r>
      <w:r>
        <w:rPr>
          <w:rFonts w:ascii="Times New Roman"/>
          <w:b w:val="false"/>
          <w:i w:val="false"/>
          <w:color w:val="000000"/>
          <w:sz w:val="28"/>
        </w:rPr>
        <w:t>
      регионального финансового
</w:t>
      </w:r>
      <w:r>
        <w:br/>
      </w:r>
      <w:r>
        <w:rPr>
          <w:rFonts w:ascii="Times New Roman"/>
          <w:b w:val="false"/>
          <w:i w:val="false"/>
          <w:color w:val="000000"/>
          <w:sz w:val="28"/>
        </w:rPr>
        <w:t>
      центра города Алматы
</w:t>
      </w:r>
      <w:r>
        <w:br/>
      </w:r>
      <w:r>
        <w:rPr>
          <w:rFonts w:ascii="Times New Roman"/>
          <w:b w:val="false"/>
          <w:i w:val="false"/>
          <w:color w:val="000000"/>
          <w:sz w:val="28"/>
        </w:rPr>
        <w:t>
      8 мая 2007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постановлению Правления Агентства         
</w:t>
      </w:r>
      <w:r>
        <w:br/>
      </w:r>
      <w:r>
        <w:rPr>
          <w:rFonts w:ascii="Times New Roman"/>
          <w:b w:val="false"/>
          <w:i w:val="false"/>
          <w:color w:val="000000"/>
          <w:sz w:val="28"/>
        </w:rPr>
        <w:t>
Республики Казахстан по регулированию и     
</w:t>
      </w:r>
      <w:r>
        <w:br/>
      </w:r>
      <w:r>
        <w:rPr>
          <w:rFonts w:ascii="Times New Roman"/>
          <w:b w:val="false"/>
          <w:i w:val="false"/>
          <w:color w:val="000000"/>
          <w:sz w:val="28"/>
        </w:rPr>
        <w:t>
надзору финансового рынка и финансовых      
</w:t>
      </w:r>
      <w:r>
        <w:br/>
      </w:r>
      <w:r>
        <w:rPr>
          <w:rFonts w:ascii="Times New Roman"/>
          <w:b w:val="false"/>
          <w:i w:val="false"/>
          <w:color w:val="000000"/>
          <w:sz w:val="28"/>
        </w:rPr>
        <w:t>
организаций от 30 апреля 2007 года N 118    
</w:t>
      </w:r>
    </w:p>
    <w:p>
      <w:pPr>
        <w:spacing w:after="0"/>
        <w:ind w:left="0"/>
        <w:jc w:val="both"/>
      </w:pPr>
      <w:r>
        <w:rPr>
          <w:rFonts w:ascii="Times New Roman"/>
          <w:b w:val="false"/>
          <w:i w:val="false"/>
          <w:color w:val="000000"/>
          <w:sz w:val="28"/>
        </w:rPr>
        <w:t>
"Приложение 1-1                             
</w:t>
      </w:r>
      <w:r>
        <w:br/>
      </w:r>
      <w:r>
        <w:rPr>
          <w:rFonts w:ascii="Times New Roman"/>
          <w:b w:val="false"/>
          <w:i w:val="false"/>
          <w:color w:val="000000"/>
          <w:sz w:val="28"/>
        </w:rPr>
        <w:t>
к Правилам выдачи лицензий на               
</w:t>
      </w:r>
      <w:r>
        <w:br/>
      </w:r>
      <w:r>
        <w:rPr>
          <w:rFonts w:ascii="Times New Roman"/>
          <w:b w:val="false"/>
          <w:i w:val="false"/>
          <w:color w:val="000000"/>
          <w:sz w:val="28"/>
        </w:rPr>
        <w:t>
осуществление брокерской и (или)            
</w:t>
      </w:r>
      <w:r>
        <w:br/>
      </w:r>
      <w:r>
        <w:rPr>
          <w:rFonts w:ascii="Times New Roman"/>
          <w:b w:val="false"/>
          <w:i w:val="false"/>
          <w:color w:val="000000"/>
          <w:sz w:val="28"/>
        </w:rPr>
        <w:t>
дилерской деятельности                      
</w:t>
      </w:r>
      <w:r>
        <w:br/>
      </w:r>
      <w:r>
        <w:rPr>
          <w:rFonts w:ascii="Times New Roman"/>
          <w:b w:val="false"/>
          <w:i w:val="false"/>
          <w:color w:val="000000"/>
          <w:sz w:val="28"/>
        </w:rPr>
        <w:t>
юридическим лицам, зарегистрированным       
</w:t>
      </w:r>
      <w:r>
        <w:br/>
      </w:r>
      <w:r>
        <w:rPr>
          <w:rFonts w:ascii="Times New Roman"/>
          <w:b w:val="false"/>
          <w:i w:val="false"/>
          <w:color w:val="000000"/>
          <w:sz w:val="28"/>
        </w:rPr>
        <w:t>
уполномоченным государственным органом      
</w:t>
      </w:r>
      <w:r>
        <w:br/>
      </w:r>
      <w:r>
        <w:rPr>
          <w:rFonts w:ascii="Times New Roman"/>
          <w:b w:val="false"/>
          <w:i w:val="false"/>
          <w:color w:val="000000"/>
          <w:sz w:val="28"/>
        </w:rPr>
        <w:t>
по регулированию деятельности регионального 
</w:t>
      </w:r>
      <w:r>
        <w:br/>
      </w:r>
      <w:r>
        <w:rPr>
          <w:rFonts w:ascii="Times New Roman"/>
          <w:b w:val="false"/>
          <w:i w:val="false"/>
          <w:color w:val="000000"/>
          <w:sz w:val="28"/>
        </w:rPr>
        <w:t>
финансового центра города Алматы, и         
</w:t>
      </w:r>
      <w:r>
        <w:br/>
      </w:r>
      <w:r>
        <w:rPr>
          <w:rFonts w:ascii="Times New Roman"/>
          <w:b w:val="false"/>
          <w:i w:val="false"/>
          <w:color w:val="000000"/>
          <w:sz w:val="28"/>
        </w:rPr>
        <w:t>
согласования их руководящих работников      
</w:t>
      </w:r>
    </w:p>
    <w:p>
      <w:pPr>
        <w:spacing w:after="0"/>
        <w:ind w:left="0"/>
        <w:jc w:val="both"/>
      </w:pPr>
      <w:r>
        <w:rPr>
          <w:rFonts w:ascii="Times New Roman"/>
          <w:b w:val="false"/>
          <w:i w:val="false"/>
          <w:color w:val="000000"/>
          <w:sz w:val="28"/>
        </w:rPr>
        <w:t>
В __________________________________________________________________
</w:t>
      </w:r>
      <w:r>
        <w:br/>
      </w:r>
      <w:r>
        <w:rPr>
          <w:rFonts w:ascii="Times New Roman"/>
          <w:b w:val="false"/>
          <w:i w:val="false"/>
          <w:color w:val="000000"/>
          <w:sz w:val="28"/>
        </w:rPr>
        <w:t>
             (полное наименование уполномоченного органа)
</w:t>
      </w:r>
      <w:r>
        <w:br/>
      </w:r>
      <w:r>
        <w:rPr>
          <w:rFonts w:ascii="Times New Roman"/>
          <w:b w:val="false"/>
          <w:i w:val="false"/>
          <w:color w:val="000000"/>
          <w:sz w:val="28"/>
        </w:rPr>
        <w:t>
от _________________________________________________________________
</w:t>
      </w:r>
      <w:r>
        <w:br/>
      </w:r>
      <w:r>
        <w:rPr>
          <w:rFonts w:ascii="Times New Roman"/>
          <w:b w:val="false"/>
          <w:i w:val="false"/>
          <w:color w:val="000000"/>
          <w:sz w:val="28"/>
        </w:rPr>
        <w:t>
               (полное наименование заявителя)
</w:t>
      </w:r>
    </w:p>
    <w:p>
      <w:pPr>
        <w:spacing w:after="0"/>
        <w:ind w:left="0"/>
        <w:jc w:val="both"/>
      </w:pPr>
      <w:r>
        <w:rPr>
          <w:rFonts w:ascii="Times New Roman"/>
          <w:b w:val="false"/>
          <w:i w:val="false"/>
          <w:color w:val="000000"/>
          <w:sz w:val="28"/>
        </w:rPr>
        <w:t>
                               Заявление
</w:t>
      </w:r>
    </w:p>
    <w:p>
      <w:pPr>
        <w:spacing w:after="0"/>
        <w:ind w:left="0"/>
        <w:jc w:val="both"/>
      </w:pPr>
      <w:r>
        <w:rPr>
          <w:rFonts w:ascii="Times New Roman"/>
          <w:b w:val="false"/>
          <w:i w:val="false"/>
          <w:color w:val="000000"/>
          <w:sz w:val="28"/>
        </w:rPr>
        <w:t>
      Прошу выдать лицензию на осуществление брокерской и (или)
</w:t>
      </w:r>
      <w:r>
        <w:br/>
      </w:r>
      <w:r>
        <w:rPr>
          <w:rFonts w:ascii="Times New Roman"/>
          <w:b w:val="false"/>
          <w:i w:val="false"/>
          <w:color w:val="000000"/>
          <w:sz w:val="28"/>
        </w:rPr>
        <w:t>
дилерской деятельности как юридическому лицу, зарегистрированному
</w:t>
      </w:r>
      <w:r>
        <w:br/>
      </w:r>
      <w:r>
        <w:rPr>
          <w:rFonts w:ascii="Times New Roman"/>
          <w:b w:val="false"/>
          <w:i w:val="false"/>
          <w:color w:val="000000"/>
          <w:sz w:val="28"/>
        </w:rPr>
        <w:t>
уполномоченным государственным органом по регулированию деятельности
</w:t>
      </w:r>
      <w:r>
        <w:br/>
      </w:r>
      <w:r>
        <w:rPr>
          <w:rFonts w:ascii="Times New Roman"/>
          <w:b w:val="false"/>
          <w:i w:val="false"/>
          <w:color w:val="000000"/>
          <w:sz w:val="28"/>
        </w:rPr>
        <w:t>
регионального финансового центра города Алматы.
</w:t>
      </w:r>
      <w:r>
        <w:br/>
      </w:r>
      <w:r>
        <w:rPr>
          <w:rFonts w:ascii="Times New Roman"/>
          <w:b w:val="false"/>
          <w:i w:val="false"/>
          <w:color w:val="000000"/>
          <w:sz w:val="28"/>
        </w:rPr>
        <w:t>
      Сведения о заявителе:
</w:t>
      </w:r>
      <w:r>
        <w:br/>
      </w:r>
      <w:r>
        <w:rPr>
          <w:rFonts w:ascii="Times New Roman"/>
          <w:b w:val="false"/>
          <w:i w:val="false"/>
          <w:color w:val="000000"/>
          <w:sz w:val="28"/>
        </w:rPr>
        <w:t>
      1. Наименование, место нахождения: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(индекс, город, район, область, улица, номер дома)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(телефон, факс)
</w:t>
      </w:r>
      <w:r>
        <w:br/>
      </w:r>
      <w:r>
        <w:rPr>
          <w:rFonts w:ascii="Times New Roman"/>
          <w:b w:val="false"/>
          <w:i w:val="false"/>
          <w:color w:val="000000"/>
          <w:sz w:val="28"/>
        </w:rPr>
        <w:t>
2. Перечень направляемых документов, количество экземпляров и листов
</w:t>
      </w:r>
      <w:r>
        <w:br/>
      </w:r>
      <w:r>
        <w:rPr>
          <w:rFonts w:ascii="Times New Roman"/>
          <w:b w:val="false"/>
          <w:i w:val="false"/>
          <w:color w:val="000000"/>
          <w:sz w:val="28"/>
        </w:rPr>
        <w:t>
по каждому из них: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Заявитель и его учредители (акционеры) полностью несут ответ-
</w:t>
      </w:r>
      <w:r>
        <w:br/>
      </w:r>
      <w:r>
        <w:rPr>
          <w:rFonts w:ascii="Times New Roman"/>
          <w:b w:val="false"/>
          <w:i w:val="false"/>
          <w:color w:val="000000"/>
          <w:sz w:val="28"/>
        </w:rPr>
        <w:t>
ственность за достоверность прилагаемых к заявлению документов
</w:t>
      </w:r>
      <w:r>
        <w:br/>
      </w:r>
      <w:r>
        <w:rPr>
          <w:rFonts w:ascii="Times New Roman"/>
          <w:b w:val="false"/>
          <w:i w:val="false"/>
          <w:color w:val="000000"/>
          <w:sz w:val="28"/>
        </w:rPr>
        <w:t>
(информации)
</w:t>
      </w:r>
      <w:r>
        <w:br/>
      </w:r>
      <w:r>
        <w:rPr>
          <w:rFonts w:ascii="Times New Roman"/>
          <w:b w:val="false"/>
          <w:i w:val="false"/>
          <w:color w:val="000000"/>
          <w:sz w:val="28"/>
        </w:rPr>
        <w:t>
      Фамилия, имя, отчество (при наличии), должность лица, уполно-
</w:t>
      </w:r>
      <w:r>
        <w:br/>
      </w:r>
      <w:r>
        <w:rPr>
          <w:rFonts w:ascii="Times New Roman"/>
          <w:b w:val="false"/>
          <w:i w:val="false"/>
          <w:color w:val="000000"/>
          <w:sz w:val="28"/>
        </w:rPr>
        <w:t>
моченного на подачу заявления_______________________________________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"___" _____________ 200__года
</w:t>
      </w:r>
      <w:r>
        <w:br/>
      </w:r>
      <w:r>
        <w:rPr>
          <w:rFonts w:ascii="Times New Roman"/>
          <w:b w:val="false"/>
          <w:i w:val="false"/>
          <w:color w:val="000000"/>
          <w:sz w:val="28"/>
        </w:rPr>
        <w:t>
Место печати"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постановлению Правления Агентства         
</w:t>
      </w:r>
      <w:r>
        <w:br/>
      </w:r>
      <w:r>
        <w:rPr>
          <w:rFonts w:ascii="Times New Roman"/>
          <w:b w:val="false"/>
          <w:i w:val="false"/>
          <w:color w:val="000000"/>
          <w:sz w:val="28"/>
        </w:rPr>
        <w:t>
Республики Казахстан по регулированию и     
</w:t>
      </w:r>
      <w:r>
        <w:br/>
      </w:r>
      <w:r>
        <w:rPr>
          <w:rFonts w:ascii="Times New Roman"/>
          <w:b w:val="false"/>
          <w:i w:val="false"/>
          <w:color w:val="000000"/>
          <w:sz w:val="28"/>
        </w:rPr>
        <w:t>
надзору финансового рынка и финансовых      
</w:t>
      </w:r>
      <w:r>
        <w:br/>
      </w:r>
      <w:r>
        <w:rPr>
          <w:rFonts w:ascii="Times New Roman"/>
          <w:b w:val="false"/>
          <w:i w:val="false"/>
          <w:color w:val="000000"/>
          <w:sz w:val="28"/>
        </w:rPr>
        <w:t>
организаций от 30 апреля 2007 года N 118    
</w:t>
      </w:r>
    </w:p>
    <w:p>
      <w:pPr>
        <w:spacing w:after="0"/>
        <w:ind w:left="0"/>
        <w:jc w:val="both"/>
      </w:pPr>
      <w:r>
        <w:rPr>
          <w:rFonts w:ascii="Times New Roman"/>
          <w:b w:val="false"/>
          <w:i w:val="false"/>
          <w:color w:val="000000"/>
          <w:sz w:val="28"/>
        </w:rPr>
        <w:t>
"Приложение 3                               
</w:t>
      </w:r>
      <w:r>
        <w:br/>
      </w:r>
      <w:r>
        <w:rPr>
          <w:rFonts w:ascii="Times New Roman"/>
          <w:b w:val="false"/>
          <w:i w:val="false"/>
          <w:color w:val="000000"/>
          <w:sz w:val="28"/>
        </w:rPr>
        <w:t>
к Правилам выдачи лицензий на               
</w:t>
      </w:r>
      <w:r>
        <w:br/>
      </w:r>
      <w:r>
        <w:rPr>
          <w:rFonts w:ascii="Times New Roman"/>
          <w:b w:val="false"/>
          <w:i w:val="false"/>
          <w:color w:val="000000"/>
          <w:sz w:val="28"/>
        </w:rPr>
        <w:t>
осуществление брокерской и (или)            
</w:t>
      </w:r>
      <w:r>
        <w:br/>
      </w:r>
      <w:r>
        <w:rPr>
          <w:rFonts w:ascii="Times New Roman"/>
          <w:b w:val="false"/>
          <w:i w:val="false"/>
          <w:color w:val="000000"/>
          <w:sz w:val="28"/>
        </w:rPr>
        <w:t>
дилерской деятельности                      
</w:t>
      </w:r>
      <w:r>
        <w:br/>
      </w:r>
      <w:r>
        <w:rPr>
          <w:rFonts w:ascii="Times New Roman"/>
          <w:b w:val="false"/>
          <w:i w:val="false"/>
          <w:color w:val="000000"/>
          <w:sz w:val="28"/>
        </w:rPr>
        <w:t>
юридическим лицам, зарегистрированным       
</w:t>
      </w:r>
      <w:r>
        <w:br/>
      </w:r>
      <w:r>
        <w:rPr>
          <w:rFonts w:ascii="Times New Roman"/>
          <w:b w:val="false"/>
          <w:i w:val="false"/>
          <w:color w:val="000000"/>
          <w:sz w:val="28"/>
        </w:rPr>
        <w:t>
уполномоченным государственным органом      
</w:t>
      </w:r>
      <w:r>
        <w:br/>
      </w:r>
      <w:r>
        <w:rPr>
          <w:rFonts w:ascii="Times New Roman"/>
          <w:b w:val="false"/>
          <w:i w:val="false"/>
          <w:color w:val="000000"/>
          <w:sz w:val="28"/>
        </w:rPr>
        <w:t>
по регулированию деятельности регионального 
</w:t>
      </w:r>
      <w:r>
        <w:br/>
      </w:r>
      <w:r>
        <w:rPr>
          <w:rFonts w:ascii="Times New Roman"/>
          <w:b w:val="false"/>
          <w:i w:val="false"/>
          <w:color w:val="000000"/>
          <w:sz w:val="28"/>
        </w:rPr>
        <w:t>
финансового центра города Алматы, и         
</w:t>
      </w:r>
      <w:r>
        <w:br/>
      </w:r>
      <w:r>
        <w:rPr>
          <w:rFonts w:ascii="Times New Roman"/>
          <w:b w:val="false"/>
          <w:i w:val="false"/>
          <w:color w:val="000000"/>
          <w:sz w:val="28"/>
        </w:rPr>
        <w:t>
согласования их руководящих работников      
</w:t>
      </w:r>
    </w:p>
    <w:p>
      <w:pPr>
        <w:spacing w:after="0"/>
        <w:ind w:left="0"/>
        <w:jc w:val="both"/>
      </w:pPr>
      <w:r>
        <w:rPr>
          <w:rFonts w:ascii="Times New Roman"/>
          <w:b w:val="false"/>
          <w:i w:val="false"/>
          <w:color w:val="000000"/>
          <w:sz w:val="28"/>
        </w:rPr>
        <w:t>
        Краткие данные о кандидате на должность руководящего
</w:t>
      </w:r>
      <w:r>
        <w:br/>
      </w:r>
      <w:r>
        <w:rPr>
          <w:rFonts w:ascii="Times New Roman"/>
          <w:b w:val="false"/>
          <w:i w:val="false"/>
          <w:color w:val="000000"/>
          <w:sz w:val="28"/>
        </w:rPr>
        <w:t>
         работника заявителя (участника Финансового центра)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(наименование заявителя (участника Финансового центра))
</w:t>
      </w:r>
      <w:r>
        <w:br/>
      </w:r>
      <w:r>
        <w:rPr>
          <w:rFonts w:ascii="Times New Roman"/>
          <w:b w:val="false"/>
          <w:i w:val="false"/>
          <w:color w:val="000000"/>
          <w:sz w:val="28"/>
        </w:rPr>
        <w:t>
1. Фамилия, имя, отчество (при наличии)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2. Гражданство _____________________________________________________
</w:t>
      </w:r>
      <w:r>
        <w:br/>
      </w:r>
      <w:r>
        <w:rPr>
          <w:rFonts w:ascii="Times New Roman"/>
          <w:b w:val="false"/>
          <w:i w:val="false"/>
          <w:color w:val="000000"/>
          <w:sz w:val="28"/>
        </w:rPr>
        <w:t>
3. Данные документа, удостоверяющего личность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4. Место (места) работы, должность (должности)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5. Адрес (адреса) места (мест) работы, контактный телефон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6. Сведения о супруге, близких родственниках (родители, брат,
</w:t>
      </w:r>
      <w:r>
        <w:br/>
      </w:r>
      <w:r>
        <w:rPr>
          <w:rFonts w:ascii="Times New Roman"/>
          <w:b w:val="false"/>
          <w:i w:val="false"/>
          <w:color w:val="000000"/>
          <w:sz w:val="28"/>
        </w:rPr>
        <w:t>
сестра, дети) и свойственниках (родители, брат, сестра, дети супруга
</w:t>
      </w:r>
      <w:r>
        <w:br/>
      </w:r>
      <w:r>
        <w:rPr>
          <w:rFonts w:ascii="Times New Roman"/>
          <w:b w:val="false"/>
          <w:i w:val="false"/>
          <w:color w:val="000000"/>
          <w:sz w:val="28"/>
        </w:rPr>
        <w:t>
(супруги))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053"/>
        <w:gridCol w:w="2393"/>
        <w:gridCol w:w="2833"/>
        <w:gridCol w:w="3893"/>
      </w:tblGrid>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Фамилия,
</w:t>
            </w:r>
            <w:r>
              <w:br/>
            </w:r>
            <w:r>
              <w:rPr>
                <w:rFonts w:ascii="Times New Roman"/>
                <w:b w:val="false"/>
                <w:i w:val="false"/>
                <w:color w:val="000000"/>
                <w:sz w:val="20"/>
              </w:rPr>
              <w:t>
имя,
</w:t>
            </w:r>
            <w:r>
              <w:br/>
            </w:r>
            <w:r>
              <w:rPr>
                <w:rFonts w:ascii="Times New Roman"/>
                <w:b w:val="false"/>
                <w:i w:val="false"/>
                <w:color w:val="000000"/>
                <w:sz w:val="20"/>
              </w:rPr>
              <w:t>
отчество
</w:t>
            </w:r>
            <w:r>
              <w:br/>
            </w:r>
            <w:r>
              <w:rPr>
                <w:rFonts w:ascii="Times New Roman"/>
                <w:b w:val="false"/>
                <w:i w:val="false"/>
                <w:color w:val="000000"/>
                <w:sz w:val="20"/>
              </w:rPr>
              <w:t>
(при наличии)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Год
</w:t>
            </w:r>
            <w:r>
              <w:br/>
            </w:r>
            <w:r>
              <w:rPr>
                <w:rFonts w:ascii="Times New Roman"/>
                <w:b w:val="false"/>
                <w:i w:val="false"/>
                <w:color w:val="000000"/>
                <w:sz w:val="20"/>
              </w:rPr>
              <w:t>
рождения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Родственные
</w:t>
            </w:r>
            <w:r>
              <w:br/>
            </w:r>
            <w:r>
              <w:rPr>
                <w:rFonts w:ascii="Times New Roman"/>
                <w:b w:val="false"/>
                <w:i w:val="false"/>
                <w:color w:val="000000"/>
                <w:sz w:val="20"/>
              </w:rPr>
              <w:t>
отношения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Место работы
</w:t>
            </w:r>
            <w:r>
              <w:br/>
            </w:r>
            <w:r>
              <w:rPr>
                <w:rFonts w:ascii="Times New Roman"/>
                <w:b w:val="false"/>
                <w:i w:val="false"/>
                <w:color w:val="000000"/>
                <w:sz w:val="20"/>
              </w:rPr>
              <w:t>
и должность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Сведения об участии кандидата в уставном капитале или владении
</w:t>
      </w:r>
      <w:r>
        <w:br/>
      </w:r>
      <w:r>
        <w:rPr>
          <w:rFonts w:ascii="Times New Roman"/>
          <w:b w:val="false"/>
          <w:i w:val="false"/>
          <w:color w:val="000000"/>
          <w:sz w:val="28"/>
        </w:rPr>
        <w:t>
акциями юридических лиц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813"/>
        <w:gridCol w:w="3713"/>
        <w:gridCol w:w="4553"/>
      </w:tblGrid>
      <w:tr>
        <w:trPr>
          <w:trHeight w:val="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3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и
</w:t>
            </w:r>
            <w:r>
              <w:br/>
            </w:r>
            <w:r>
              <w:rPr>
                <w:rFonts w:ascii="Times New Roman"/>
                <w:b w:val="false"/>
                <w:i w:val="false"/>
                <w:color w:val="000000"/>
                <w:sz w:val="20"/>
              </w:rPr>
              <w:t>
место нахождения
</w:t>
            </w:r>
            <w:r>
              <w:br/>
            </w:r>
            <w:r>
              <w:rPr>
                <w:rFonts w:ascii="Times New Roman"/>
                <w:b w:val="false"/>
                <w:i w:val="false"/>
                <w:color w:val="000000"/>
                <w:sz w:val="20"/>
              </w:rPr>
              <w:t>
юридического лица
</w:t>
            </w:r>
          </w:p>
        </w:tc>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Уставные виды
</w:t>
            </w:r>
            <w:r>
              <w:br/>
            </w:r>
            <w:r>
              <w:rPr>
                <w:rFonts w:ascii="Times New Roman"/>
                <w:b w:val="false"/>
                <w:i w:val="false"/>
                <w:color w:val="000000"/>
                <w:sz w:val="20"/>
              </w:rPr>
              <w:t>
деятельности
</w:t>
            </w:r>
            <w:r>
              <w:br/>
            </w:r>
            <w:r>
              <w:rPr>
                <w:rFonts w:ascii="Times New Roman"/>
                <w:b w:val="false"/>
                <w:i w:val="false"/>
                <w:color w:val="000000"/>
                <w:sz w:val="20"/>
              </w:rPr>
              <w:t>
юридического лица
</w:t>
            </w:r>
          </w:p>
        </w:tc>
        <w:tc>
          <w:tcPr>
            <w:tcW w:w="4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Доля участия
</w:t>
            </w:r>
            <w:r>
              <w:br/>
            </w:r>
            <w:r>
              <w:rPr>
                <w:rFonts w:ascii="Times New Roman"/>
                <w:b w:val="false"/>
                <w:i w:val="false"/>
                <w:color w:val="000000"/>
                <w:sz w:val="20"/>
              </w:rPr>
              <w:t>
в уставном капитале
</w:t>
            </w:r>
            <w:r>
              <w:br/>
            </w:r>
            <w:r>
              <w:rPr>
                <w:rFonts w:ascii="Times New Roman"/>
                <w:b w:val="false"/>
                <w:i w:val="false"/>
                <w:color w:val="000000"/>
                <w:sz w:val="20"/>
              </w:rPr>
              <w:t>
или соотношение
</w:t>
            </w:r>
            <w:r>
              <w:br/>
            </w:r>
            <w:r>
              <w:rPr>
                <w:rFonts w:ascii="Times New Roman"/>
                <w:b w:val="false"/>
                <w:i w:val="false"/>
                <w:color w:val="000000"/>
                <w:sz w:val="20"/>
              </w:rPr>
              <w:t>
количества акций,
</w:t>
            </w:r>
            <w:r>
              <w:br/>
            </w:r>
            <w:r>
              <w:rPr>
                <w:rFonts w:ascii="Times New Roman"/>
                <w:b w:val="false"/>
                <w:i w:val="false"/>
                <w:color w:val="000000"/>
                <w:sz w:val="20"/>
              </w:rPr>
              <w:t>
принадлежащих
</w:t>
            </w:r>
            <w:r>
              <w:br/>
            </w:r>
            <w:r>
              <w:rPr>
                <w:rFonts w:ascii="Times New Roman"/>
                <w:b w:val="false"/>
                <w:i w:val="false"/>
                <w:color w:val="000000"/>
                <w:sz w:val="20"/>
              </w:rPr>
              <w:t>
кандидату,
</w:t>
            </w:r>
            <w:r>
              <w:br/>
            </w:r>
            <w:r>
              <w:rPr>
                <w:rFonts w:ascii="Times New Roman"/>
                <w:b w:val="false"/>
                <w:i w:val="false"/>
                <w:color w:val="000000"/>
                <w:sz w:val="20"/>
              </w:rPr>
              <w:t>
к общему количеству
</w:t>
            </w:r>
            <w:r>
              <w:br/>
            </w:r>
            <w:r>
              <w:rPr>
                <w:rFonts w:ascii="Times New Roman"/>
                <w:b w:val="false"/>
                <w:i w:val="false"/>
                <w:color w:val="000000"/>
                <w:sz w:val="20"/>
              </w:rPr>
              <w:t>
голосующих акций
</w:t>
            </w:r>
            <w:r>
              <w:br/>
            </w:r>
            <w:r>
              <w:rPr>
                <w:rFonts w:ascii="Times New Roman"/>
                <w:b w:val="false"/>
                <w:i w:val="false"/>
                <w:color w:val="000000"/>
                <w:sz w:val="20"/>
              </w:rPr>
              <w:t>
юридического лица
</w:t>
            </w:r>
            <w:r>
              <w:br/>
            </w:r>
            <w:r>
              <w:rPr>
                <w:rFonts w:ascii="Times New Roman"/>
                <w:b w:val="false"/>
                <w:i w:val="false"/>
                <w:color w:val="000000"/>
                <w:sz w:val="20"/>
              </w:rPr>
              <w:t>
(в процентах)
</w:t>
            </w:r>
          </w:p>
        </w:tc>
      </w:tr>
      <w:tr>
        <w:trPr>
          <w:trHeight w:val="40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Подтверждаю, что настоящая информация была проверена мною и
</w:t>
      </w:r>
      <w:r>
        <w:br/>
      </w:r>
      <w:r>
        <w:rPr>
          <w:rFonts w:ascii="Times New Roman"/>
          <w:b w:val="false"/>
          <w:i w:val="false"/>
          <w:color w:val="000000"/>
          <w:sz w:val="28"/>
        </w:rPr>
        <w:t>
является достоверной и полной.
</w:t>
      </w:r>
    </w:p>
    <w:p>
      <w:pPr>
        <w:spacing w:after="0"/>
        <w:ind w:left="0"/>
        <w:jc w:val="both"/>
      </w:pPr>
      <w:r>
        <w:rPr>
          <w:rFonts w:ascii="Times New Roman"/>
          <w:b w:val="false"/>
          <w:i w:val="false"/>
          <w:color w:val="000000"/>
          <w:sz w:val="28"/>
        </w:rPr>
        <w:t>
      Фамилия, имя, отчество (при наличии) _________________________
</w:t>
      </w:r>
      <w:r>
        <w:br/>
      </w:r>
      <w:r>
        <w:rPr>
          <w:rFonts w:ascii="Times New Roman"/>
          <w:b w:val="false"/>
          <w:i w:val="false"/>
          <w:color w:val="000000"/>
          <w:sz w:val="28"/>
        </w:rPr>
        <w:t>
                                               (печатными буквами)
</w:t>
      </w:r>
    </w:p>
    <w:p>
      <w:pPr>
        <w:spacing w:after="0"/>
        <w:ind w:left="0"/>
        <w:jc w:val="both"/>
      </w:pPr>
      <w:r>
        <w:rPr>
          <w:rFonts w:ascii="Times New Roman"/>
          <w:b w:val="false"/>
          <w:i w:val="false"/>
          <w:color w:val="000000"/>
          <w:sz w:val="28"/>
        </w:rPr>
        <w:t>
      Дата ___________________________________
</w:t>
      </w:r>
      <w:r>
        <w:br/>
      </w:r>
      <w:r>
        <w:rPr>
          <w:rFonts w:ascii="Times New Roman"/>
          <w:b w:val="false"/>
          <w:i w:val="false"/>
          <w:color w:val="000000"/>
          <w:sz w:val="28"/>
        </w:rPr>
        <w:t>
      Подпись 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r>
        <w:br/>
      </w:r>
      <w:r>
        <w:rPr>
          <w:rFonts w:ascii="Times New Roman"/>
          <w:b w:val="false"/>
          <w:i w:val="false"/>
          <w:color w:val="000000"/>
          <w:sz w:val="28"/>
        </w:rPr>
        <w:t>
к постановлению Правления Агентства         
</w:t>
      </w:r>
      <w:r>
        <w:br/>
      </w:r>
      <w:r>
        <w:rPr>
          <w:rFonts w:ascii="Times New Roman"/>
          <w:b w:val="false"/>
          <w:i w:val="false"/>
          <w:color w:val="000000"/>
          <w:sz w:val="28"/>
        </w:rPr>
        <w:t>
Республики Казахстан по регулированию и     
</w:t>
      </w:r>
      <w:r>
        <w:br/>
      </w:r>
      <w:r>
        <w:rPr>
          <w:rFonts w:ascii="Times New Roman"/>
          <w:b w:val="false"/>
          <w:i w:val="false"/>
          <w:color w:val="000000"/>
          <w:sz w:val="28"/>
        </w:rPr>
        <w:t>
надзору финансового рынка и финансовых      
</w:t>
      </w:r>
      <w:r>
        <w:br/>
      </w:r>
      <w:r>
        <w:rPr>
          <w:rFonts w:ascii="Times New Roman"/>
          <w:b w:val="false"/>
          <w:i w:val="false"/>
          <w:color w:val="000000"/>
          <w:sz w:val="28"/>
        </w:rPr>
        <w:t>
организаций от 30 апреля 2007 года N 118    
</w:t>
      </w:r>
    </w:p>
    <w:p>
      <w:pPr>
        <w:spacing w:after="0"/>
        <w:ind w:left="0"/>
        <w:jc w:val="both"/>
      </w:pPr>
      <w:r>
        <w:rPr>
          <w:rFonts w:ascii="Times New Roman"/>
          <w:b w:val="false"/>
          <w:i w:val="false"/>
          <w:color w:val="000000"/>
          <w:sz w:val="28"/>
        </w:rPr>
        <w:t>
"Приложение 3-1                             
</w:t>
      </w:r>
      <w:r>
        <w:br/>
      </w:r>
      <w:r>
        <w:rPr>
          <w:rFonts w:ascii="Times New Roman"/>
          <w:b w:val="false"/>
          <w:i w:val="false"/>
          <w:color w:val="000000"/>
          <w:sz w:val="28"/>
        </w:rPr>
        <w:t>
к Правилам выдачи лицензий на               
</w:t>
      </w:r>
      <w:r>
        <w:br/>
      </w:r>
      <w:r>
        <w:rPr>
          <w:rFonts w:ascii="Times New Roman"/>
          <w:b w:val="false"/>
          <w:i w:val="false"/>
          <w:color w:val="000000"/>
          <w:sz w:val="28"/>
        </w:rPr>
        <w:t>
осуществление брокерской и (или)            
</w:t>
      </w:r>
      <w:r>
        <w:br/>
      </w:r>
      <w:r>
        <w:rPr>
          <w:rFonts w:ascii="Times New Roman"/>
          <w:b w:val="false"/>
          <w:i w:val="false"/>
          <w:color w:val="000000"/>
          <w:sz w:val="28"/>
        </w:rPr>
        <w:t>
дилерской деятельности                      
</w:t>
      </w:r>
      <w:r>
        <w:br/>
      </w:r>
      <w:r>
        <w:rPr>
          <w:rFonts w:ascii="Times New Roman"/>
          <w:b w:val="false"/>
          <w:i w:val="false"/>
          <w:color w:val="000000"/>
          <w:sz w:val="28"/>
        </w:rPr>
        <w:t>
юридическим лицам, зарегистрированным       
</w:t>
      </w:r>
      <w:r>
        <w:br/>
      </w:r>
      <w:r>
        <w:rPr>
          <w:rFonts w:ascii="Times New Roman"/>
          <w:b w:val="false"/>
          <w:i w:val="false"/>
          <w:color w:val="000000"/>
          <w:sz w:val="28"/>
        </w:rPr>
        <w:t>
уполномоченным государственным органом      
</w:t>
      </w:r>
      <w:r>
        <w:br/>
      </w:r>
      <w:r>
        <w:rPr>
          <w:rFonts w:ascii="Times New Roman"/>
          <w:b w:val="false"/>
          <w:i w:val="false"/>
          <w:color w:val="000000"/>
          <w:sz w:val="28"/>
        </w:rPr>
        <w:t>
по регулированию деятельности регионального 
</w:t>
      </w:r>
      <w:r>
        <w:br/>
      </w:r>
      <w:r>
        <w:rPr>
          <w:rFonts w:ascii="Times New Roman"/>
          <w:b w:val="false"/>
          <w:i w:val="false"/>
          <w:color w:val="000000"/>
          <w:sz w:val="28"/>
        </w:rPr>
        <w:t>
финансового центра города Алматы, и         
</w:t>
      </w:r>
      <w:r>
        <w:br/>
      </w:r>
      <w:r>
        <w:rPr>
          <w:rFonts w:ascii="Times New Roman"/>
          <w:b w:val="false"/>
          <w:i w:val="false"/>
          <w:color w:val="000000"/>
          <w:sz w:val="28"/>
        </w:rPr>
        <w:t>
согласования их руководящих работников      
</w:t>
      </w:r>
    </w:p>
    <w:p>
      <w:pPr>
        <w:spacing w:after="0"/>
        <w:ind w:left="0"/>
        <w:jc w:val="both"/>
      </w:pPr>
      <w:r>
        <w:rPr>
          <w:rFonts w:ascii="Times New Roman"/>
          <w:b w:val="false"/>
          <w:i w:val="false"/>
          <w:color w:val="000000"/>
          <w:sz w:val="28"/>
        </w:rPr>
        <w:t>
          Сведения о безупречной деловой репутации кандидата
</w:t>
      </w:r>
      <w:r>
        <w:br/>
      </w:r>
      <w:r>
        <w:rPr>
          <w:rFonts w:ascii="Times New Roman"/>
          <w:b w:val="false"/>
          <w:i w:val="false"/>
          <w:color w:val="000000"/>
          <w:sz w:val="28"/>
        </w:rPr>
        <w:t>
             на должность руководящего работника заявителя
</w:t>
      </w:r>
      <w:r>
        <w:br/>
      </w:r>
      <w:r>
        <w:rPr>
          <w:rFonts w:ascii="Times New Roman"/>
          <w:b w:val="false"/>
          <w:i w:val="false"/>
          <w:color w:val="000000"/>
          <w:sz w:val="28"/>
        </w:rPr>
        <w:t>
                    (участника Финансового центра)
</w:t>
      </w:r>
    </w:p>
    <w:p>
      <w:pPr>
        <w:spacing w:after="0"/>
        <w:ind w:left="0"/>
        <w:jc w:val="both"/>
      </w:pPr>
      <w:r>
        <w:rPr>
          <w:rFonts w:ascii="Times New Roman"/>
          <w:b w:val="false"/>
          <w:i w:val="false"/>
          <w:color w:val="000000"/>
          <w:sz w:val="28"/>
        </w:rPr>
        <w:t>
1. Образование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1"/>
        <w:gridCol w:w="2236"/>
        <w:gridCol w:w="2771"/>
        <w:gridCol w:w="2711"/>
        <w:gridCol w:w="2771"/>
      </w:tblGrid>
      <w:tr>
        <w:trPr>
          <w:trHeight w:val="90" w:hRule="atLeast"/>
        </w:trPr>
        <w:tc>
          <w:tcPr>
            <w:tcW w:w="2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учебного
</w:t>
            </w:r>
            <w:r>
              <w:br/>
            </w:r>
            <w:r>
              <w:rPr>
                <w:rFonts w:ascii="Times New Roman"/>
                <w:b w:val="false"/>
                <w:i w:val="false"/>
                <w:color w:val="000000"/>
                <w:sz w:val="20"/>
              </w:rPr>
              <w:t>
заведения 
</w:t>
            </w:r>
          </w:p>
        </w:tc>
        <w:tc>
          <w:tcPr>
            <w:tcW w:w="2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поступ-
</w:t>
            </w:r>
            <w:r>
              <w:br/>
            </w:r>
            <w:r>
              <w:rPr>
                <w:rFonts w:ascii="Times New Roman"/>
                <w:b w:val="false"/>
                <w:i w:val="false"/>
                <w:color w:val="000000"/>
                <w:sz w:val="20"/>
              </w:rPr>
              <w:t>
ления -
</w:t>
            </w:r>
            <w:r>
              <w:br/>
            </w:r>
            <w:r>
              <w:rPr>
                <w:rFonts w:ascii="Times New Roman"/>
                <w:b w:val="false"/>
                <w:i w:val="false"/>
                <w:color w:val="000000"/>
                <w:sz w:val="20"/>
              </w:rPr>
              <w:t>
дата
</w:t>
            </w:r>
            <w:r>
              <w:br/>
            </w:r>
            <w:r>
              <w:rPr>
                <w:rFonts w:ascii="Times New Roman"/>
                <w:b w:val="false"/>
                <w:i w:val="false"/>
                <w:color w:val="000000"/>
                <w:sz w:val="20"/>
              </w:rPr>
              <w:t>
окончания
</w:t>
            </w:r>
          </w:p>
        </w:tc>
        <w:tc>
          <w:tcPr>
            <w:tcW w:w="2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Специа-
</w:t>
            </w:r>
            <w:r>
              <w:br/>
            </w:r>
            <w:r>
              <w:rPr>
                <w:rFonts w:ascii="Times New Roman"/>
                <w:b w:val="false"/>
                <w:i w:val="false"/>
                <w:color w:val="000000"/>
                <w:sz w:val="20"/>
              </w:rPr>
              <w:t>
льность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Реквизиты
</w:t>
            </w:r>
            <w:r>
              <w:br/>
            </w:r>
            <w:r>
              <w:rPr>
                <w:rFonts w:ascii="Times New Roman"/>
                <w:b w:val="false"/>
                <w:i w:val="false"/>
                <w:color w:val="000000"/>
                <w:sz w:val="20"/>
              </w:rPr>
              <w:t>
диплома об
</w:t>
            </w:r>
            <w:r>
              <w:br/>
            </w:r>
            <w:r>
              <w:rPr>
                <w:rFonts w:ascii="Times New Roman"/>
                <w:b w:val="false"/>
                <w:i w:val="false"/>
                <w:color w:val="000000"/>
                <w:sz w:val="20"/>
              </w:rPr>
              <w:t>
образовании,
</w:t>
            </w:r>
            <w:r>
              <w:br/>
            </w:r>
            <w:r>
              <w:rPr>
                <w:rFonts w:ascii="Times New Roman"/>
                <w:b w:val="false"/>
                <w:i w:val="false"/>
                <w:color w:val="000000"/>
                <w:sz w:val="20"/>
              </w:rPr>
              <w:t>
квалификация
</w:t>
            </w:r>
          </w:p>
        </w:tc>
        <w:tc>
          <w:tcPr>
            <w:tcW w:w="2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Место
</w:t>
            </w:r>
            <w:r>
              <w:br/>
            </w:r>
            <w:r>
              <w:rPr>
                <w:rFonts w:ascii="Times New Roman"/>
                <w:b w:val="false"/>
                <w:i w:val="false"/>
                <w:color w:val="000000"/>
                <w:sz w:val="20"/>
              </w:rPr>
              <w:t>
нахождения
</w:t>
            </w:r>
            <w:r>
              <w:br/>
            </w:r>
            <w:r>
              <w:rPr>
                <w:rFonts w:ascii="Times New Roman"/>
                <w:b w:val="false"/>
                <w:i w:val="false"/>
                <w:color w:val="000000"/>
                <w:sz w:val="20"/>
              </w:rPr>
              <w:t>
учебного
</w:t>
            </w:r>
            <w:r>
              <w:br/>
            </w:r>
            <w:r>
              <w:rPr>
                <w:rFonts w:ascii="Times New Roman"/>
                <w:b w:val="false"/>
                <w:i w:val="false"/>
                <w:color w:val="000000"/>
                <w:sz w:val="20"/>
              </w:rPr>
              <w:t>
заведения
</w:t>
            </w:r>
          </w:p>
        </w:tc>
      </w:tr>
      <w:tr>
        <w:trPr>
          <w:trHeight w:val="90" w:hRule="atLeast"/>
        </w:trPr>
        <w:tc>
          <w:tcPr>
            <w:tcW w:w="2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Сведения о прохождении семинаров, курсов по повышению
</w:t>
      </w:r>
      <w:r>
        <w:br/>
      </w:r>
      <w:r>
        <w:rPr>
          <w:rFonts w:ascii="Times New Roman"/>
          <w:b w:val="false"/>
          <w:i w:val="false"/>
          <w:color w:val="000000"/>
          <w:sz w:val="28"/>
        </w:rPr>
        <w:t>
квалификации за последние три 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gridCol w:w="3093"/>
        <w:gridCol w:w="4693"/>
      </w:tblGrid>
      <w:tr>
        <w:trPr>
          <w:trHeight w:val="90" w:hRule="atLeast"/>
        </w:trPr>
        <w:tc>
          <w:tcPr>
            <w:tcW w:w="5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организации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и место
</w:t>
            </w:r>
            <w:r>
              <w:br/>
            </w:r>
            <w:r>
              <w:rPr>
                <w:rFonts w:ascii="Times New Roman"/>
                <w:b w:val="false"/>
                <w:i w:val="false"/>
                <w:color w:val="000000"/>
                <w:sz w:val="20"/>
              </w:rPr>
              <w:t>
проведения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Реквизиты
</w:t>
            </w:r>
            <w:r>
              <w:br/>
            </w:r>
            <w:r>
              <w:rPr>
                <w:rFonts w:ascii="Times New Roman"/>
                <w:b w:val="false"/>
                <w:i w:val="false"/>
                <w:color w:val="000000"/>
                <w:sz w:val="20"/>
              </w:rPr>
              <w:t>
сертификата
</w:t>
            </w:r>
          </w:p>
        </w:tc>
      </w:tr>
      <w:tr>
        <w:trPr>
          <w:trHeight w:val="225" w:hRule="atLeast"/>
        </w:trPr>
        <w:tc>
          <w:tcPr>
            <w:tcW w:w="5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Сведения о трудовой деятельности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1813"/>
        <w:gridCol w:w="1973"/>
        <w:gridCol w:w="3593"/>
        <w:gridCol w:w="3433"/>
      </w:tblGrid>
      <w:tr>
        <w:trPr>
          <w:trHeight w:val="90" w:hRule="atLeast"/>
        </w:trPr>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Период
</w:t>
            </w:r>
            <w:r>
              <w:br/>
            </w:r>
            <w:r>
              <w:rPr>
                <w:rFonts w:ascii="Times New Roman"/>
                <w:b w:val="false"/>
                <w:i w:val="false"/>
                <w:color w:val="000000"/>
                <w:sz w:val="20"/>
              </w:rPr>
              <w:t>
работы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Место
</w:t>
            </w:r>
            <w:r>
              <w:br/>
            </w:r>
            <w:r>
              <w:rPr>
                <w:rFonts w:ascii="Times New Roman"/>
                <w:b w:val="false"/>
                <w:i w:val="false"/>
                <w:color w:val="000000"/>
                <w:sz w:val="20"/>
              </w:rPr>
              <w:t>
работы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Должность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Наличие
</w:t>
            </w:r>
            <w:r>
              <w:br/>
            </w:r>
            <w:r>
              <w:rPr>
                <w:rFonts w:ascii="Times New Roman"/>
                <w:b w:val="false"/>
                <w:i w:val="false"/>
                <w:color w:val="000000"/>
                <w:sz w:val="20"/>
              </w:rPr>
              <w:t>
дисциплинарных
</w:t>
            </w:r>
            <w:r>
              <w:br/>
            </w:r>
            <w:r>
              <w:rPr>
                <w:rFonts w:ascii="Times New Roman"/>
                <w:b w:val="false"/>
                <w:i w:val="false"/>
                <w:color w:val="000000"/>
                <w:sz w:val="20"/>
              </w:rPr>
              <w:t>
взысканий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Причины
</w:t>
            </w:r>
            <w:r>
              <w:br/>
            </w:r>
            <w:r>
              <w:rPr>
                <w:rFonts w:ascii="Times New Roman"/>
                <w:b w:val="false"/>
                <w:i w:val="false"/>
                <w:color w:val="000000"/>
                <w:sz w:val="20"/>
              </w:rPr>
              <w:t>
увольнения,
</w:t>
            </w:r>
            <w:r>
              <w:br/>
            </w:r>
            <w:r>
              <w:rPr>
                <w:rFonts w:ascii="Times New Roman"/>
                <w:b w:val="false"/>
                <w:i w:val="false"/>
                <w:color w:val="000000"/>
                <w:sz w:val="20"/>
              </w:rPr>
              <w:t>
освобождения
</w:t>
            </w:r>
            <w:r>
              <w:br/>
            </w:r>
            <w:r>
              <w:rPr>
                <w:rFonts w:ascii="Times New Roman"/>
                <w:b w:val="false"/>
                <w:i w:val="false"/>
                <w:color w:val="000000"/>
                <w:sz w:val="20"/>
              </w:rPr>
              <w:t>
от должности
</w:t>
            </w:r>
          </w:p>
        </w:tc>
      </w:tr>
      <w:tr>
        <w:trPr>
          <w:trHeight w:val="330" w:hRule="atLeast"/>
        </w:trPr>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Имеющиеся публикации, научные разработки и другие достижения: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5. Сведения о наличии неснятой или непогашенной судимости за
</w:t>
      </w:r>
      <w:r>
        <w:br/>
      </w:r>
      <w:r>
        <w:rPr>
          <w:rFonts w:ascii="Times New Roman"/>
          <w:b w:val="false"/>
          <w:i w:val="false"/>
          <w:color w:val="000000"/>
          <w:sz w:val="28"/>
        </w:rPr>
        <w:t>
преступления в сфере экономической деятельности или за преступления
</w:t>
      </w:r>
      <w:r>
        <w:br/>
      </w:r>
      <w:r>
        <w:rPr>
          <w:rFonts w:ascii="Times New Roman"/>
          <w:b w:val="false"/>
          <w:i w:val="false"/>
          <w:color w:val="000000"/>
          <w:sz w:val="28"/>
        </w:rPr>
        <w:t>
средней тяжести, тяжкие и особо тяжкие преступления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3"/>
        <w:gridCol w:w="2679"/>
        <w:gridCol w:w="2278"/>
        <w:gridCol w:w="2048"/>
        <w:gridCol w:w="2588"/>
        <w:gridCol w:w="2224"/>
      </w:tblGrid>
      <w:tr>
        <w:trPr>
          <w:trHeight w:val="90" w:hRule="atLeast"/>
        </w:trPr>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p>
        </w:tc>
        <w:tc>
          <w:tcPr>
            <w:tcW w:w="2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судебного
</w:t>
            </w:r>
            <w:r>
              <w:br/>
            </w:r>
            <w:r>
              <w:rPr>
                <w:rFonts w:ascii="Times New Roman"/>
                <w:b w:val="false"/>
                <w:i w:val="false"/>
                <w:color w:val="000000"/>
                <w:sz w:val="20"/>
              </w:rPr>
              <w:t>
органа
</w:t>
            </w:r>
          </w:p>
        </w:tc>
        <w:tc>
          <w:tcPr>
            <w:tcW w:w="2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Место
</w:t>
            </w:r>
            <w:r>
              <w:br/>
            </w:r>
            <w:r>
              <w:rPr>
                <w:rFonts w:ascii="Times New Roman"/>
                <w:b w:val="false"/>
                <w:i w:val="false"/>
                <w:color w:val="000000"/>
                <w:sz w:val="20"/>
              </w:rPr>
              <w:t>
нахождения
</w:t>
            </w:r>
            <w:r>
              <w:br/>
            </w:r>
            <w:r>
              <w:rPr>
                <w:rFonts w:ascii="Times New Roman"/>
                <w:b w:val="false"/>
                <w:i w:val="false"/>
                <w:color w:val="000000"/>
                <w:sz w:val="20"/>
              </w:rPr>
              <w:t>
суда
</w:t>
            </w:r>
          </w:p>
        </w:tc>
        <w:tc>
          <w:tcPr>
            <w:tcW w:w="2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
</w:t>
            </w:r>
            <w:r>
              <w:br/>
            </w:r>
            <w:r>
              <w:rPr>
                <w:rFonts w:ascii="Times New Roman"/>
                <w:b w:val="false"/>
                <w:i w:val="false"/>
                <w:color w:val="000000"/>
                <w:sz w:val="20"/>
              </w:rPr>
              <w:t>
наказания
</w:t>
            </w:r>
          </w:p>
        </w:tc>
        <w:tc>
          <w:tcPr>
            <w:tcW w:w="2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Статья
</w:t>
            </w:r>
            <w:r>
              <w:br/>
            </w:r>
            <w:r>
              <w:rPr>
                <w:rFonts w:ascii="Times New Roman"/>
                <w:b w:val="false"/>
                <w:i w:val="false"/>
                <w:color w:val="000000"/>
                <w:sz w:val="20"/>
              </w:rPr>
              <w:t>
Уголовного
</w:t>
            </w:r>
            <w:r>
              <w:br/>
            </w:r>
            <w:r>
              <w:rPr>
                <w:rFonts w:ascii="Times New Roman"/>
                <w:b w:val="false"/>
                <w:i w:val="false"/>
                <w:color w:val="000000"/>
                <w:sz w:val="20"/>
              </w:rPr>
              <w:t>
кодекса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от 16 июля
</w:t>
            </w:r>
            <w:r>
              <w:br/>
            </w:r>
            <w:r>
              <w:rPr>
                <w:rFonts w:ascii="Times New Roman"/>
                <w:b w:val="false"/>
                <w:i w:val="false"/>
                <w:color w:val="000000"/>
                <w:sz w:val="20"/>
              </w:rPr>
              <w:t>
1997 года
</w:t>
            </w:r>
          </w:p>
        </w:tc>
        <w:tc>
          <w:tcPr>
            <w:tcW w:w="2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принятия
</w:t>
            </w:r>
            <w:r>
              <w:br/>
            </w:r>
            <w:r>
              <w:rPr>
                <w:rFonts w:ascii="Times New Roman"/>
                <w:b w:val="false"/>
                <w:i w:val="false"/>
                <w:color w:val="000000"/>
                <w:sz w:val="20"/>
              </w:rPr>
              <w:t>
процес-
</w:t>
            </w:r>
            <w:r>
              <w:br/>
            </w:r>
            <w:r>
              <w:rPr>
                <w:rFonts w:ascii="Times New Roman"/>
                <w:b w:val="false"/>
                <w:i w:val="false"/>
                <w:color w:val="000000"/>
                <w:sz w:val="20"/>
              </w:rPr>
              <w:t>
суального
</w:t>
            </w:r>
            <w:r>
              <w:br/>
            </w:r>
            <w:r>
              <w:rPr>
                <w:rFonts w:ascii="Times New Roman"/>
                <w:b w:val="false"/>
                <w:i w:val="false"/>
                <w:color w:val="000000"/>
                <w:sz w:val="20"/>
              </w:rPr>
              <w:t>
решения
</w:t>
            </w:r>
            <w:r>
              <w:br/>
            </w:r>
            <w:r>
              <w:rPr>
                <w:rFonts w:ascii="Times New Roman"/>
                <w:b w:val="false"/>
                <w:i w:val="false"/>
                <w:color w:val="000000"/>
                <w:sz w:val="20"/>
              </w:rPr>
              <w:t>
судом
</w:t>
            </w:r>
          </w:p>
        </w:tc>
      </w:tr>
      <w:tr>
        <w:trPr>
          <w:trHeight w:val="285" w:hRule="atLeast"/>
        </w:trPr>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Сведения о наличии фактов неисполнения принятых на себя обязатель-
</w:t>
      </w:r>
      <w:r>
        <w:br/>
      </w:r>
      <w:r>
        <w:rPr>
          <w:rFonts w:ascii="Times New Roman"/>
          <w:b w:val="false"/>
          <w:i w:val="false"/>
          <w:color w:val="000000"/>
          <w:sz w:val="28"/>
        </w:rPr>
        <w:t>
ств (непогашенные или просроченные займы и другое):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(в случае наличия указанных фактов необходимо указать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наименование организации и сумму обязательств)
</w:t>
      </w:r>
      <w:r>
        <w:br/>
      </w:r>
      <w:r>
        <w:rPr>
          <w:rFonts w:ascii="Times New Roman"/>
          <w:b w:val="false"/>
          <w:i w:val="false"/>
          <w:color w:val="000000"/>
          <w:sz w:val="28"/>
        </w:rPr>
        <w:t>
7. Являлся ли ранее руководящим работником финансовой организации,
</w:t>
      </w:r>
      <w:r>
        <w:br/>
      </w:r>
      <w:r>
        <w:rPr>
          <w:rFonts w:ascii="Times New Roman"/>
          <w:b w:val="false"/>
          <w:i w:val="false"/>
          <w:color w:val="000000"/>
          <w:sz w:val="28"/>
        </w:rPr>
        <w:t>
признанной банкротом либо в отношении которой принято решение о ли-
</w:t>
      </w:r>
      <w:r>
        <w:br/>
      </w:r>
      <w:r>
        <w:rPr>
          <w:rFonts w:ascii="Times New Roman"/>
          <w:b w:val="false"/>
          <w:i w:val="false"/>
          <w:color w:val="000000"/>
          <w:sz w:val="28"/>
        </w:rPr>
        <w:t>
шении лицензии, принудительной ликвидации, консервации, принудитель-
</w:t>
      </w:r>
      <w:r>
        <w:br/>
      </w:r>
      <w:r>
        <w:rPr>
          <w:rFonts w:ascii="Times New Roman"/>
          <w:b w:val="false"/>
          <w:i w:val="false"/>
          <w:color w:val="000000"/>
          <w:sz w:val="28"/>
        </w:rPr>
        <w:t>
ном выкупе акций: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(да/нет, указать наименование финансовой организации, должность,
</w:t>
      </w:r>
      <w:r>
        <w:br/>
      </w:r>
      <w:r>
        <w:rPr>
          <w:rFonts w:ascii="Times New Roman"/>
          <w:b w:val="false"/>
          <w:i w:val="false"/>
          <w:color w:val="000000"/>
          <w:sz w:val="28"/>
        </w:rPr>
        <w:t>
                             период работы)
</w:t>
      </w:r>
      <w:r>
        <w:br/>
      </w:r>
      <w:r>
        <w:rPr>
          <w:rFonts w:ascii="Times New Roman"/>
          <w:b w:val="false"/>
          <w:i w:val="false"/>
          <w:color w:val="000000"/>
          <w:sz w:val="28"/>
        </w:rPr>
        <w:t>
8. Наличие (отсутствие) аффилиированности с заявителем (участником
</w:t>
      </w:r>
      <w:r>
        <w:br/>
      </w:r>
      <w:r>
        <w:rPr>
          <w:rFonts w:ascii="Times New Roman"/>
          <w:b w:val="false"/>
          <w:i w:val="false"/>
          <w:color w:val="000000"/>
          <w:sz w:val="28"/>
        </w:rPr>
        <w:t>
Финансового центра), ходатайствующим о согласовании кандидата на
</w:t>
      </w:r>
      <w:r>
        <w:br/>
      </w:r>
      <w:r>
        <w:rPr>
          <w:rFonts w:ascii="Times New Roman"/>
          <w:b w:val="false"/>
          <w:i w:val="false"/>
          <w:color w:val="000000"/>
          <w:sz w:val="28"/>
        </w:rPr>
        <w:t>
должность руководящего работника: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(да/нет, указать признаки аффилиированности)
</w:t>
      </w:r>
      <w:r>
        <w:br/>
      </w:r>
      <w:r>
        <w:rPr>
          <w:rFonts w:ascii="Times New Roman"/>
          <w:b w:val="false"/>
          <w:i w:val="false"/>
          <w:color w:val="000000"/>
          <w:sz w:val="28"/>
        </w:rPr>
        <w:t>
9. Наличие данных об отстранении органами надзора от выполнения слу-
</w:t>
      </w:r>
      <w:r>
        <w:br/>
      </w:r>
      <w:r>
        <w:rPr>
          <w:rFonts w:ascii="Times New Roman"/>
          <w:b w:val="false"/>
          <w:i w:val="false"/>
          <w:color w:val="000000"/>
          <w:sz w:val="28"/>
        </w:rPr>
        <w:t>
жебных обязанностей за нарушение законодательства: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(да/нет, указать дату и кем применена мера воздействия)
</w:t>
      </w:r>
      <w:r>
        <w:br/>
      </w:r>
      <w:r>
        <w:rPr>
          <w:rFonts w:ascii="Times New Roman"/>
          <w:b w:val="false"/>
          <w:i w:val="false"/>
          <w:color w:val="000000"/>
          <w:sz w:val="28"/>
        </w:rPr>
        <w:t>
10. Привлекался ли как руководитель финансовой организации в качестве
</w:t>
      </w:r>
      <w:r>
        <w:br/>
      </w:r>
      <w:r>
        <w:rPr>
          <w:rFonts w:ascii="Times New Roman"/>
          <w:b w:val="false"/>
          <w:i w:val="false"/>
          <w:color w:val="000000"/>
          <w:sz w:val="28"/>
        </w:rPr>
        <w:t>
ответчика в судебные разбирательства по вопросам оказания финансовых
</w:t>
      </w:r>
      <w:r>
        <w:br/>
      </w:r>
      <w:r>
        <w:rPr>
          <w:rFonts w:ascii="Times New Roman"/>
          <w:b w:val="false"/>
          <w:i w:val="false"/>
          <w:color w:val="000000"/>
          <w:sz w:val="28"/>
        </w:rPr>
        <w:t>
услуг: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(да/нет, указать дату, наименование финансовой организации-ответчика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в судебном разбирательстве, рассматриваемый вопрос и решение суда)
</w:t>
      </w:r>
      <w:r>
        <w:br/>
      </w:r>
      <w:r>
        <w:rPr>
          <w:rFonts w:ascii="Times New Roman"/>
          <w:b w:val="false"/>
          <w:i w:val="false"/>
          <w:color w:val="000000"/>
          <w:sz w:val="28"/>
        </w:rPr>
        <w:t>
11. Наличие рекомендательных писем с указанием рекомендующих лиц: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12. Другая информация, имеющая отношение к данному вопросу: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Подтверждаю, что настоящая информация была проверена мною и
</w:t>
      </w:r>
      <w:r>
        <w:br/>
      </w:r>
      <w:r>
        <w:rPr>
          <w:rFonts w:ascii="Times New Roman"/>
          <w:b w:val="false"/>
          <w:i w:val="false"/>
          <w:color w:val="000000"/>
          <w:sz w:val="28"/>
        </w:rPr>
        <w:t>
является достоверной и полной.
</w:t>
      </w:r>
    </w:p>
    <w:p>
      <w:pPr>
        <w:spacing w:after="0"/>
        <w:ind w:left="0"/>
        <w:jc w:val="both"/>
      </w:pPr>
      <w:r>
        <w:rPr>
          <w:rFonts w:ascii="Times New Roman"/>
          <w:b w:val="false"/>
          <w:i w:val="false"/>
          <w:color w:val="000000"/>
          <w:sz w:val="28"/>
        </w:rPr>
        <w:t>
      Фамилия, имя, отчество (при наличии) _________________________
</w:t>
      </w:r>
      <w:r>
        <w:br/>
      </w:r>
      <w:r>
        <w:rPr>
          <w:rFonts w:ascii="Times New Roman"/>
          <w:b w:val="false"/>
          <w:i w:val="false"/>
          <w:color w:val="000000"/>
          <w:sz w:val="28"/>
        </w:rPr>
        <w:t>
                                             (печатными буквами)
</w:t>
      </w:r>
    </w:p>
    <w:p>
      <w:pPr>
        <w:spacing w:after="0"/>
        <w:ind w:left="0"/>
        <w:jc w:val="both"/>
      </w:pPr>
      <w:r>
        <w:rPr>
          <w:rFonts w:ascii="Times New Roman"/>
          <w:b w:val="false"/>
          <w:i w:val="false"/>
          <w:color w:val="000000"/>
          <w:sz w:val="28"/>
        </w:rPr>
        <w:t>
Дата _______________________
</w:t>
      </w:r>
      <w:r>
        <w:br/>
      </w:r>
      <w:r>
        <w:rPr>
          <w:rFonts w:ascii="Times New Roman"/>
          <w:b w:val="false"/>
          <w:i w:val="false"/>
          <w:color w:val="000000"/>
          <w:sz w:val="28"/>
        </w:rPr>
        <w:t>
Подпись 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3-2                             
</w:t>
      </w:r>
      <w:r>
        <w:br/>
      </w:r>
      <w:r>
        <w:rPr>
          <w:rFonts w:ascii="Times New Roman"/>
          <w:b w:val="false"/>
          <w:i w:val="false"/>
          <w:color w:val="000000"/>
          <w:sz w:val="28"/>
        </w:rPr>
        <w:t>
к Правилам выдачи лицензий на               
</w:t>
      </w:r>
      <w:r>
        <w:br/>
      </w:r>
      <w:r>
        <w:rPr>
          <w:rFonts w:ascii="Times New Roman"/>
          <w:b w:val="false"/>
          <w:i w:val="false"/>
          <w:color w:val="000000"/>
          <w:sz w:val="28"/>
        </w:rPr>
        <w:t>
осуществление брокерской и (или)            
</w:t>
      </w:r>
      <w:r>
        <w:br/>
      </w:r>
      <w:r>
        <w:rPr>
          <w:rFonts w:ascii="Times New Roman"/>
          <w:b w:val="false"/>
          <w:i w:val="false"/>
          <w:color w:val="000000"/>
          <w:sz w:val="28"/>
        </w:rPr>
        <w:t>
дилерской деятельности                      
</w:t>
      </w:r>
      <w:r>
        <w:br/>
      </w:r>
      <w:r>
        <w:rPr>
          <w:rFonts w:ascii="Times New Roman"/>
          <w:b w:val="false"/>
          <w:i w:val="false"/>
          <w:color w:val="000000"/>
          <w:sz w:val="28"/>
        </w:rPr>
        <w:t>
юридическим лицам, зарегистрированным       
</w:t>
      </w:r>
      <w:r>
        <w:br/>
      </w:r>
      <w:r>
        <w:rPr>
          <w:rFonts w:ascii="Times New Roman"/>
          <w:b w:val="false"/>
          <w:i w:val="false"/>
          <w:color w:val="000000"/>
          <w:sz w:val="28"/>
        </w:rPr>
        <w:t>
уполномоченным государственным органом      
</w:t>
      </w:r>
      <w:r>
        <w:br/>
      </w:r>
      <w:r>
        <w:rPr>
          <w:rFonts w:ascii="Times New Roman"/>
          <w:b w:val="false"/>
          <w:i w:val="false"/>
          <w:color w:val="000000"/>
          <w:sz w:val="28"/>
        </w:rPr>
        <w:t>
по регулированию деятельности регионального 
</w:t>
      </w:r>
      <w:r>
        <w:br/>
      </w:r>
      <w:r>
        <w:rPr>
          <w:rFonts w:ascii="Times New Roman"/>
          <w:b w:val="false"/>
          <w:i w:val="false"/>
          <w:color w:val="000000"/>
          <w:sz w:val="28"/>
        </w:rPr>
        <w:t>
финансового центра города Алматы, и         
</w:t>
      </w:r>
      <w:r>
        <w:br/>
      </w:r>
      <w:r>
        <w:rPr>
          <w:rFonts w:ascii="Times New Roman"/>
          <w:b w:val="false"/>
          <w:i w:val="false"/>
          <w:color w:val="000000"/>
          <w:sz w:val="28"/>
        </w:rPr>
        <w:t>
согласования их руководящих работников      
</w:t>
      </w:r>
    </w:p>
    <w:p>
      <w:pPr>
        <w:spacing w:after="0"/>
        <w:ind w:left="0"/>
        <w:jc w:val="both"/>
      </w:pPr>
      <w:r>
        <w:rPr>
          <w:rFonts w:ascii="Times New Roman"/>
          <w:b w:val="false"/>
          <w:i w:val="false"/>
          <w:color w:val="000000"/>
          <w:sz w:val="28"/>
        </w:rPr>
        <w:t>
                       Рекомендательное письмо
</w:t>
      </w:r>
    </w:p>
    <w:p>
      <w:pPr>
        <w:spacing w:after="0"/>
        <w:ind w:left="0"/>
        <w:jc w:val="both"/>
      </w:pPr>
      <w:r>
        <w:rPr>
          <w:rFonts w:ascii="Times New Roman"/>
          <w:b w:val="false"/>
          <w:i w:val="false"/>
          <w:color w:val="000000"/>
          <w:sz w:val="28"/>
        </w:rPr>
        <w:t>
на _________________________________________________________________
</w:t>
      </w:r>
      <w:r>
        <w:br/>
      </w:r>
      <w:r>
        <w:rPr>
          <w:rFonts w:ascii="Times New Roman"/>
          <w:b w:val="false"/>
          <w:i w:val="false"/>
          <w:color w:val="000000"/>
          <w:sz w:val="28"/>
        </w:rPr>
        <w:t>
     (фамилия, имя, отчество (при наличии) кандидата на должность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руководящего работника заявителя (участника Финансового центра))
</w:t>
      </w:r>
    </w:p>
    <w:p>
      <w:pPr>
        <w:spacing w:after="0"/>
        <w:ind w:left="0"/>
        <w:jc w:val="both"/>
      </w:pPr>
      <w:r>
        <w:rPr>
          <w:rFonts w:ascii="Times New Roman"/>
          <w:b w:val="false"/>
          <w:i w:val="false"/>
          <w:color w:val="000000"/>
          <w:sz w:val="28"/>
        </w:rPr>
        <w:t>
      Я, _______________________________________________, рекомендую
</w:t>
      </w:r>
      <w:r>
        <w:br/>
      </w:r>
      <w:r>
        <w:rPr>
          <w:rFonts w:ascii="Times New Roman"/>
          <w:b w:val="false"/>
          <w:i w:val="false"/>
          <w:color w:val="000000"/>
          <w:sz w:val="28"/>
        </w:rPr>
        <w:t>
              (фамилия, имя, отчество (при наличии))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(фамилия, имя, отчество (при наличии) кандидата на должность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руководящего работника заявителя (участника Финансового центра))
</w:t>
      </w:r>
      <w:r>
        <w:br/>
      </w:r>
      <w:r>
        <w:rPr>
          <w:rFonts w:ascii="Times New Roman"/>
          <w:b w:val="false"/>
          <w:i w:val="false"/>
          <w:color w:val="000000"/>
          <w:sz w:val="28"/>
        </w:rPr>
        <w:t>
на должность ______________________________________________________.
</w:t>
      </w:r>
      <w:r>
        <w:br/>
      </w:r>
      <w:r>
        <w:rPr>
          <w:rFonts w:ascii="Times New Roman"/>
          <w:b w:val="false"/>
          <w:i w:val="false"/>
          <w:color w:val="000000"/>
          <w:sz w:val="28"/>
        </w:rPr>
        <w:t>
             (указать наименование должности руководящего работника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заявителя (участника Финансового центра))
</w:t>
      </w:r>
    </w:p>
    <w:p>
      <w:pPr>
        <w:spacing w:after="0"/>
        <w:ind w:left="0"/>
        <w:jc w:val="both"/>
      </w:pPr>
      <w:r>
        <w:rPr>
          <w:rFonts w:ascii="Times New Roman"/>
          <w:b w:val="false"/>
          <w:i w:val="false"/>
          <w:color w:val="000000"/>
          <w:sz w:val="28"/>
        </w:rPr>
        <w:t>
1. Характеристика кандидата 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2. Оценка профессиональной пригодности 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3. Достижения в профессиональной деятельности_______________________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4. Личностные характеристики 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5. Сильные и слабые стороны кандидата_______________________________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6. Способность справляться с выполнением поставленных задач 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7. Потенциал и возможности 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8. Эффективность принимаемых решений 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9. Личный вклад в общие результаты работы 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10. Взаимоотношения с людьми 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11. Иная информация, которая может быть полезна для оценки кандидата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Должность лица, дающего данную рекомендацию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Место работы лица, дающего данную рекомендацию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Контактный телефон____________________________________________
</w:t>
      </w:r>
    </w:p>
    <w:p>
      <w:pPr>
        <w:spacing w:after="0"/>
        <w:ind w:left="0"/>
        <w:jc w:val="both"/>
      </w:pPr>
      <w:r>
        <w:rPr>
          <w:rFonts w:ascii="Times New Roman"/>
          <w:b w:val="false"/>
          <w:i w:val="false"/>
          <w:color w:val="000000"/>
          <w:sz w:val="28"/>
        </w:rPr>
        <w:t>
      Подпись лица, дающего данную рекомендацию ________________
</w:t>
      </w:r>
      <w:r>
        <w:br/>
      </w:r>
      <w:r>
        <w:rPr>
          <w:rFonts w:ascii="Times New Roman"/>
          <w:b w:val="false"/>
          <w:i w:val="false"/>
          <w:color w:val="000000"/>
          <w:sz w:val="28"/>
        </w:rPr>
        <w:t>
      Дата 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