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136c" w14:textId="9311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15 апреля 2005 года N 244 "Об утверждении Типовых правил приема на обучение в средние профессиональные учебные заведения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15 мая 2007 года N 249. Зарегистрирован в Министерстве юстиции Республики Казахстан 9 июня 2007 года N 4719. Утратил силу приказом Министра образования и науки Республики Казахстан от 29 ноября 2007 года N 587.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образования и науки Республики Казахстан от 15 мая 2007 года N 249 утратил силу приказом Министра образования и науки Республики Казахстан от 29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первого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приказ Министра образования и науки Республики Казахстан от 15 апреля 2005 года 
</w:t>
      </w:r>
      <w:r>
        <w:rPr>
          <w:rFonts w:ascii="Times New Roman"/>
          <w:b w:val="false"/>
          <w:i w:val="false"/>
          <w:color w:val="000000"/>
          <w:sz w:val="28"/>
        </w:rPr>
        <w:t xml:space="preserve"> N 244 </w:t>
      </w:r>
      <w:r>
        <w:rPr>
          <w:rFonts w:ascii="Times New Roman"/>
          <w:b w:val="false"/>
          <w:i w:val="false"/>
          <w:color w:val="000000"/>
          <w:sz w:val="28"/>
        </w:rPr>
        <w:t>
 "Об утверждении Типовых правил приема на обучение в средние профессиональные учебные заведения Республики Казахстан" (зарегистрированный в Реестре государственной регистрации нормативных правовых актов за N 3627, опубликованный в Бюллетене нормативных правовых актов центральных исполнительных и иных государственных органов Республики Казахстан N 16, июль 2005 год; с изменениями и дополнениями, внесенными в соответствии с приказом Министра образования и науки Республики Казахстан от 13 июня 2005 года 
</w:t>
      </w:r>
      <w:r>
        <w:rPr>
          <w:rFonts w:ascii="Times New Roman"/>
          <w:b w:val="false"/>
          <w:i w:val="false"/>
          <w:color w:val="000000"/>
          <w:sz w:val="28"/>
        </w:rPr>
        <w:t xml:space="preserve"> N 400 </w:t>
      </w:r>
      <w:r>
        <w:rPr>
          <w:rFonts w:ascii="Times New Roman"/>
          <w:b w:val="false"/>
          <w:i w:val="false"/>
          <w:color w:val="000000"/>
          <w:sz w:val="28"/>
        </w:rPr>
        <w:t>
, зарегистрированный в Реестре государственной регистрации нормативных правовых актов за N 3692, опубликованный в Бюллетене нормативных правовых актов центральных исполнительных и иных государственных органов Республики Казахстан N 16, июль 2005 год; с изменениями и дополнениями, внесенными в соответствии с приказом Министра образования и науки Республики Казахстан от 29 марта 2006 года 
</w:t>
      </w:r>
      <w:r>
        <w:rPr>
          <w:rFonts w:ascii="Times New Roman"/>
          <w:b w:val="false"/>
          <w:i w:val="false"/>
          <w:color w:val="000000"/>
          <w:sz w:val="28"/>
        </w:rPr>
        <w:t xml:space="preserve"> N 151 </w:t>
      </w:r>
      <w:r>
        <w:rPr>
          <w:rFonts w:ascii="Times New Roman"/>
          <w:b w:val="false"/>
          <w:i w:val="false"/>
          <w:color w:val="000000"/>
          <w:sz w:val="28"/>
        </w:rPr>
        <w:t>
, зарегистрированный в Реестре государственной регистрации нормативных правовых актов за N 4207, опубликованный в "Юридической газете" 12 мая 2006 года N 84-85),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Типовых правилах </w:t>
      </w:r>
      <w:r>
        <w:rPr>
          <w:rFonts w:ascii="Times New Roman"/>
          <w:b w:val="false"/>
          <w:i w:val="false"/>
          <w:color w:val="000000"/>
          <w:sz w:val="28"/>
        </w:rPr>
        <w:t>
 приема на обучение в средние профессиональные учебные заведения Республики Казахстан, утвержденных указанным приказом:
</w:t>
      </w:r>
      <w:r>
        <w:br/>
      </w:r>
      <w:r>
        <w:rPr>
          <w:rFonts w:ascii="Times New Roman"/>
          <w:b w:val="false"/>
          <w:i w:val="false"/>
          <w:color w:val="000000"/>
          <w:sz w:val="28"/>
        </w:rPr>
        <w:t>
      в абзаце втором пункта 9 слова "культуры и искусства" исключить;
</w:t>
      </w:r>
      <w:r>
        <w:br/>
      </w:r>
      <w:r>
        <w:rPr>
          <w:rFonts w:ascii="Times New Roman"/>
          <w:b w:val="false"/>
          <w:i w:val="false"/>
          <w:color w:val="000000"/>
          <w:sz w:val="28"/>
        </w:rPr>
        <w:t>
      в пункте 10 слова "общеобразовательных школ" заменить словами "средних общеобразовательных учебных заведений"; слова "экспертной комиссии" заменить словом "экспертизы";
</w:t>
      </w:r>
      <w:r>
        <w:br/>
      </w:r>
      <w:r>
        <w:rPr>
          <w:rFonts w:ascii="Times New Roman"/>
          <w:b w:val="false"/>
          <w:i w:val="false"/>
          <w:color w:val="000000"/>
          <w:sz w:val="28"/>
        </w:rPr>
        <w:t>
      в абзаце втором пункта 11 слова "общеобразовательных организаций образования" заменить словами "средних общеобразовательных учебных заведений"; слова "в форме комплексного тестирования" заменить словами " по трем предметам в объеме учебных программ среднего общего образования (казахский или русский язык, история Казахстана и предмет по профилю специальности)";
</w:t>
      </w:r>
      <w:r>
        <w:br/>
      </w:r>
      <w:r>
        <w:rPr>
          <w:rFonts w:ascii="Times New Roman"/>
          <w:b w:val="false"/>
          <w:i w:val="false"/>
          <w:color w:val="000000"/>
          <w:sz w:val="28"/>
        </w:rPr>
        <w:t>
      в пункте 12 слова "культуры и искусства" заменить словами "указанными в пункте 9";
</w:t>
      </w:r>
      <w:r>
        <w:br/>
      </w:r>
      <w:r>
        <w:rPr>
          <w:rFonts w:ascii="Times New Roman"/>
          <w:b w:val="false"/>
          <w:i w:val="false"/>
          <w:color w:val="000000"/>
          <w:sz w:val="28"/>
        </w:rPr>
        <w:t>
      в пункте 13 после слов "для граждан" дополнить словами " имеющих среднее общее образование, указанных в пункте 11 и";
</w:t>
      </w:r>
      <w:r>
        <w:br/>
      </w:r>
      <w:r>
        <w:rPr>
          <w:rFonts w:ascii="Times New Roman"/>
          <w:b w:val="false"/>
          <w:i w:val="false"/>
          <w:color w:val="000000"/>
          <w:sz w:val="28"/>
        </w:rPr>
        <w:t>
      в абзаце седьмом пункта 17 после слов "... граждане, набравшие менее 20 баллов из двух предметов для имеющих основное общее образование" дополнить словами "по медицинским специальностям не менее 30 баллов", после слов "... а также менее 30 баллов из трех предметов для имеющих среднее общее образование" дополнить словами "по медицинским специальностям не менее 40 баллов";
</w:t>
      </w:r>
      <w:r>
        <w:br/>
      </w:r>
      <w:r>
        <w:rPr>
          <w:rFonts w:ascii="Times New Roman"/>
          <w:b w:val="false"/>
          <w:i w:val="false"/>
          <w:color w:val="000000"/>
          <w:sz w:val="28"/>
        </w:rPr>
        <w:t>
      в пункте 18 слова "экспертной комиссии" заменить словом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технического и профессионального образования (Борибеков К.К.) представить в установленном порядке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Куанганова Ф.Ш.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