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aae2" w14:textId="47da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экономики и бюджетного планирования Республики Казахстан от 5 июля 2007 года N 121. Зарегистрирован в Министерстве юстиции Республики Казахстан 16 июля 2007 года N 4810. Утратил силу приказом и.о. Министра экономики и бюджетного планирования Республики Казахстан от 22 декабря 2008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и.о. Министра экономики и бюджетного планирования РК от 22.12.2008 № 265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экономики и бюджетного планирования Республики Казахстан от 24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168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структуры специфики экономической классификации расходов бюджета" (зарегистрированный в Реестре государственной регистрации нормативных правовых актов за N 3310, с изменениями и дополнениями, внесенными приказами Министра экономики и бюджетного планирования Республики Казахстан от 12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в Реестре государственной регистрации нормативных правовых актов за N 3662, и.о. Министра экономики и бюджетного планирования Республики Казахстан от 17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в Реестре государственной регистрации нормативных правовых актов за N 4039, Заместителя Премьер-Министра Республики Казахстан - Министра экономики и бюджетного планирования Республики Казахстан от 15 августа 2006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в Реестре государственной регистрации нормативных правовых актов за N 4353, Заместителя Премьер-Министра Республики Казахстан - Министра экономики и бюджетного планирования Республики Казахстан от 30 апреля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в Реестре государственной регистрации нормативных правовых актов за N 4684),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подклассе 110 "Заработная плата":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"Наименование" специфики 114 "Обязательные пенсионные взносы военнослужащих, сотрудников органов внутренних дел, Комитета уголовно-исполнительной системы Республики Казахстан, органов финансовой полиции и государственной противопожарной службы в накопительные пенсионные фонды" после слова "взносы" дополнить словом "судей,";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"Дополнительные пенсионные взносы в накопительный пенсионный фонд в размере 10 % от ежемесячного дохода судьи.".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и функционального анализа (М. Бурангалиева) совместно с Юридическим управлением (Д. Ешимова)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