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31ccd" w14:textId="6731c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Требований по организации охраны и устройству помещений банков второго уровня и организаций, осуществляющих отдельные виды банковских операций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28 мая 2007 года № 56. Зарегистрировано в Министерстве юстиции Республики Казахстан 18 июля 2007 года № 4817. Утратило силу постановлением Правления Национального Банка Республики Казахстан от 24 августа 2012 года № 250</w:t>
      </w:r>
    </w:p>
    <w:p>
      <w:pPr>
        <w:spacing w:after="0"/>
        <w:ind w:left="0"/>
        <w:jc w:val="both"/>
      </w:pPr>
      <w:bookmarkStart w:name="z1" w:id="0"/>
      <w:r>
        <w:rPr>
          <w:rFonts w:ascii="Times New Roman"/>
          <w:b w:val="false"/>
          <w:i w:val="false"/>
          <w:color w:val="ff0000"/>
          <w:sz w:val="28"/>
        </w:rPr>
        <w:t xml:space="preserve">
      Сноска. Утратило силу постановлением Правления Национального Банка РК от 24.08.2012 </w:t>
      </w:r>
      <w:r>
        <w:rPr>
          <w:rFonts w:ascii="Times New Roman"/>
          <w:b w:val="false"/>
          <w:i w:val="false"/>
          <w:color w:val="ff0000"/>
          <w:sz w:val="28"/>
        </w:rPr>
        <w:t>№ 250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ff0000"/>
          <w:sz w:val="28"/>
        </w:rPr>
        <w:t xml:space="preserve">      Сноска. Заголовок постановления с изменениями, внесенными постановлением Правления Национального Банка РК от 24.07.2009 </w:t>
      </w:r>
      <w:r>
        <w:rPr>
          <w:rFonts w:ascii="Times New Roman"/>
          <w:b w:val="false"/>
          <w:i w:val="false"/>
          <w:color w:val="ff0000"/>
          <w:sz w:val="28"/>
        </w:rPr>
        <w:t>№ 65</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2</w:t>
      </w:r>
      <w:r>
        <w:rPr>
          <w:rFonts w:ascii="Times New Roman"/>
          <w:b w:val="false"/>
          <w:i w:val="false"/>
          <w:color w:val="ff0000"/>
          <w:sz w:val="28"/>
        </w:rPr>
        <w:t>).</w:t>
      </w:r>
    </w:p>
    <w:p>
      <w:pPr>
        <w:spacing w:after="0"/>
        <w:ind w:left="0"/>
        <w:jc w:val="both"/>
      </w:pPr>
      <w:r>
        <w:rPr>
          <w:rFonts w:ascii="Times New Roman"/>
          <w:b w:val="false"/>
          <w:i w:val="false"/>
          <w:color w:val="000000"/>
          <w:sz w:val="28"/>
        </w:rPr>
        <w:t>      В соответствии с подпунктом л-4) </w:t>
      </w:r>
      <w:r>
        <w:rPr>
          <w:rFonts w:ascii="Times New Roman"/>
          <w:b w:val="false"/>
          <w:i w:val="false"/>
          <w:color w:val="000000"/>
          <w:sz w:val="28"/>
        </w:rPr>
        <w:t xml:space="preserve">статьи 8 </w:t>
      </w:r>
      <w:r>
        <w:rPr>
          <w:rFonts w:ascii="Times New Roman"/>
          <w:b w:val="false"/>
          <w:i w:val="false"/>
          <w:color w:val="000000"/>
          <w:sz w:val="28"/>
        </w:rPr>
        <w:t xml:space="preserve">Закона Республики Казахстан "О Национальном Банке Республики Казахстан" от 30 марта 1995 года, в целях совершенствования нормативных правовых актов, регулирующих порядок организации охраны и устройства помещений банков второго уровня, организаций, осуществляющих отдельные виды банковских операций, Правление Национального Банка Республики Казахстан </w:t>
      </w:r>
      <w:r>
        <w:rPr>
          <w:rFonts w:ascii="Times New Roman"/>
          <w:b/>
          <w:i w:val="false"/>
          <w:color w:val="000000"/>
          <w:sz w:val="28"/>
        </w:rPr>
        <w:t xml:space="preserve">ПОСТАНОВЛЯЕТ: </w:t>
      </w:r>
    </w:p>
    <w:bookmarkStart w:name="z2" w:id="1"/>
    <w:p>
      <w:pPr>
        <w:spacing w:after="0"/>
        <w:ind w:left="0"/>
        <w:jc w:val="both"/>
      </w:pPr>
      <w:r>
        <w:rPr>
          <w:rFonts w:ascii="Times New Roman"/>
          <w:b w:val="false"/>
          <w:i w:val="false"/>
          <w:color w:val="000000"/>
          <w:sz w:val="28"/>
        </w:rPr>
        <w:t>
      1. Утвердить прилагаемые Требования по организации охраны и устройству помещений банков второго уровня и организаций, осуществляющих отдельные виды банковских операций (далее - Требования).</w:t>
      </w:r>
      <w:r>
        <w:br/>
      </w:r>
      <w:r>
        <w:rPr>
          <w:rFonts w:ascii="Times New Roman"/>
          <w:b w:val="false"/>
          <w:i w:val="false"/>
          <w:color w:val="000000"/>
          <w:sz w:val="28"/>
        </w:rPr>
        <w:t>
      </w:t>
      </w:r>
      <w:r>
        <w:rPr>
          <w:rFonts w:ascii="Times New Roman"/>
          <w:b w:val="false"/>
          <w:i w:val="false"/>
          <w:color w:val="ff0000"/>
          <w:sz w:val="28"/>
        </w:rPr>
        <w:t xml:space="preserve">Сноска. Пункт 1 с изменениями, внесенными постановлением Правления Национального Банка РК от 24.07.2009 </w:t>
      </w:r>
      <w:r>
        <w:rPr>
          <w:rFonts w:ascii="Times New Roman"/>
          <w:b w:val="false"/>
          <w:i w:val="false"/>
          <w:color w:val="000000"/>
          <w:sz w:val="28"/>
        </w:rPr>
        <w:t>№ 65</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p>
    <w:bookmarkEnd w:id="1"/>
    <w:bookmarkStart w:name="z3" w:id="2"/>
    <w:p>
      <w:pPr>
        <w:spacing w:after="0"/>
        <w:ind w:left="0"/>
        <w:jc w:val="both"/>
      </w:pPr>
      <w:r>
        <w:rPr>
          <w:rFonts w:ascii="Times New Roman"/>
          <w:b w:val="false"/>
          <w:i w:val="false"/>
          <w:color w:val="000000"/>
          <w:sz w:val="28"/>
        </w:rPr>
        <w:t xml:space="preserve">
      2. Настоящее постановление вводится в действие по истечении четырнадцати дней со дня его государственной регистрации в Министерстве юстиции Республики Казахстан. </w:t>
      </w:r>
    </w:p>
    <w:bookmarkEnd w:id="2"/>
    <w:bookmarkStart w:name="z4" w:id="3"/>
    <w:p>
      <w:pPr>
        <w:spacing w:after="0"/>
        <w:ind w:left="0"/>
        <w:jc w:val="both"/>
      </w:pPr>
      <w:r>
        <w:rPr>
          <w:rFonts w:ascii="Times New Roman"/>
          <w:b w:val="false"/>
          <w:i w:val="false"/>
          <w:color w:val="000000"/>
          <w:sz w:val="28"/>
        </w:rPr>
        <w:t xml:space="preserve">
      3. Департаменту по работе с наличными деньгами (Мажитов Д.М.): </w:t>
      </w:r>
      <w:r>
        <w:br/>
      </w:r>
      <w:r>
        <w:rPr>
          <w:rFonts w:ascii="Times New Roman"/>
          <w:b w:val="false"/>
          <w:i w:val="false"/>
          <w:color w:val="000000"/>
          <w:sz w:val="28"/>
        </w:rPr>
        <w:t xml:space="preserve">
      1) совместно с Юридическим департаментом (Шарипов С.Б.) принять меры к государственной регистрации настоящего постановления в Министерстве юстиции Республики Казахстан; </w:t>
      </w:r>
      <w:r>
        <w:br/>
      </w:r>
      <w:r>
        <w:rPr>
          <w:rFonts w:ascii="Times New Roman"/>
          <w:b w:val="false"/>
          <w:i w:val="false"/>
          <w:color w:val="000000"/>
          <w:sz w:val="28"/>
        </w:rPr>
        <w:t xml:space="preserve">
      2) в десятидневный срок со дня государственной регистрации в Министерстве юстиции Республики Казахстан настоящего постановления, довести его до сведения заинтересованных подразделений центрального аппарата, филиалов Национального Банка Республики Казахстан, Министерства внутренних дел Республики Казахстан, Министерства по чрезвычайным ситуациям Республики Казахстан, Агентства Республики Казахстан по регулированию и надзору финансового рынка и финансовых организаций, банков второго уровня и организаций, осуществляющих отдельные виды банковских операций. </w:t>
      </w:r>
    </w:p>
    <w:bookmarkEnd w:id="3"/>
    <w:bookmarkStart w:name="z5" w:id="4"/>
    <w:p>
      <w:pPr>
        <w:spacing w:after="0"/>
        <w:ind w:left="0"/>
        <w:jc w:val="both"/>
      </w:pPr>
      <w:r>
        <w:rPr>
          <w:rFonts w:ascii="Times New Roman"/>
          <w:b w:val="false"/>
          <w:i w:val="false"/>
          <w:color w:val="000000"/>
          <w:sz w:val="28"/>
        </w:rPr>
        <w:t xml:space="preserve">
      4. Организациям, осуществляющим обменные операции с наличной иностранной валютой в Республике Казахстан, в течение шести месяцев со дня введения в действие настоящего постановления привести в соответствие с требованиями Инструкции действующие помещения обменных пунктов. </w:t>
      </w:r>
    </w:p>
    <w:bookmarkEnd w:id="4"/>
    <w:bookmarkStart w:name="z6" w:id="5"/>
    <w:p>
      <w:pPr>
        <w:spacing w:after="0"/>
        <w:ind w:left="0"/>
        <w:jc w:val="both"/>
      </w:pPr>
      <w:r>
        <w:rPr>
          <w:rFonts w:ascii="Times New Roman"/>
          <w:b w:val="false"/>
          <w:i w:val="false"/>
          <w:color w:val="000000"/>
          <w:sz w:val="28"/>
        </w:rPr>
        <w:t xml:space="preserve">
      5. Контроль за исполнением настоящего постановления возложить на заместителя Председателя Национального Банка Республики Казахстан Альжанова Б.А. </w:t>
      </w:r>
    </w:p>
    <w:bookmarkEnd w:id="5"/>
    <w:p>
      <w:pPr>
        <w:spacing w:after="0"/>
        <w:ind w:left="0"/>
        <w:jc w:val="both"/>
      </w:pPr>
      <w:r>
        <w:rPr>
          <w:rFonts w:ascii="Times New Roman"/>
          <w:b w:val="false"/>
          <w:i/>
          <w:color w:val="000000"/>
          <w:sz w:val="28"/>
        </w:rPr>
        <w:t xml:space="preserve">      Председатель </w:t>
      </w:r>
      <w:r>
        <w:br/>
      </w:r>
      <w:r>
        <w:rPr>
          <w:rFonts w:ascii="Times New Roman"/>
          <w:b w:val="false"/>
          <w:i w:val="false"/>
          <w:color w:val="000000"/>
          <w:sz w:val="28"/>
        </w:rPr>
        <w:t>
</w:t>
      </w:r>
      <w:r>
        <w:rPr>
          <w:rFonts w:ascii="Times New Roman"/>
          <w:b w:val="false"/>
          <w:i/>
          <w:color w:val="000000"/>
          <w:sz w:val="28"/>
        </w:rPr>
        <w:t xml:space="preserve">      Национального Банка </w:t>
      </w:r>
    </w:p>
    <w:p>
      <w:pPr>
        <w:spacing w:after="0"/>
        <w:ind w:left="0"/>
        <w:jc w:val="both"/>
      </w:pPr>
      <w:r>
        <w:rPr>
          <w:rFonts w:ascii="Times New Roman"/>
          <w:b w:val="false"/>
          <w:i w:val="false"/>
          <w:color w:val="000000"/>
          <w:sz w:val="28"/>
        </w:rPr>
        <w:t xml:space="preserve">      "СОГЛАСОВАНО" </w:t>
      </w:r>
      <w:r>
        <w:br/>
      </w:r>
      <w:r>
        <w:rPr>
          <w:rFonts w:ascii="Times New Roman"/>
          <w:b w:val="false"/>
          <w:i w:val="false"/>
          <w:color w:val="000000"/>
          <w:sz w:val="28"/>
        </w:rPr>
        <w:t xml:space="preserve">
      Председатель Агентства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по регулированию и надзору </w:t>
      </w:r>
      <w:r>
        <w:br/>
      </w:r>
      <w:r>
        <w:rPr>
          <w:rFonts w:ascii="Times New Roman"/>
          <w:b w:val="false"/>
          <w:i w:val="false"/>
          <w:color w:val="000000"/>
          <w:sz w:val="28"/>
        </w:rPr>
        <w:t xml:space="preserve">
      финансового рынка и финансовых </w:t>
      </w:r>
      <w:r>
        <w:br/>
      </w:r>
      <w:r>
        <w:rPr>
          <w:rFonts w:ascii="Times New Roman"/>
          <w:b w:val="false"/>
          <w:i w:val="false"/>
          <w:color w:val="000000"/>
          <w:sz w:val="28"/>
        </w:rPr>
        <w:t xml:space="preserve">
      организаций 6 июня 2007 год </w:t>
      </w:r>
    </w:p>
    <w:p>
      <w:pPr>
        <w:spacing w:after="0"/>
        <w:ind w:left="0"/>
        <w:jc w:val="both"/>
      </w:pPr>
      <w:r>
        <w:rPr>
          <w:rFonts w:ascii="Times New Roman"/>
          <w:b w:val="false"/>
          <w:i w:val="false"/>
          <w:color w:val="000000"/>
          <w:sz w:val="28"/>
        </w:rPr>
        <w:t xml:space="preserve">      "СОГЛАСОВАНО" </w:t>
      </w:r>
      <w:r>
        <w:br/>
      </w:r>
      <w:r>
        <w:rPr>
          <w:rFonts w:ascii="Times New Roman"/>
          <w:b w:val="false"/>
          <w:i w:val="false"/>
          <w:color w:val="000000"/>
          <w:sz w:val="28"/>
        </w:rPr>
        <w:t xml:space="preserve">
      Министр внутренних дел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21 июня 2007 год </w:t>
      </w:r>
    </w:p>
    <w:p>
      <w:pPr>
        <w:spacing w:after="0"/>
        <w:ind w:left="0"/>
        <w:jc w:val="both"/>
      </w:pPr>
      <w:r>
        <w:rPr>
          <w:rFonts w:ascii="Times New Roman"/>
          <w:b w:val="false"/>
          <w:i w:val="false"/>
          <w:color w:val="000000"/>
          <w:sz w:val="28"/>
        </w:rPr>
        <w:t xml:space="preserve">      "СОГЛАСОВАНО": </w:t>
      </w:r>
      <w:r>
        <w:br/>
      </w:r>
      <w:r>
        <w:rPr>
          <w:rFonts w:ascii="Times New Roman"/>
          <w:b w:val="false"/>
          <w:i w:val="false"/>
          <w:color w:val="000000"/>
          <w:sz w:val="28"/>
        </w:rPr>
        <w:t xml:space="preserve">
      Министр по чрезвычайным </w:t>
      </w:r>
      <w:r>
        <w:br/>
      </w:r>
      <w:r>
        <w:rPr>
          <w:rFonts w:ascii="Times New Roman"/>
          <w:b w:val="false"/>
          <w:i w:val="false"/>
          <w:color w:val="000000"/>
          <w:sz w:val="28"/>
        </w:rPr>
        <w:t xml:space="preserve">
      ситуациям Республики Казахстан </w:t>
      </w:r>
      <w:r>
        <w:br/>
      </w:r>
      <w:r>
        <w:rPr>
          <w:rFonts w:ascii="Times New Roman"/>
          <w:b w:val="false"/>
          <w:i w:val="false"/>
          <w:color w:val="000000"/>
          <w:sz w:val="28"/>
        </w:rPr>
        <w:t xml:space="preserve">
      26 июня 2007 год </w:t>
      </w:r>
    </w:p>
    <w:p>
      <w:pPr>
        <w:spacing w:after="0"/>
        <w:ind w:left="0"/>
        <w:jc w:val="both"/>
      </w:pPr>
      <w:r>
        <w:rPr>
          <w:rFonts w:ascii="Times New Roman"/>
          <w:b w:val="false"/>
          <w:i w:val="false"/>
          <w:color w:val="000000"/>
          <w:sz w:val="28"/>
        </w:rPr>
        <w:t xml:space="preserve">Утверждены        </w:t>
      </w:r>
      <w:r>
        <w:br/>
      </w:r>
      <w:r>
        <w:rPr>
          <w:rFonts w:ascii="Times New Roman"/>
          <w:b w:val="false"/>
          <w:i w:val="false"/>
          <w:color w:val="000000"/>
          <w:sz w:val="28"/>
        </w:rPr>
        <w:t xml:space="preserve">
постановлением Правления </w:t>
      </w:r>
      <w:r>
        <w:br/>
      </w:r>
      <w:r>
        <w:rPr>
          <w:rFonts w:ascii="Times New Roman"/>
          <w:b w:val="false"/>
          <w:i w:val="false"/>
          <w:color w:val="000000"/>
          <w:sz w:val="28"/>
        </w:rPr>
        <w:t xml:space="preserve">
Национального Банка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28 мая 2007 года N 56 </w:t>
      </w:r>
    </w:p>
    <w:bookmarkStart w:name="z7" w:id="6"/>
    <w:p>
      <w:pPr>
        <w:spacing w:after="0"/>
        <w:ind w:left="0"/>
        <w:jc w:val="left"/>
      </w:pPr>
      <w:r>
        <w:rPr>
          <w:rFonts w:ascii="Times New Roman"/>
          <w:b/>
          <w:i w:val="false"/>
          <w:color w:val="000000"/>
        </w:rPr>
        <w:t xml:space="preserve"> 
Требования</w:t>
      </w:r>
      <w:r>
        <w:br/>
      </w:r>
      <w:r>
        <w:rPr>
          <w:rFonts w:ascii="Times New Roman"/>
          <w:b/>
          <w:i w:val="false"/>
          <w:color w:val="000000"/>
        </w:rPr>
        <w:t xml:space="preserve">
по организации охраны и устройству </w:t>
      </w:r>
      <w:r>
        <w:br/>
      </w:r>
      <w:r>
        <w:rPr>
          <w:rFonts w:ascii="Times New Roman"/>
          <w:b/>
          <w:i w:val="false"/>
          <w:color w:val="000000"/>
        </w:rPr>
        <w:t xml:space="preserve">
помещений банков второго уровня и организаций, </w:t>
      </w:r>
      <w:r>
        <w:br/>
      </w:r>
      <w:r>
        <w:rPr>
          <w:rFonts w:ascii="Times New Roman"/>
          <w:b/>
          <w:i w:val="false"/>
          <w:color w:val="000000"/>
        </w:rPr>
        <w:t>
осуществляющих отдельные виды банковских операций</w:t>
      </w:r>
    </w:p>
    <w:bookmarkEnd w:id="6"/>
    <w:p>
      <w:pPr>
        <w:spacing w:after="0"/>
        <w:ind w:left="0"/>
        <w:jc w:val="both"/>
      </w:pPr>
      <w:r>
        <w:rPr>
          <w:rFonts w:ascii="Times New Roman"/>
          <w:b w:val="false"/>
          <w:i w:val="false"/>
          <w:color w:val="ff0000"/>
          <w:sz w:val="28"/>
        </w:rPr>
        <w:t xml:space="preserve">      Сноска. Заголовок с изменениями, внесенными постановлением Правления Национального Банка РК от 24.07.2009 </w:t>
      </w:r>
      <w:r>
        <w:rPr>
          <w:rFonts w:ascii="Times New Roman"/>
          <w:b w:val="false"/>
          <w:i w:val="false"/>
          <w:color w:val="ff0000"/>
          <w:sz w:val="28"/>
        </w:rPr>
        <w:t>№ 65</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2</w:t>
      </w:r>
      <w:r>
        <w:rPr>
          <w:rFonts w:ascii="Times New Roman"/>
          <w:b w:val="false"/>
          <w:i w:val="false"/>
          <w:color w:val="ff0000"/>
          <w:sz w:val="28"/>
        </w:rPr>
        <w:t>).</w:t>
      </w:r>
    </w:p>
    <w:bookmarkStart w:name="z8" w:id="7"/>
    <w:p>
      <w:pPr>
        <w:spacing w:after="0"/>
        <w:ind w:left="0"/>
        <w:jc w:val="left"/>
      </w:pPr>
      <w:r>
        <w:rPr>
          <w:rFonts w:ascii="Times New Roman"/>
          <w:b/>
          <w:i w:val="false"/>
          <w:color w:val="000000"/>
        </w:rPr>
        <w:t xml:space="preserve"> 
Глава 1. Общие положения </w:t>
      </w:r>
    </w:p>
    <w:bookmarkEnd w:id="7"/>
    <w:bookmarkStart w:name="z21" w:id="8"/>
    <w:p>
      <w:pPr>
        <w:spacing w:after="0"/>
        <w:ind w:left="0"/>
        <w:jc w:val="both"/>
      </w:pPr>
      <w:r>
        <w:rPr>
          <w:rFonts w:ascii="Times New Roman"/>
          <w:b w:val="false"/>
          <w:i w:val="false"/>
          <w:color w:val="000000"/>
          <w:sz w:val="28"/>
        </w:rPr>
        <w:t>      1. Настоящие Требования устанавливаются по организации охраны и устройству помещений банков второго уровня (включая филиалы и их дополнительные помещения), организаций, осуществляющих отдельные виды банковских операций и их филиалов (далее - Объект).</w:t>
      </w:r>
      <w:r>
        <w:br/>
      </w:r>
      <w:r>
        <w:rPr>
          <w:rFonts w:ascii="Times New Roman"/>
          <w:b w:val="false"/>
          <w:i w:val="false"/>
          <w:color w:val="000000"/>
          <w:sz w:val="28"/>
        </w:rPr>
        <w:t>
      </w:t>
      </w:r>
      <w:r>
        <w:rPr>
          <w:rFonts w:ascii="Times New Roman"/>
          <w:b w:val="false"/>
          <w:i w:val="false"/>
          <w:color w:val="ff0000"/>
          <w:sz w:val="28"/>
        </w:rPr>
        <w:t xml:space="preserve">Сноска. Пункт 1 с изменениями, внесенными постановлением Правления Национального Банка РК от 24.07.2009 </w:t>
      </w:r>
      <w:r>
        <w:rPr>
          <w:rFonts w:ascii="Times New Roman"/>
          <w:b w:val="false"/>
          <w:i w:val="false"/>
          <w:color w:val="000000"/>
          <w:sz w:val="28"/>
        </w:rPr>
        <w:t>№ 65</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2. Охрана Объектов должна осуществляться субъектом, осуществляющим охранную деятельность (далее - субъект Охраны), определенным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"Об охранной деятельности" от 19 октября 2000 года (далее - Закон об охранной деятельности). </w:t>
      </w:r>
      <w:r>
        <w:br/>
      </w:r>
      <w:r>
        <w:rPr>
          <w:rFonts w:ascii="Times New Roman"/>
          <w:b w:val="false"/>
          <w:i w:val="false"/>
          <w:color w:val="000000"/>
          <w:sz w:val="28"/>
        </w:rPr>
        <w:t>
</w:t>
      </w:r>
      <w:r>
        <w:rPr>
          <w:rFonts w:ascii="Times New Roman"/>
          <w:b w:val="false"/>
          <w:i w:val="false"/>
          <w:color w:val="000000"/>
          <w:sz w:val="28"/>
        </w:rPr>
        <w:t>
      3. Деятельность субъекта Охраны по охране Объекта регулируется  </w:t>
      </w:r>
      <w:r>
        <w:rPr>
          <w:rFonts w:ascii="Times New Roman"/>
          <w:b w:val="false"/>
          <w:i w:val="false"/>
          <w:color w:val="000000"/>
          <w:sz w:val="28"/>
        </w:rPr>
        <w:t xml:space="preserve">Законом </w:t>
      </w:r>
      <w:r>
        <w:rPr>
          <w:rFonts w:ascii="Times New Roman"/>
          <w:b w:val="false"/>
          <w:i w:val="false"/>
          <w:color w:val="000000"/>
          <w:sz w:val="28"/>
        </w:rPr>
        <w:t>об охранной деятельности, </w:t>
      </w:r>
      <w:r>
        <w:rPr>
          <w:rFonts w:ascii="Times New Roman"/>
          <w:b w:val="false"/>
          <w:i w:val="false"/>
          <w:color w:val="000000"/>
          <w:sz w:val="28"/>
        </w:rPr>
        <w:t xml:space="preserve">Законом </w:t>
      </w:r>
      <w:r>
        <w:rPr>
          <w:rFonts w:ascii="Times New Roman"/>
          <w:b w:val="false"/>
          <w:i w:val="false"/>
          <w:color w:val="000000"/>
          <w:sz w:val="28"/>
        </w:rPr>
        <w:t>Республики Казахстан "Об органах внутренних дел Республики Казахстан" от 21 декабря 1995 года,  </w:t>
      </w:r>
      <w:r>
        <w:rPr>
          <w:rFonts w:ascii="Times New Roman"/>
          <w:b w:val="false"/>
          <w:i w:val="false"/>
          <w:color w:val="000000"/>
          <w:sz w:val="28"/>
        </w:rPr>
        <w:t xml:space="preserve">Законом </w:t>
      </w:r>
      <w:r>
        <w:rPr>
          <w:rFonts w:ascii="Times New Roman"/>
          <w:b w:val="false"/>
          <w:i w:val="false"/>
          <w:color w:val="000000"/>
          <w:sz w:val="28"/>
        </w:rPr>
        <w:t>Республики Казахстан "О государственном контроле за оборотом отдельных видов оружия" от 30 декабря 1998 года, </w:t>
      </w:r>
      <w:r>
        <w:rPr>
          <w:rFonts w:ascii="Times New Roman"/>
          <w:b w:val="false"/>
          <w:i w:val="false"/>
          <w:color w:val="000000"/>
          <w:sz w:val="28"/>
        </w:rPr>
        <w:t xml:space="preserve">Законом </w:t>
      </w:r>
      <w:r>
        <w:rPr>
          <w:rFonts w:ascii="Times New Roman"/>
          <w:b w:val="false"/>
          <w:i w:val="false"/>
          <w:color w:val="000000"/>
          <w:sz w:val="28"/>
        </w:rPr>
        <w:t>Республики Казахстан "О лицензировании" от 11 января 2007 года, постановлениями Правительства Республики Казахстан, приказами и другими </w:t>
      </w:r>
      <w:r>
        <w:rPr>
          <w:rFonts w:ascii="Times New Roman"/>
          <w:b w:val="false"/>
          <w:i w:val="false"/>
          <w:color w:val="000000"/>
          <w:sz w:val="28"/>
        </w:rPr>
        <w:t>нормативными правовыми актами</w:t>
      </w:r>
      <w:r>
        <w:rPr>
          <w:rFonts w:ascii="Times New Roman"/>
          <w:b w:val="false"/>
          <w:i w:val="false"/>
          <w:color w:val="000000"/>
          <w:sz w:val="28"/>
        </w:rPr>
        <w:t xml:space="preserve"> Республики Казахстан, договором на оказание охранных услуг, Правилами организации пропускного и внутриобъектового режима на Объекте и настоящими Требованиями.</w:t>
      </w:r>
      <w:r>
        <w:br/>
      </w:r>
      <w:r>
        <w:rPr>
          <w:rFonts w:ascii="Times New Roman"/>
          <w:b w:val="false"/>
          <w:i w:val="false"/>
          <w:color w:val="000000"/>
          <w:sz w:val="28"/>
        </w:rPr>
        <w:t>
      </w:t>
      </w:r>
      <w:r>
        <w:rPr>
          <w:rFonts w:ascii="Times New Roman"/>
          <w:b w:val="false"/>
          <w:i w:val="false"/>
          <w:color w:val="ff0000"/>
          <w:sz w:val="28"/>
        </w:rPr>
        <w:t xml:space="preserve">Сноска. Пункт 3 с изменениями, внесенными постановлением Правления Национального Банка РК от 24.07.2009 </w:t>
      </w:r>
      <w:r>
        <w:rPr>
          <w:rFonts w:ascii="Times New Roman"/>
          <w:b w:val="false"/>
          <w:i w:val="false"/>
          <w:color w:val="000000"/>
          <w:sz w:val="28"/>
        </w:rPr>
        <w:t>№ 65</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4. Контрольные функции за деятельностью субъектов Охраны осуществляются подразделением государственной службы охраны территориальных органов внутренних дел (далее - территориальное подразделение государственной службы охраны). </w:t>
      </w:r>
      <w:r>
        <w:br/>
      </w:r>
      <w:r>
        <w:rPr>
          <w:rFonts w:ascii="Times New Roman"/>
          <w:b w:val="false"/>
          <w:i w:val="false"/>
          <w:color w:val="000000"/>
          <w:sz w:val="28"/>
        </w:rPr>
        <w:t xml:space="preserve">
      Работники субъектов Охраны в обязательном порядке должны оказывать содействие правоохранительным органам в ходе пресечения преступных посягательств на Объект. </w:t>
      </w:r>
    </w:p>
    <w:bookmarkEnd w:id="8"/>
    <w:bookmarkStart w:name="z9" w:id="9"/>
    <w:p>
      <w:pPr>
        <w:spacing w:after="0"/>
        <w:ind w:left="0"/>
        <w:jc w:val="left"/>
      </w:pPr>
      <w:r>
        <w:rPr>
          <w:rFonts w:ascii="Times New Roman"/>
          <w:b/>
          <w:i w:val="false"/>
          <w:color w:val="000000"/>
        </w:rPr>
        <w:t xml:space="preserve"> 
Глава 2. Организация охраны Объекта </w:t>
      </w:r>
    </w:p>
    <w:bookmarkEnd w:id="9"/>
    <w:bookmarkStart w:name="z24" w:id="10"/>
    <w:p>
      <w:pPr>
        <w:spacing w:after="0"/>
        <w:ind w:left="0"/>
        <w:jc w:val="both"/>
      </w:pPr>
      <w:r>
        <w:rPr>
          <w:rFonts w:ascii="Times New Roman"/>
          <w:b w:val="false"/>
          <w:i w:val="false"/>
          <w:color w:val="000000"/>
          <w:sz w:val="28"/>
        </w:rPr>
        <w:t>
      5. Помещения банков второго уровня (включая филиалы и их дополнительные помещения) должны охраняться вооруженной охраной и оборудоваться </w:t>
      </w:r>
      <w:r>
        <w:rPr>
          <w:rFonts w:ascii="Times New Roman"/>
          <w:b w:val="false"/>
          <w:i w:val="false"/>
          <w:color w:val="000000"/>
          <w:sz w:val="28"/>
        </w:rPr>
        <w:t>специальными техническими средствами</w:t>
      </w:r>
      <w:r>
        <w:rPr>
          <w:rFonts w:ascii="Times New Roman"/>
          <w:b w:val="false"/>
          <w:i w:val="false"/>
          <w:color w:val="000000"/>
          <w:sz w:val="28"/>
        </w:rPr>
        <w:t xml:space="preserve"> охраны . </w:t>
      </w:r>
      <w:r>
        <w:br/>
      </w:r>
      <w:r>
        <w:rPr>
          <w:rFonts w:ascii="Times New Roman"/>
          <w:b w:val="false"/>
          <w:i w:val="false"/>
          <w:color w:val="000000"/>
          <w:sz w:val="28"/>
        </w:rPr>
        <w:t>
</w:t>
      </w:r>
      <w:r>
        <w:rPr>
          <w:rFonts w:ascii="Times New Roman"/>
          <w:b w:val="false"/>
          <w:i w:val="false"/>
          <w:color w:val="000000"/>
          <w:sz w:val="28"/>
        </w:rPr>
        <w:t>
      6. Функции субъектов Охраны, осуществляющих охрану банков второго уровня (включая филиалы и их дополнительные помещения), определяются руководителем охраняемого Объекта в соответствии с </w:t>
      </w:r>
      <w:r>
        <w:rPr>
          <w:rFonts w:ascii="Times New Roman"/>
          <w:b w:val="false"/>
          <w:i w:val="false"/>
          <w:color w:val="000000"/>
          <w:sz w:val="28"/>
        </w:rPr>
        <w:t xml:space="preserve">законодательством </w:t>
      </w:r>
      <w:r>
        <w:rPr>
          <w:rFonts w:ascii="Times New Roman"/>
          <w:b w:val="false"/>
          <w:i w:val="false"/>
          <w:color w:val="000000"/>
          <w:sz w:val="28"/>
        </w:rPr>
        <w:t>Республики Казахстан и настоящими Требованиями, согласовываются с руководителями территориальных органов внутренних дел.</w:t>
      </w:r>
      <w:r>
        <w:br/>
      </w:r>
      <w:r>
        <w:rPr>
          <w:rFonts w:ascii="Times New Roman"/>
          <w:b w:val="false"/>
          <w:i w:val="false"/>
          <w:color w:val="000000"/>
          <w:sz w:val="28"/>
        </w:rPr>
        <w:t>
      </w:t>
      </w:r>
      <w:r>
        <w:rPr>
          <w:rFonts w:ascii="Times New Roman"/>
          <w:b w:val="false"/>
          <w:i w:val="false"/>
          <w:color w:val="ff0000"/>
          <w:sz w:val="28"/>
        </w:rPr>
        <w:t xml:space="preserve">Сноска. Пункт 6 с изменениями, внесенными постановлением Правления Национального Банка РК от 24.07.2009 </w:t>
      </w:r>
      <w:r>
        <w:rPr>
          <w:rFonts w:ascii="Times New Roman"/>
          <w:b w:val="false"/>
          <w:i w:val="false"/>
          <w:color w:val="000000"/>
          <w:sz w:val="28"/>
        </w:rPr>
        <w:t>№ 65</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7. На охраняемом Объекте должен устанавливаться пропускной и внутриобъектовый режим, определяющий порядок допуска персонала и посетителей. Правила организации пропускного и внутриобъектового режима утверждаются руководителем Объекта и согласовываются с руководителем субъекта Охраны, обеспечивающим выполнение пропускного и внутриобъектового режима на Объекте. </w:t>
      </w:r>
      <w:r>
        <w:br/>
      </w:r>
      <w:r>
        <w:rPr>
          <w:rFonts w:ascii="Times New Roman"/>
          <w:b w:val="false"/>
          <w:i w:val="false"/>
          <w:color w:val="000000"/>
          <w:sz w:val="28"/>
        </w:rPr>
        <w:t>
</w:t>
      </w:r>
      <w:r>
        <w:rPr>
          <w:rFonts w:ascii="Times New Roman"/>
          <w:b w:val="false"/>
          <w:i w:val="false"/>
          <w:color w:val="000000"/>
          <w:sz w:val="28"/>
        </w:rPr>
        <w:t xml:space="preserve">
      8. Для охраны банка второго уровня и его филиалов и обеспечения пропускного и внутриобъектового режима должно быть предусмотрено специально оборудованное и изолированное помещение охраны, оснащенное системами безопасности, специальными техническими средствами охраны и связи. Необходимость наличия помещения охраны в дополнительных помещениях филиала должен определять руководитель банка второго уровня. </w:t>
      </w:r>
      <w:r>
        <w:br/>
      </w:r>
      <w:r>
        <w:rPr>
          <w:rFonts w:ascii="Times New Roman"/>
          <w:b w:val="false"/>
          <w:i w:val="false"/>
          <w:color w:val="000000"/>
          <w:sz w:val="28"/>
        </w:rPr>
        <w:t>
</w:t>
      </w:r>
      <w:r>
        <w:rPr>
          <w:rFonts w:ascii="Times New Roman"/>
          <w:b w:val="false"/>
          <w:i w:val="false"/>
          <w:color w:val="000000"/>
          <w:sz w:val="28"/>
        </w:rPr>
        <w:t>
      9. В помещениях организаций, осуществляющих отдельные виды банковских операций, и их филиалов должны быть установлены вооруженные посты охраны, за исключением случаев предусмотренных пунктом </w:t>
      </w:r>
      <w:r>
        <w:rPr>
          <w:rFonts w:ascii="Times New Roman"/>
          <w:b w:val="false"/>
          <w:i w:val="false"/>
          <w:color w:val="000000"/>
          <w:sz w:val="28"/>
        </w:rPr>
        <w:t xml:space="preserve">39 </w:t>
      </w:r>
      <w:r>
        <w:rPr>
          <w:rFonts w:ascii="Times New Roman"/>
          <w:b w:val="false"/>
          <w:i w:val="false"/>
          <w:color w:val="000000"/>
          <w:sz w:val="28"/>
        </w:rPr>
        <w:t>настоящих Требований. Функции вооруженных постов охраны определяются первым руководителем охраняемого Объекта.</w:t>
      </w:r>
      <w:r>
        <w:br/>
      </w:r>
      <w:r>
        <w:rPr>
          <w:rFonts w:ascii="Times New Roman"/>
          <w:b w:val="false"/>
          <w:i w:val="false"/>
          <w:color w:val="000000"/>
          <w:sz w:val="28"/>
        </w:rPr>
        <w:t>
      </w:t>
      </w:r>
      <w:r>
        <w:rPr>
          <w:rFonts w:ascii="Times New Roman"/>
          <w:b w:val="false"/>
          <w:i w:val="false"/>
          <w:color w:val="ff0000"/>
          <w:sz w:val="28"/>
        </w:rPr>
        <w:t xml:space="preserve">Сноска. Пункт 9 с изменениями, внесенными постановлением Правления Национального Банка РК от 24.07.2009 </w:t>
      </w:r>
      <w:r>
        <w:rPr>
          <w:rFonts w:ascii="Times New Roman"/>
          <w:b w:val="false"/>
          <w:i w:val="false"/>
          <w:color w:val="000000"/>
          <w:sz w:val="28"/>
        </w:rPr>
        <w:t>№ 65</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10. Количество постов охраны и их месторасположение на Объекте определяется руководителями Объекта и субъекта Охраны с учетом обеспечения условий безопасности для персонала, клиентов и товарно-материальных ценностей. </w:t>
      </w:r>
    </w:p>
    <w:bookmarkEnd w:id="10"/>
    <w:bookmarkStart w:name="z10" w:id="11"/>
    <w:p>
      <w:pPr>
        <w:spacing w:after="0"/>
        <w:ind w:left="0"/>
        <w:jc w:val="left"/>
      </w:pPr>
      <w:r>
        <w:rPr>
          <w:rFonts w:ascii="Times New Roman"/>
          <w:b/>
          <w:i w:val="false"/>
          <w:color w:val="000000"/>
        </w:rPr>
        <w:t xml:space="preserve"> 
Глава 3. Прием и сдача охраняемых Объектов </w:t>
      </w:r>
      <w:r>
        <w:br/>
      </w:r>
      <w:r>
        <w:rPr>
          <w:rFonts w:ascii="Times New Roman"/>
          <w:b/>
          <w:i w:val="false"/>
          <w:color w:val="000000"/>
        </w:rPr>
        <w:t xml:space="preserve">
на пункт централизованного наблюдения </w:t>
      </w:r>
    </w:p>
    <w:bookmarkEnd w:id="11"/>
    <w:bookmarkStart w:name="z31" w:id="12"/>
    <w:p>
      <w:pPr>
        <w:spacing w:after="0"/>
        <w:ind w:left="0"/>
        <w:jc w:val="both"/>
      </w:pPr>
      <w:r>
        <w:rPr>
          <w:rFonts w:ascii="Times New Roman"/>
          <w:b w:val="false"/>
          <w:i w:val="false"/>
          <w:color w:val="000000"/>
          <w:sz w:val="28"/>
        </w:rPr>
        <w:t>
      11. Прием и сдача под охрану Объектов на пункт централизованного наблюдения производится на основании </w:t>
      </w:r>
      <w:r>
        <w:rPr>
          <w:rFonts w:ascii="Times New Roman"/>
          <w:b w:val="false"/>
          <w:i w:val="false"/>
          <w:color w:val="000000"/>
          <w:sz w:val="28"/>
        </w:rPr>
        <w:t>договора на оказание охранных услуг</w:t>
      </w:r>
      <w:r>
        <w:rPr>
          <w:rFonts w:ascii="Times New Roman"/>
          <w:b w:val="false"/>
          <w:i w:val="false"/>
          <w:color w:val="000000"/>
          <w:sz w:val="28"/>
        </w:rPr>
        <w:t>.</w:t>
      </w:r>
      <w:r>
        <w:br/>
      </w:r>
      <w:r>
        <w:rPr>
          <w:rFonts w:ascii="Times New Roman"/>
          <w:b w:val="false"/>
          <w:i w:val="false"/>
          <w:color w:val="000000"/>
          <w:sz w:val="28"/>
        </w:rPr>
        <w:t>
      Порядок реагирования при срабатывании специальных технических средств регулируется приказом Министра внутренних дел Республики Казахстан от 17 мая 2003 года </w:t>
      </w:r>
      <w:r>
        <w:rPr>
          <w:rFonts w:ascii="Times New Roman"/>
          <w:b w:val="false"/>
          <w:i w:val="false"/>
          <w:color w:val="000000"/>
          <w:sz w:val="28"/>
        </w:rPr>
        <w:t xml:space="preserve">N 280 </w:t>
      </w:r>
      <w:r>
        <w:rPr>
          <w:rFonts w:ascii="Times New Roman"/>
          <w:b w:val="false"/>
          <w:i w:val="false"/>
          <w:color w:val="000000"/>
          <w:sz w:val="28"/>
        </w:rPr>
        <w:t>"Об утверждении Инструкции по организации реагирования комплексных сил полиции, задействованных в охране общественного порядка, на сигналы тревоги, поступающие в Центр оперативного управления, дежурные части Департаментов внутренних дел городов Астаны, Алматы и областей с охраняемых объектов, из квартир граждан и иных объектов всех форм собственности", зарегистрированным в Реестре государственной регистрации нормативных правовых актов под N 2288.</w:t>
      </w:r>
      <w:r>
        <w:br/>
      </w:r>
      <w:r>
        <w:rPr>
          <w:rFonts w:ascii="Times New Roman"/>
          <w:b w:val="false"/>
          <w:i w:val="false"/>
          <w:color w:val="000000"/>
          <w:sz w:val="28"/>
        </w:rPr>
        <w:t>
      </w:t>
      </w:r>
      <w:r>
        <w:rPr>
          <w:rFonts w:ascii="Times New Roman"/>
          <w:b w:val="false"/>
          <w:i w:val="false"/>
          <w:color w:val="ff0000"/>
          <w:sz w:val="28"/>
        </w:rPr>
        <w:t xml:space="preserve">Сноска. Пункт 11 с изменениями, внесенными постановлением Правления Национального Банка РК от 24.07.2009 </w:t>
      </w:r>
      <w:r>
        <w:rPr>
          <w:rFonts w:ascii="Times New Roman"/>
          <w:b w:val="false"/>
          <w:i w:val="false"/>
          <w:color w:val="000000"/>
          <w:sz w:val="28"/>
        </w:rPr>
        <w:t>№ 65</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12. В населенных пунктах, где отсутствует пункт централизованного наблюдения, реагирование на срабатывание охранной, тревожной сигнализации с Объектов осуществляют территориальные подразделения органов внутренних дел совместно с субъектом Охраны. </w:t>
      </w:r>
      <w:r>
        <w:br/>
      </w:r>
      <w:r>
        <w:rPr>
          <w:rFonts w:ascii="Times New Roman"/>
          <w:b w:val="false"/>
          <w:i w:val="false"/>
          <w:color w:val="000000"/>
          <w:sz w:val="28"/>
        </w:rPr>
        <w:t>
</w:t>
      </w:r>
      <w:r>
        <w:rPr>
          <w:rFonts w:ascii="Times New Roman"/>
          <w:b w:val="false"/>
          <w:i w:val="false"/>
          <w:color w:val="000000"/>
          <w:sz w:val="28"/>
        </w:rPr>
        <w:t xml:space="preserve">
      13. Комиссионное обследование принимаемого под охрану Объекта проводится с участием представителей территориального подразделения государственной службы охраны, субъекта Охраны, пункта централизованного наблюдения и принимаемого под охрану Объекта. </w:t>
      </w:r>
      <w:r>
        <w:br/>
      </w:r>
      <w:r>
        <w:rPr>
          <w:rFonts w:ascii="Times New Roman"/>
          <w:b w:val="false"/>
          <w:i w:val="false"/>
          <w:color w:val="000000"/>
          <w:sz w:val="28"/>
        </w:rPr>
        <w:t>
</w:t>
      </w:r>
      <w:r>
        <w:rPr>
          <w:rFonts w:ascii="Times New Roman"/>
          <w:b w:val="false"/>
          <w:i w:val="false"/>
          <w:color w:val="000000"/>
          <w:sz w:val="28"/>
        </w:rPr>
        <w:t>
      14. По результатам обследования определяется степень готовности Объекта для принятия под охрану и составляется акт обследования по форме, согласно </w:t>
      </w:r>
      <w:r>
        <w:rPr>
          <w:rFonts w:ascii="Times New Roman"/>
          <w:b w:val="false"/>
          <w:i w:val="false"/>
          <w:color w:val="000000"/>
          <w:sz w:val="28"/>
        </w:rPr>
        <w:t xml:space="preserve">приложению 1 </w:t>
      </w:r>
      <w:r>
        <w:rPr>
          <w:rFonts w:ascii="Times New Roman"/>
          <w:b w:val="false"/>
          <w:i w:val="false"/>
          <w:color w:val="000000"/>
          <w:sz w:val="28"/>
        </w:rPr>
        <w:t>к настоящим Требованиям и сведения, составляющие коммерческую тайну, не подлежат разглашению. Руководитель Объекта выполняет необходимые мероприятия по техническому укреплению Объекта, оснащенности его специальными техническими средствами охраны, в соответствии с заключением комиссии.</w:t>
      </w:r>
      <w:r>
        <w:br/>
      </w:r>
      <w:r>
        <w:rPr>
          <w:rFonts w:ascii="Times New Roman"/>
          <w:b w:val="false"/>
          <w:i w:val="false"/>
          <w:color w:val="000000"/>
          <w:sz w:val="28"/>
        </w:rPr>
        <w:t>
      </w:t>
      </w:r>
      <w:r>
        <w:rPr>
          <w:rFonts w:ascii="Times New Roman"/>
          <w:b w:val="false"/>
          <w:i w:val="false"/>
          <w:color w:val="ff0000"/>
          <w:sz w:val="28"/>
        </w:rPr>
        <w:t xml:space="preserve">Сноска. Пункт 14 с изменениями, внесенными постановлением Правления Национального Банка РК от 24.07.2009 </w:t>
      </w:r>
      <w:r>
        <w:rPr>
          <w:rFonts w:ascii="Times New Roman"/>
          <w:b w:val="false"/>
          <w:i w:val="false"/>
          <w:color w:val="000000"/>
          <w:sz w:val="28"/>
        </w:rPr>
        <w:t>№ 65</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15. После выполнения всех мероприятий по техническому укреплению Объекта и оборудованию специальными техническими средствами охраны, утверждается акт приема в эксплуатацию по форме, согласно </w:t>
      </w:r>
      <w:r>
        <w:rPr>
          <w:rFonts w:ascii="Times New Roman"/>
          <w:b w:val="false"/>
          <w:i w:val="false"/>
          <w:color w:val="000000"/>
          <w:sz w:val="28"/>
        </w:rPr>
        <w:t xml:space="preserve">приложению 2 </w:t>
      </w:r>
      <w:r>
        <w:rPr>
          <w:rFonts w:ascii="Times New Roman"/>
          <w:b w:val="false"/>
          <w:i w:val="false"/>
          <w:color w:val="000000"/>
          <w:sz w:val="28"/>
        </w:rPr>
        <w:t>к  настоящим Требованиям и заключается договор на оказание охранных услуг.</w:t>
      </w:r>
      <w:r>
        <w:br/>
      </w:r>
      <w:r>
        <w:rPr>
          <w:rFonts w:ascii="Times New Roman"/>
          <w:b w:val="false"/>
          <w:i w:val="false"/>
          <w:color w:val="000000"/>
          <w:sz w:val="28"/>
        </w:rPr>
        <w:t>
      </w:t>
      </w:r>
      <w:r>
        <w:rPr>
          <w:rFonts w:ascii="Times New Roman"/>
          <w:b w:val="false"/>
          <w:i w:val="false"/>
          <w:color w:val="ff0000"/>
          <w:sz w:val="28"/>
        </w:rPr>
        <w:t xml:space="preserve">Сноска. Пункт 15 с изменениями, внесенными постановлением Правления Национального Банка РК от 24.07.2009 </w:t>
      </w:r>
      <w:r>
        <w:rPr>
          <w:rFonts w:ascii="Times New Roman"/>
          <w:b w:val="false"/>
          <w:i w:val="false"/>
          <w:color w:val="000000"/>
          <w:sz w:val="28"/>
        </w:rPr>
        <w:t>№ 65</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p>
    <w:bookmarkEnd w:id="12"/>
    <w:bookmarkStart w:name="z11" w:id="13"/>
    <w:p>
      <w:pPr>
        <w:spacing w:after="0"/>
        <w:ind w:left="0"/>
        <w:jc w:val="left"/>
      </w:pPr>
      <w:r>
        <w:rPr>
          <w:rFonts w:ascii="Times New Roman"/>
          <w:b/>
          <w:i w:val="false"/>
          <w:color w:val="000000"/>
        </w:rPr>
        <w:t xml:space="preserve"> 
Глава 4. Выдача заключения о степени готовности помещений</w:t>
      </w:r>
      <w:r>
        <w:br/>
      </w:r>
      <w:r>
        <w:rPr>
          <w:rFonts w:ascii="Times New Roman"/>
          <w:b/>
          <w:i w:val="false"/>
          <w:color w:val="000000"/>
        </w:rPr>
        <w:t>
для проведения банковских операций</w:t>
      </w:r>
    </w:p>
    <w:bookmarkEnd w:id="13"/>
    <w:p>
      <w:pPr>
        <w:spacing w:after="0"/>
        <w:ind w:left="0"/>
        <w:jc w:val="both"/>
      </w:pPr>
      <w:r>
        <w:rPr>
          <w:rFonts w:ascii="Times New Roman"/>
          <w:b w:val="false"/>
          <w:i w:val="false"/>
          <w:color w:val="ff0000"/>
          <w:sz w:val="28"/>
        </w:rPr>
        <w:t xml:space="preserve">      Сноска. Глава 4 в редакции постановления Правления Национального Банка РК от 24.07.2009 </w:t>
      </w:r>
      <w:r>
        <w:rPr>
          <w:rFonts w:ascii="Times New Roman"/>
          <w:b w:val="false"/>
          <w:i w:val="false"/>
          <w:color w:val="ff0000"/>
          <w:sz w:val="28"/>
        </w:rPr>
        <w:t>№ 65</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2</w:t>
      </w:r>
      <w:r>
        <w:rPr>
          <w:rFonts w:ascii="Times New Roman"/>
          <w:b w:val="false"/>
          <w:i w:val="false"/>
          <w:color w:val="ff0000"/>
          <w:sz w:val="28"/>
        </w:rPr>
        <w:t>).</w:t>
      </w:r>
    </w:p>
    <w:bookmarkStart w:name="z36" w:id="14"/>
    <w:p>
      <w:pPr>
        <w:spacing w:after="0"/>
        <w:ind w:left="0"/>
        <w:jc w:val="both"/>
      </w:pPr>
      <w:r>
        <w:rPr>
          <w:rFonts w:ascii="Times New Roman"/>
          <w:b w:val="false"/>
          <w:i w:val="false"/>
          <w:color w:val="000000"/>
          <w:sz w:val="28"/>
        </w:rPr>
        <w:t>
      16. Заключение о соответствии помещений Объекта настоящим Требованиям выдается филиалом Национального Банка Республики Казахстан (далее - Национальный Банк) по форме, установленной </w:t>
      </w:r>
      <w:r>
        <w:rPr>
          <w:rFonts w:ascii="Times New Roman"/>
          <w:b w:val="false"/>
          <w:i w:val="false"/>
          <w:color w:val="000000"/>
          <w:sz w:val="28"/>
        </w:rPr>
        <w:t>приложением 2-1</w:t>
      </w:r>
      <w:r>
        <w:rPr>
          <w:rFonts w:ascii="Times New Roman"/>
          <w:b w:val="false"/>
          <w:i w:val="false"/>
          <w:color w:val="000000"/>
          <w:sz w:val="28"/>
        </w:rPr>
        <w:t xml:space="preserve"> к настоящим Требованиям, на основании результатов осмотра помещений Объекта.</w:t>
      </w:r>
      <w:r>
        <w:br/>
      </w:r>
      <w:r>
        <w:rPr>
          <w:rFonts w:ascii="Times New Roman"/>
          <w:b w:val="false"/>
          <w:i w:val="false"/>
          <w:color w:val="000000"/>
          <w:sz w:val="28"/>
        </w:rPr>
        <w:t>
      Осмотр производится филиалом Национального Банка по ходатайству Объекта или поручению Национального Банка.</w:t>
      </w:r>
      <w:r>
        <w:br/>
      </w:r>
      <w:r>
        <w:rPr>
          <w:rFonts w:ascii="Times New Roman"/>
          <w:b w:val="false"/>
          <w:i w:val="false"/>
          <w:color w:val="000000"/>
          <w:sz w:val="28"/>
        </w:rPr>
        <w:t>
      При обращении с ходатайством о проведении осмотра помещений для получения заключения заявитель должен представить нотариально засвидетельствованную копию договора об аренде помещений или документа, подтверждающего право собственности.</w:t>
      </w:r>
      <w:r>
        <w:br/>
      </w:r>
      <w:r>
        <w:rPr>
          <w:rFonts w:ascii="Times New Roman"/>
          <w:b w:val="false"/>
          <w:i w:val="false"/>
          <w:color w:val="000000"/>
          <w:sz w:val="28"/>
        </w:rPr>
        <w:t>
      При осмотре помещений, где используется автоматизированная касса, в Акте осмотра указывается информация о расположении помещения с автоматизированной кассой.</w:t>
      </w:r>
      <w:r>
        <w:br/>
      </w:r>
      <w:r>
        <w:rPr>
          <w:rFonts w:ascii="Times New Roman"/>
          <w:b w:val="false"/>
          <w:i w:val="false"/>
          <w:color w:val="000000"/>
          <w:sz w:val="28"/>
        </w:rPr>
        <w:t>
      По результатам осмотра помещений составляется Акт осмотра по форме, установленной </w:t>
      </w:r>
      <w:r>
        <w:rPr>
          <w:rFonts w:ascii="Times New Roman"/>
          <w:b w:val="false"/>
          <w:i w:val="false"/>
          <w:color w:val="000000"/>
          <w:sz w:val="28"/>
        </w:rPr>
        <w:t>приложением 2-2</w:t>
      </w:r>
      <w:r>
        <w:rPr>
          <w:rFonts w:ascii="Times New Roman"/>
          <w:b w:val="false"/>
          <w:i w:val="false"/>
          <w:color w:val="000000"/>
          <w:sz w:val="28"/>
        </w:rPr>
        <w:t xml:space="preserve"> к настоящим Требованиям.</w:t>
      </w:r>
      <w:r>
        <w:br/>
      </w:r>
      <w:r>
        <w:rPr>
          <w:rFonts w:ascii="Times New Roman"/>
          <w:b w:val="false"/>
          <w:i w:val="false"/>
          <w:color w:val="000000"/>
          <w:sz w:val="28"/>
        </w:rPr>
        <w:t>
</w:t>
      </w:r>
      <w:r>
        <w:rPr>
          <w:rFonts w:ascii="Times New Roman"/>
          <w:b w:val="false"/>
          <w:i w:val="false"/>
          <w:color w:val="000000"/>
          <w:sz w:val="28"/>
        </w:rPr>
        <w:t>
      17. Заключение и акт осмотра составляются в двух экземплярах. В случае, когда осмотр производится по поручению Национального Банка, заключение и акт осмотра составляются в трех экземплярах и выдаются в течение десяти рабочих дней со дня обращения заявителя или поступления поручения Национального Банка. Заключение и акт осмотра по одному экземпляру выдаются заявителю, по одному экземпляру остаются в филиале Национального Банка, в случае, когда осмотр производится по поручению Национального Банка, по одному экземпляру направляются в Национальный Банк.</w:t>
      </w:r>
      <w:r>
        <w:br/>
      </w:r>
      <w:r>
        <w:rPr>
          <w:rFonts w:ascii="Times New Roman"/>
          <w:b w:val="false"/>
          <w:i w:val="false"/>
          <w:color w:val="000000"/>
          <w:sz w:val="28"/>
        </w:rPr>
        <w:t>
      Акт осмотра подписывается лицами, производившими осмотр помещений, утверждается руководителем филиала Национального Банка или лицом, его замещающим, и заверяется печатью.</w:t>
      </w:r>
      <w:r>
        <w:br/>
      </w:r>
      <w:r>
        <w:rPr>
          <w:rFonts w:ascii="Times New Roman"/>
          <w:b w:val="false"/>
          <w:i w:val="false"/>
          <w:color w:val="000000"/>
          <w:sz w:val="28"/>
        </w:rPr>
        <w:t>
      Заключение подписывается руководителем филиала или лицом, его замещающим, на фирменном бланке филиала Национального Банка и заверяется печатью.</w:t>
      </w:r>
      <w:r>
        <w:br/>
      </w:r>
      <w:r>
        <w:rPr>
          <w:rFonts w:ascii="Times New Roman"/>
          <w:b w:val="false"/>
          <w:i w:val="false"/>
          <w:color w:val="000000"/>
          <w:sz w:val="28"/>
        </w:rPr>
        <w:t>
</w:t>
      </w:r>
      <w:r>
        <w:rPr>
          <w:rFonts w:ascii="Times New Roman"/>
          <w:b w:val="false"/>
          <w:i w:val="false"/>
          <w:color w:val="000000"/>
          <w:sz w:val="28"/>
        </w:rPr>
        <w:t>
      17-1. При изменении места нахождения помещений, по которым было выдано заключение о соответствии помещений настоящим Требованиям, руководитель Объекта в течение тридцати календарных дней уведомляет Национальный Банк и представляет нотариально засвидетельствованную копию договора об аренде помещений или документа, подтверждающего право собственности, для получения нового заключения о соответствии помещений по новому адресу настоящим Требованиям.</w:t>
      </w:r>
      <w:r>
        <w:br/>
      </w:r>
      <w:r>
        <w:rPr>
          <w:rFonts w:ascii="Times New Roman"/>
          <w:b w:val="false"/>
          <w:i w:val="false"/>
          <w:color w:val="000000"/>
          <w:sz w:val="28"/>
        </w:rPr>
        <w:t>
</w:t>
      </w:r>
      <w:r>
        <w:rPr>
          <w:rFonts w:ascii="Times New Roman"/>
          <w:b w:val="false"/>
          <w:i w:val="false"/>
          <w:color w:val="000000"/>
          <w:sz w:val="28"/>
        </w:rPr>
        <w:t>
      17-2. При проведении реконструкции, переустройства помещений или иных работ, приводящих к отклонению от требований, предъявляемых к помещениям в соответствии с настоящими Требованиями, руководитель Объекта в течение тридцати календарных дней со дня окончания указанных работ обращается с ходатайством о проведении осмотра помещений для получения нового заключения о соответствии помещений настоящим Требованиям.</w:t>
      </w:r>
      <w:r>
        <w:br/>
      </w:r>
      <w:r>
        <w:rPr>
          <w:rFonts w:ascii="Times New Roman"/>
          <w:b w:val="false"/>
          <w:i w:val="false"/>
          <w:color w:val="000000"/>
          <w:sz w:val="28"/>
        </w:rPr>
        <w:t>
      При наличии заключения о соответствии помещений требованиям нормативных правовых актов Национального Банка, выданного до введения в действие настоящих Требований, не требуется получение нового заключения, если помещения Объектов, спроектированные, построенные до введения в действие настоящих Требований, не подвергались реконструкции, переустройству после введения в действие настоящих Требований.</w:t>
      </w:r>
    </w:p>
    <w:bookmarkEnd w:id="14"/>
    <w:bookmarkStart w:name="z12" w:id="15"/>
    <w:p>
      <w:pPr>
        <w:spacing w:after="0"/>
        <w:ind w:left="0"/>
        <w:jc w:val="left"/>
      </w:pPr>
      <w:r>
        <w:rPr>
          <w:rFonts w:ascii="Times New Roman"/>
          <w:b/>
          <w:i w:val="false"/>
          <w:color w:val="000000"/>
        </w:rPr>
        <w:t xml:space="preserve"> 
Глава 5. Действия при срабатывании </w:t>
      </w:r>
      <w:r>
        <w:br/>
      </w:r>
      <w:r>
        <w:rPr>
          <w:rFonts w:ascii="Times New Roman"/>
          <w:b/>
          <w:i w:val="false"/>
          <w:color w:val="000000"/>
        </w:rPr>
        <w:t xml:space="preserve">
системы пожарной безопасности </w:t>
      </w:r>
    </w:p>
    <w:bookmarkEnd w:id="15"/>
    <w:bookmarkStart w:name="z38" w:id="16"/>
    <w:p>
      <w:pPr>
        <w:spacing w:after="0"/>
        <w:ind w:left="0"/>
        <w:jc w:val="both"/>
      </w:pPr>
      <w:r>
        <w:rPr>
          <w:rFonts w:ascii="Times New Roman"/>
          <w:b w:val="false"/>
          <w:i w:val="false"/>
          <w:color w:val="000000"/>
          <w:sz w:val="28"/>
        </w:rPr>
        <w:t xml:space="preserve">
      18. В случае срабатывания на Объекте системы пожарной безопасности и возникновения других ситуаций чрезвычайного характера старший наряда охраны немедленно сообщает об этом в дежурную часть территориальных подразделений органов внутренних дел, дежурную часть органа противопожарной службы. </w:t>
      </w:r>
      <w:r>
        <w:br/>
      </w:r>
      <w:r>
        <w:rPr>
          <w:rFonts w:ascii="Times New Roman"/>
          <w:b w:val="false"/>
          <w:i w:val="false"/>
          <w:color w:val="000000"/>
          <w:sz w:val="28"/>
        </w:rPr>
        <w:t>
</w:t>
      </w:r>
      <w:r>
        <w:rPr>
          <w:rFonts w:ascii="Times New Roman"/>
          <w:b w:val="false"/>
          <w:i w:val="false"/>
          <w:color w:val="000000"/>
          <w:sz w:val="28"/>
        </w:rPr>
        <w:t xml:space="preserve">
      19. При возникновении пожара в кладовой, срабатывании системы пожарной безопасности и возникновении других ситуаций чрезвычайного характера, старший наряда и дежурный пункта централизованного наблюдения немедленно сообщают об этом в дежурную часть территориальных органов внутренних дел, дежурную часть органа противопожарной службы и оповещают лиц, ответственных за сохранность ценностей и руководителей Объекта. </w:t>
      </w:r>
      <w:r>
        <w:br/>
      </w:r>
      <w:r>
        <w:rPr>
          <w:rFonts w:ascii="Times New Roman"/>
          <w:b w:val="false"/>
          <w:i w:val="false"/>
          <w:color w:val="000000"/>
          <w:sz w:val="28"/>
        </w:rPr>
        <w:t xml:space="preserve">
      Категорически запрещается нарушать целостность печатей на дверях кладовых, если таковые имеются, до прибытия лиц, ответственных за сохранность ценностей. Порядок действий на случай возникновения пожара в кладовой разрабатывается руководителем Объекта, субъектом Охраны и согласовывается с органом противопожарной службы. </w:t>
      </w:r>
      <w:r>
        <w:br/>
      </w:r>
      <w:r>
        <w:rPr>
          <w:rFonts w:ascii="Times New Roman"/>
          <w:b w:val="false"/>
          <w:i w:val="false"/>
          <w:color w:val="000000"/>
          <w:sz w:val="28"/>
        </w:rPr>
        <w:t>
</w:t>
      </w:r>
      <w:r>
        <w:rPr>
          <w:rFonts w:ascii="Times New Roman"/>
          <w:b w:val="false"/>
          <w:i w:val="false"/>
          <w:color w:val="000000"/>
          <w:sz w:val="28"/>
        </w:rPr>
        <w:t xml:space="preserve">
      20. В целях оповещения лиц, ответственных за сохранность ценностей, и их прибытия на Объект на посту охраны и пункте централизованного наблюдения должны храниться списки руководителей и лиц, ответственных за сохранность ценностей, с указанием домашних адресов, служебных и домашних телефонов. </w:t>
      </w:r>
      <w:r>
        <w:br/>
      </w:r>
      <w:r>
        <w:rPr>
          <w:rFonts w:ascii="Times New Roman"/>
          <w:b w:val="false"/>
          <w:i w:val="false"/>
          <w:color w:val="000000"/>
          <w:sz w:val="28"/>
        </w:rPr>
        <w:t>
</w:t>
      </w:r>
      <w:r>
        <w:rPr>
          <w:rFonts w:ascii="Times New Roman"/>
          <w:b w:val="false"/>
          <w:i w:val="false"/>
          <w:color w:val="000000"/>
          <w:sz w:val="28"/>
        </w:rPr>
        <w:t xml:space="preserve">
      21. Порядок беспрепятственного въезда на территорию и входа на Объект, а также порядок выезда автотранспорта и выхода с Объекта нарядов подразделений органа противопожарной службы и территориальных подразделений органов внутренних дел должен быть четко определен Правилами организации пропускного и внутриобъектового режима на Объекте. </w:t>
      </w:r>
    </w:p>
    <w:bookmarkEnd w:id="16"/>
    <w:bookmarkStart w:name="z13" w:id="17"/>
    <w:p>
      <w:pPr>
        <w:spacing w:after="0"/>
        <w:ind w:left="0"/>
        <w:jc w:val="left"/>
      </w:pPr>
      <w:r>
        <w:rPr>
          <w:rFonts w:ascii="Times New Roman"/>
          <w:b/>
          <w:i w:val="false"/>
          <w:color w:val="000000"/>
        </w:rPr>
        <w:t xml:space="preserve"> 
Глава 6. Требования по техническому </w:t>
      </w:r>
      <w:r>
        <w:br/>
      </w:r>
      <w:r>
        <w:rPr>
          <w:rFonts w:ascii="Times New Roman"/>
          <w:b/>
          <w:i w:val="false"/>
          <w:color w:val="000000"/>
        </w:rPr>
        <w:t xml:space="preserve">
укреплению охраняемых Объектов </w:t>
      </w:r>
    </w:p>
    <w:bookmarkEnd w:id="17"/>
    <w:bookmarkStart w:name="z42" w:id="18"/>
    <w:p>
      <w:pPr>
        <w:spacing w:after="0"/>
        <w:ind w:left="0"/>
        <w:jc w:val="both"/>
      </w:pPr>
      <w:r>
        <w:rPr>
          <w:rFonts w:ascii="Times New Roman"/>
          <w:b w:val="false"/>
          <w:i w:val="false"/>
          <w:color w:val="000000"/>
          <w:sz w:val="28"/>
        </w:rPr>
        <w:t xml:space="preserve">
      22. Техническое укрепление охраняемых Объектов предназначено для защиты: </w:t>
      </w:r>
      <w:r>
        <w:br/>
      </w:r>
      <w:r>
        <w:rPr>
          <w:rFonts w:ascii="Times New Roman"/>
          <w:b w:val="false"/>
          <w:i w:val="false"/>
          <w:color w:val="000000"/>
          <w:sz w:val="28"/>
        </w:rPr>
        <w:t>
</w:t>
      </w:r>
      <w:r>
        <w:rPr>
          <w:rFonts w:ascii="Times New Roman"/>
          <w:b w:val="false"/>
          <w:i w:val="false"/>
          <w:color w:val="000000"/>
          <w:sz w:val="28"/>
        </w:rPr>
        <w:t xml:space="preserve">
      1) помещений от проникновения преступников на время, необходимое для выявления и пресечения нарушения; </w:t>
      </w:r>
      <w:r>
        <w:br/>
      </w:r>
      <w:r>
        <w:rPr>
          <w:rFonts w:ascii="Times New Roman"/>
          <w:b w:val="false"/>
          <w:i w:val="false"/>
          <w:color w:val="000000"/>
          <w:sz w:val="28"/>
        </w:rPr>
        <w:t>
</w:t>
      </w:r>
      <w:r>
        <w:rPr>
          <w:rFonts w:ascii="Times New Roman"/>
          <w:b w:val="false"/>
          <w:i w:val="false"/>
          <w:color w:val="000000"/>
          <w:sz w:val="28"/>
        </w:rPr>
        <w:t xml:space="preserve">
      2) хранящихся денег, огнестрельного оружия и боеприпасов и других ценностей от хищений с использованием квалифицированных методов взлома; </w:t>
      </w:r>
      <w:r>
        <w:br/>
      </w:r>
      <w:r>
        <w:rPr>
          <w:rFonts w:ascii="Times New Roman"/>
          <w:b w:val="false"/>
          <w:i w:val="false"/>
          <w:color w:val="000000"/>
          <w:sz w:val="28"/>
        </w:rPr>
        <w:t>
</w:t>
      </w:r>
      <w:r>
        <w:rPr>
          <w:rFonts w:ascii="Times New Roman"/>
          <w:b w:val="false"/>
          <w:i w:val="false"/>
          <w:color w:val="000000"/>
          <w:sz w:val="28"/>
        </w:rPr>
        <w:t xml:space="preserve">
      3) персонала Объектов и посетителей от вооруженных нападений. </w:t>
      </w:r>
      <w:r>
        <w:br/>
      </w:r>
      <w:r>
        <w:rPr>
          <w:rFonts w:ascii="Times New Roman"/>
          <w:b w:val="false"/>
          <w:i w:val="false"/>
          <w:color w:val="000000"/>
          <w:sz w:val="28"/>
        </w:rPr>
        <w:t>
</w:t>
      </w:r>
      <w:r>
        <w:rPr>
          <w:rFonts w:ascii="Times New Roman"/>
          <w:b w:val="false"/>
          <w:i w:val="false"/>
          <w:color w:val="000000"/>
          <w:sz w:val="28"/>
        </w:rPr>
        <w:t xml:space="preserve">
      23. Руководители охраняемого Объекта обеспечивают обязательное выполнение мероприятий по техническому укреплению и оборудованию специальными техническими средствами охраны, системами пожарной безопасности и должны руководствоваться следующими основными требованиями: </w:t>
      </w:r>
      <w:r>
        <w:br/>
      </w:r>
      <w:r>
        <w:rPr>
          <w:rFonts w:ascii="Times New Roman"/>
          <w:b w:val="false"/>
          <w:i w:val="false"/>
          <w:color w:val="000000"/>
          <w:sz w:val="28"/>
        </w:rPr>
        <w:t>
</w:t>
      </w:r>
      <w:r>
        <w:rPr>
          <w:rFonts w:ascii="Times New Roman"/>
          <w:b w:val="false"/>
          <w:i w:val="false"/>
          <w:color w:val="000000"/>
          <w:sz w:val="28"/>
        </w:rPr>
        <w:t xml:space="preserve">
      1) двери, окна и люки должны иметь прочные и надежные петли, шпингалеты, крючки или задвижки и быть плотно подогнаны к рамам и дверным коробам. Допускается применение электромеханических, электромагнитных замков и задвижек, не уступающих по прочности механическим и входящих в систему контроля доступа; </w:t>
      </w:r>
      <w:r>
        <w:br/>
      </w:r>
      <w:r>
        <w:rPr>
          <w:rFonts w:ascii="Times New Roman"/>
          <w:b w:val="false"/>
          <w:i w:val="false"/>
          <w:color w:val="000000"/>
          <w:sz w:val="28"/>
        </w:rPr>
        <w:t>
</w:t>
      </w:r>
      <w:r>
        <w:rPr>
          <w:rFonts w:ascii="Times New Roman"/>
          <w:b w:val="false"/>
          <w:i w:val="false"/>
          <w:color w:val="000000"/>
          <w:sz w:val="28"/>
        </w:rPr>
        <w:t xml:space="preserve">
      2) оконные проемы первого этажа охраняемого Объекта должны быть укреплены металлическими решетками или оборудоваться бронированным остеклением, или специальными защитными пленками, имеющими устойчивость к пробиванию отверстия, достаточного для проникновения человека, при минимальном количестве ударов топором 30-50 раз. Конструкция оконных рам должна исключать возможность демонтажа с наружной стороны оконного проема стекол, бронированных или укрепленных защитной пленкой. Стекла в рамах должны быть надежно закреплены в пазах. Рамы указанных оконных проемов оборудуются запорными устройствами. Рекомендуется блокировать изнутри открытие рам специальными устройствами (ключами, карточками контроля доступа и другими); </w:t>
      </w:r>
      <w:r>
        <w:br/>
      </w:r>
      <w:r>
        <w:rPr>
          <w:rFonts w:ascii="Times New Roman"/>
          <w:b w:val="false"/>
          <w:i w:val="false"/>
          <w:color w:val="000000"/>
          <w:sz w:val="28"/>
        </w:rPr>
        <w:t>
</w:t>
      </w:r>
      <w:r>
        <w:rPr>
          <w:rFonts w:ascii="Times New Roman"/>
          <w:b w:val="false"/>
          <w:i w:val="false"/>
          <w:color w:val="000000"/>
          <w:sz w:val="28"/>
        </w:rPr>
        <w:t xml:space="preserve">
      3) оконные проемы других этажей укрепляются металлическими решетками или защитной пленкой в зависимости от архитектурных особенностей здания, наличия в помещениях материальных ценностей, условий их хранения и с учетом максимального исключения возможности несанкционированного проникновения в них. Необходимость укрепления оконных проемов в указанных помещениях определяется комиссией, состоящей из работников Объекта, в ходе обследования технического укрепления Объекта, на основании заключения представителей подразделений Национального Банка, территориальных подразделений государственной службы охраны, органа противопожарной службы, субъекта Охраны; </w:t>
      </w:r>
      <w:r>
        <w:br/>
      </w:r>
      <w:r>
        <w:rPr>
          <w:rFonts w:ascii="Times New Roman"/>
          <w:b w:val="false"/>
          <w:i w:val="false"/>
          <w:color w:val="000000"/>
          <w:sz w:val="28"/>
        </w:rPr>
        <w:t>
</w:t>
      </w:r>
      <w:r>
        <w:rPr>
          <w:rFonts w:ascii="Times New Roman"/>
          <w:b w:val="false"/>
          <w:i w:val="false"/>
          <w:color w:val="000000"/>
          <w:sz w:val="28"/>
        </w:rPr>
        <w:t xml:space="preserve">
      4) входные двери главного (центрального) и служебного (со двора) входов, входа для инкассации оборудуются дополнительными металлическими решетчатыми дверями, которые в нерабочее время должны быть закрыты на замок. Указанные двери оборудуются устройствами видеонаблюдения, переговорными устройствами. Допускается использование входных дверей, изготовленных из пуленепробиваемых материалов, также автоматических шлюзовых кабин безопасности, изготовленных из пуленепробиваемых материалов, образующих тамбур с системой раздвижных дверей и снабженных электронным управлением; </w:t>
      </w:r>
      <w:r>
        <w:br/>
      </w:r>
      <w:r>
        <w:rPr>
          <w:rFonts w:ascii="Times New Roman"/>
          <w:b w:val="false"/>
          <w:i w:val="false"/>
          <w:color w:val="000000"/>
          <w:sz w:val="28"/>
        </w:rPr>
        <w:t>
</w:t>
      </w:r>
      <w:r>
        <w:rPr>
          <w:rFonts w:ascii="Times New Roman"/>
          <w:b w:val="false"/>
          <w:i w:val="false"/>
          <w:color w:val="000000"/>
          <w:sz w:val="28"/>
        </w:rPr>
        <w:t xml:space="preserve">
      5) двери подвальных и чердачных помещений (при наличии) должны быть цельнометаллическими или из других материалов, не уступающих по прочности и имеющих соответствующую степень огнестойкости. Двери в обязательном порядке должны оборудоваться сигнализацией, обеспечивающей передачу сообщений при несанкционированном проникновении путем пролома или открывания двери; </w:t>
      </w:r>
      <w:r>
        <w:br/>
      </w:r>
      <w:r>
        <w:rPr>
          <w:rFonts w:ascii="Times New Roman"/>
          <w:b w:val="false"/>
          <w:i w:val="false"/>
          <w:color w:val="000000"/>
          <w:sz w:val="28"/>
        </w:rPr>
        <w:t>
</w:t>
      </w:r>
      <w:r>
        <w:rPr>
          <w:rFonts w:ascii="Times New Roman"/>
          <w:b w:val="false"/>
          <w:i w:val="false"/>
          <w:color w:val="000000"/>
          <w:sz w:val="28"/>
        </w:rPr>
        <w:t xml:space="preserve">
      6) оконные проемы первого этажа, наружные двери, люки в чердачных и подвальных помещениях должны быть заблокированы средствами охранной сигнализации, датчиками (детекторами) на разбитие стекла, детекторами движения и другими датчиками; </w:t>
      </w:r>
      <w:r>
        <w:br/>
      </w:r>
      <w:r>
        <w:rPr>
          <w:rFonts w:ascii="Times New Roman"/>
          <w:b w:val="false"/>
          <w:i w:val="false"/>
          <w:color w:val="000000"/>
          <w:sz w:val="28"/>
        </w:rPr>
        <w:t>
</w:t>
      </w:r>
      <w:r>
        <w:rPr>
          <w:rFonts w:ascii="Times New Roman"/>
          <w:b w:val="false"/>
          <w:i w:val="false"/>
          <w:color w:val="000000"/>
          <w:sz w:val="28"/>
        </w:rPr>
        <w:t xml:space="preserve">
      7) при проведении работ по устройству, техническому укреплению помещений необходимо составить акт на скрытые работы, подписанный исполнителем работ и представителями охраняемого Объекта; </w:t>
      </w:r>
      <w:r>
        <w:br/>
      </w:r>
      <w:r>
        <w:rPr>
          <w:rFonts w:ascii="Times New Roman"/>
          <w:b w:val="false"/>
          <w:i w:val="false"/>
          <w:color w:val="000000"/>
          <w:sz w:val="28"/>
        </w:rPr>
        <w:t>
</w:t>
      </w:r>
      <w:r>
        <w:rPr>
          <w:rFonts w:ascii="Times New Roman"/>
          <w:b w:val="false"/>
          <w:i w:val="false"/>
          <w:color w:val="000000"/>
          <w:sz w:val="28"/>
        </w:rPr>
        <w:t xml:space="preserve">
      8) при наличии в помещениях вентиляционных коробов и дымоходов диаметром более 200 миллиметров (далее - мм.) стены этих помещений с внутренней стороны должны быть укреплены по всей площади, граничащей с вентиляционным коробом, металлическими решетками из арматуры диаметром не менее 10 мм и размером ячейки не более 150х150 мм. Стены в местах укрепления затем оштукатуриваются. Решетки привариваются к прочно заделанным в стену на глубину 80 мм стальным анкерам диаметром не менее 12 мм или к заделанным в стену конструкциям из стальной полосы 100х50х6 мм. </w:t>
      </w:r>
      <w:r>
        <w:br/>
      </w:r>
      <w:r>
        <w:rPr>
          <w:rFonts w:ascii="Times New Roman"/>
          <w:b w:val="false"/>
          <w:i w:val="false"/>
          <w:color w:val="000000"/>
          <w:sz w:val="28"/>
        </w:rPr>
        <w:t>
</w:t>
      </w:r>
      <w:r>
        <w:rPr>
          <w:rFonts w:ascii="Times New Roman"/>
          <w:b w:val="false"/>
          <w:i w:val="false"/>
          <w:color w:val="000000"/>
          <w:sz w:val="28"/>
        </w:rPr>
        <w:t>
      24. Техническое укрепление и оснащение специальными техническими средствами дополнительного помещения филиала для оказания услуг не связанных с проведением кассовых операций и расположенного вне места нахождения филиала, должны соответствовать требованиям, установленным Министерством внутренних дел Республики Казахстан (далее - МВД).</w:t>
      </w:r>
      <w:r>
        <w:br/>
      </w:r>
      <w:r>
        <w:rPr>
          <w:rFonts w:ascii="Times New Roman"/>
          <w:b w:val="false"/>
          <w:i w:val="false"/>
          <w:color w:val="000000"/>
          <w:sz w:val="28"/>
        </w:rPr>
        <w:t>
      Дополнительное помещение филиала, предусмотренное для проведения кассовых операций и расположенное вне места нахождения филиала, должно соответствовать требованиям, установленным подпунктом 4) пункта 26 настоящих Требований.</w:t>
      </w:r>
      <w:r>
        <w:br/>
      </w:r>
      <w:r>
        <w:rPr>
          <w:rFonts w:ascii="Times New Roman"/>
          <w:b w:val="false"/>
          <w:i w:val="false"/>
          <w:color w:val="000000"/>
          <w:sz w:val="28"/>
        </w:rPr>
        <w:t>
      </w:t>
      </w:r>
      <w:r>
        <w:rPr>
          <w:rFonts w:ascii="Times New Roman"/>
          <w:b w:val="false"/>
          <w:i w:val="false"/>
          <w:color w:val="ff0000"/>
          <w:sz w:val="28"/>
        </w:rPr>
        <w:t xml:space="preserve">Сноска. Пункт 24 с изменениями, внесенными постановлением Правления Национального Банка РК от 24.07.2009 </w:t>
      </w:r>
      <w:r>
        <w:rPr>
          <w:rFonts w:ascii="Times New Roman"/>
          <w:b w:val="false"/>
          <w:i w:val="false"/>
          <w:color w:val="000000"/>
          <w:sz w:val="28"/>
        </w:rPr>
        <w:t>№ 65</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25. При установке ограждения по периметру Объекта, ограждение должно соответствовать следующим требованиям: </w:t>
      </w:r>
      <w:r>
        <w:br/>
      </w:r>
      <w:r>
        <w:rPr>
          <w:rFonts w:ascii="Times New Roman"/>
          <w:b w:val="false"/>
          <w:i w:val="false"/>
          <w:color w:val="000000"/>
          <w:sz w:val="28"/>
        </w:rPr>
        <w:t>
</w:t>
      </w:r>
      <w:r>
        <w:rPr>
          <w:rFonts w:ascii="Times New Roman"/>
          <w:b w:val="false"/>
          <w:i w:val="false"/>
          <w:color w:val="000000"/>
          <w:sz w:val="28"/>
        </w:rPr>
        <w:t xml:space="preserve">
      1) ограждение территории должно препятствовать бесконтрольному проходу лиц и проезду автотранспорта на Объект и с Объекта; </w:t>
      </w:r>
      <w:r>
        <w:br/>
      </w:r>
      <w:r>
        <w:rPr>
          <w:rFonts w:ascii="Times New Roman"/>
          <w:b w:val="false"/>
          <w:i w:val="false"/>
          <w:color w:val="000000"/>
          <w:sz w:val="28"/>
        </w:rPr>
        <w:t>
</w:t>
      </w:r>
      <w:r>
        <w:rPr>
          <w:rFonts w:ascii="Times New Roman"/>
          <w:b w:val="false"/>
          <w:i w:val="false"/>
          <w:color w:val="000000"/>
          <w:sz w:val="28"/>
        </w:rPr>
        <w:t xml:space="preserve">
      2) ограждение территории должно быть прямолинейным, без излишних изгибов и поворотов, ограничивающих наблюдение и применение специальных технических средств охраны; </w:t>
      </w:r>
      <w:r>
        <w:br/>
      </w:r>
      <w:r>
        <w:rPr>
          <w:rFonts w:ascii="Times New Roman"/>
          <w:b w:val="false"/>
          <w:i w:val="false"/>
          <w:color w:val="000000"/>
          <w:sz w:val="28"/>
        </w:rPr>
        <w:t>
</w:t>
      </w:r>
      <w:r>
        <w:rPr>
          <w:rFonts w:ascii="Times New Roman"/>
          <w:b w:val="false"/>
          <w:i w:val="false"/>
          <w:color w:val="000000"/>
          <w:sz w:val="28"/>
        </w:rPr>
        <w:t xml:space="preserve">
      3) к ограждению не должны примыкать какие-либо пристройки, кроме зданий, являющихся частью его периметра, и помещений охраны, при этом окна первых этажей, выходящих на неохраняемую территорию должны быть укреплены бронированными стеклами или оборудоваться металлическими решетками; </w:t>
      </w:r>
      <w:r>
        <w:br/>
      </w:r>
      <w:r>
        <w:rPr>
          <w:rFonts w:ascii="Times New Roman"/>
          <w:b w:val="false"/>
          <w:i w:val="false"/>
          <w:color w:val="000000"/>
          <w:sz w:val="28"/>
        </w:rPr>
        <w:t>
</w:t>
      </w:r>
      <w:r>
        <w:rPr>
          <w:rFonts w:ascii="Times New Roman"/>
          <w:b w:val="false"/>
          <w:i w:val="false"/>
          <w:color w:val="000000"/>
          <w:sz w:val="28"/>
        </w:rPr>
        <w:t xml:space="preserve">
      4) высота внешнего ограждения должна быть не менее 2 500 мм.; </w:t>
      </w:r>
      <w:r>
        <w:br/>
      </w:r>
      <w:r>
        <w:rPr>
          <w:rFonts w:ascii="Times New Roman"/>
          <w:b w:val="false"/>
          <w:i w:val="false"/>
          <w:color w:val="000000"/>
          <w:sz w:val="28"/>
        </w:rPr>
        <w:t>
</w:t>
      </w:r>
      <w:r>
        <w:rPr>
          <w:rFonts w:ascii="Times New Roman"/>
          <w:b w:val="false"/>
          <w:i w:val="false"/>
          <w:color w:val="000000"/>
          <w:sz w:val="28"/>
        </w:rPr>
        <w:t xml:space="preserve">
      5) внешнее ограждение не должно иметь лазов, проломов, повреждений, а также не закрывающихся на замок дверей, ворот, калиток и других проемов; </w:t>
      </w:r>
      <w:r>
        <w:br/>
      </w:r>
      <w:r>
        <w:rPr>
          <w:rFonts w:ascii="Times New Roman"/>
          <w:b w:val="false"/>
          <w:i w:val="false"/>
          <w:color w:val="000000"/>
          <w:sz w:val="28"/>
        </w:rPr>
        <w:t>
</w:t>
      </w:r>
      <w:r>
        <w:rPr>
          <w:rFonts w:ascii="Times New Roman"/>
          <w:b w:val="false"/>
          <w:i w:val="false"/>
          <w:color w:val="000000"/>
          <w:sz w:val="28"/>
        </w:rPr>
        <w:t xml:space="preserve">
      6) для осуществления контроля за входом (выходом) людей и въездом (выездом) автотранспорта устанавливается контрольно-пропускной пункт; </w:t>
      </w:r>
      <w:r>
        <w:br/>
      </w:r>
      <w:r>
        <w:rPr>
          <w:rFonts w:ascii="Times New Roman"/>
          <w:b w:val="false"/>
          <w:i w:val="false"/>
          <w:color w:val="000000"/>
          <w:sz w:val="28"/>
        </w:rPr>
        <w:t>
</w:t>
      </w:r>
      <w:r>
        <w:rPr>
          <w:rFonts w:ascii="Times New Roman"/>
          <w:b w:val="false"/>
          <w:i w:val="false"/>
          <w:color w:val="000000"/>
          <w:sz w:val="28"/>
        </w:rPr>
        <w:t xml:space="preserve">
      7) количество контрольно-пропускных пунктов должно при минимальном количестве обеспечивать нормальную пропускную способность; </w:t>
      </w:r>
      <w:r>
        <w:br/>
      </w:r>
      <w:r>
        <w:rPr>
          <w:rFonts w:ascii="Times New Roman"/>
          <w:b w:val="false"/>
          <w:i w:val="false"/>
          <w:color w:val="000000"/>
          <w:sz w:val="28"/>
        </w:rPr>
        <w:t>
</w:t>
      </w:r>
      <w:r>
        <w:rPr>
          <w:rFonts w:ascii="Times New Roman"/>
          <w:b w:val="false"/>
          <w:i w:val="false"/>
          <w:color w:val="000000"/>
          <w:sz w:val="28"/>
        </w:rPr>
        <w:t xml:space="preserve">
      8) контрольно-пропускной пункт должен оборудоваться устройствами управления механизмами открывания проходов (проезда) и освещения, а также средствами регулирования пропускного режима (автоматизированными или механическими ручными устройствами, турникетами, калитками), а также при необходимости стационарными и ручными средствами досмотра; </w:t>
      </w:r>
      <w:r>
        <w:br/>
      </w:r>
      <w:r>
        <w:rPr>
          <w:rFonts w:ascii="Times New Roman"/>
          <w:b w:val="false"/>
          <w:i w:val="false"/>
          <w:color w:val="000000"/>
          <w:sz w:val="28"/>
        </w:rPr>
        <w:t>
</w:t>
      </w:r>
      <w:r>
        <w:rPr>
          <w:rFonts w:ascii="Times New Roman"/>
          <w:b w:val="false"/>
          <w:i w:val="false"/>
          <w:color w:val="000000"/>
          <w:sz w:val="28"/>
        </w:rPr>
        <w:t xml:space="preserve">
      9) контрольно-пропускной пункт для транспортных средств оборудуется раздвижными или распашными воротами с электроприводом и дистанционным управлением, с возможностью аварийного открытия вручную. Ворота оборудуются ограничителями или стопорами для предотвращения произвольного или бесконтрольного открывания (движения); </w:t>
      </w:r>
      <w:r>
        <w:br/>
      </w:r>
      <w:r>
        <w:rPr>
          <w:rFonts w:ascii="Times New Roman"/>
          <w:b w:val="false"/>
          <w:i w:val="false"/>
          <w:color w:val="000000"/>
          <w:sz w:val="28"/>
        </w:rPr>
        <w:t>
</w:t>
      </w:r>
      <w:r>
        <w:rPr>
          <w:rFonts w:ascii="Times New Roman"/>
          <w:b w:val="false"/>
          <w:i w:val="false"/>
          <w:color w:val="000000"/>
          <w:sz w:val="28"/>
        </w:rPr>
        <w:t xml:space="preserve">
      10) пульт управления воротами должен располагаться в местах, исключающих доступ к пульту посторонним лицам. </w:t>
      </w:r>
      <w:r>
        <w:br/>
      </w:r>
      <w:r>
        <w:rPr>
          <w:rFonts w:ascii="Times New Roman"/>
          <w:b w:val="false"/>
          <w:i w:val="false"/>
          <w:color w:val="000000"/>
          <w:sz w:val="28"/>
        </w:rPr>
        <w:t>
</w:t>
      </w:r>
      <w:r>
        <w:rPr>
          <w:rFonts w:ascii="Times New Roman"/>
          <w:b w:val="false"/>
          <w:i w:val="false"/>
          <w:color w:val="000000"/>
          <w:sz w:val="28"/>
        </w:rPr>
        <w:t xml:space="preserve">
      26. При проектировании, строительстве, реконструкции, переустройстве помещений, следует руководствоваться следующими требованиями: </w:t>
      </w:r>
      <w:r>
        <w:br/>
      </w:r>
      <w:r>
        <w:rPr>
          <w:rFonts w:ascii="Times New Roman"/>
          <w:b w:val="false"/>
          <w:i w:val="false"/>
          <w:color w:val="000000"/>
          <w:sz w:val="28"/>
        </w:rPr>
        <w:t>
</w:t>
      </w:r>
      <w:r>
        <w:rPr>
          <w:rFonts w:ascii="Times New Roman"/>
          <w:b w:val="false"/>
          <w:i w:val="false"/>
          <w:color w:val="000000"/>
          <w:sz w:val="28"/>
        </w:rPr>
        <w:t xml:space="preserve">
      1) в банках второго уровня и их филиалах для проведения кассовых операций обязательно наличие кассового узла; </w:t>
      </w:r>
      <w:r>
        <w:br/>
      </w:r>
      <w:r>
        <w:rPr>
          <w:rFonts w:ascii="Times New Roman"/>
          <w:b w:val="false"/>
          <w:i w:val="false"/>
          <w:color w:val="000000"/>
          <w:sz w:val="28"/>
        </w:rPr>
        <w:t>
</w:t>
      </w:r>
      <w:r>
        <w:rPr>
          <w:rFonts w:ascii="Times New Roman"/>
          <w:b w:val="false"/>
          <w:i w:val="false"/>
          <w:color w:val="000000"/>
          <w:sz w:val="28"/>
        </w:rPr>
        <w:t xml:space="preserve">
      2) помещение кассового узла должно быть строго изолировано. Кассовый узел должен располагаться, как правило, на первом этаже; </w:t>
      </w:r>
      <w:r>
        <w:br/>
      </w:r>
      <w:r>
        <w:rPr>
          <w:rFonts w:ascii="Times New Roman"/>
          <w:b w:val="false"/>
          <w:i w:val="false"/>
          <w:color w:val="000000"/>
          <w:sz w:val="28"/>
        </w:rPr>
        <w:t>
</w:t>
      </w:r>
      <w:r>
        <w:rPr>
          <w:rFonts w:ascii="Times New Roman"/>
          <w:b w:val="false"/>
          <w:i w:val="false"/>
          <w:color w:val="000000"/>
          <w:sz w:val="28"/>
        </w:rPr>
        <w:t xml:space="preserve">
      3) кассовый узел банков второго уровня и их филиалов должен включать в себя следующие основные помещения: </w:t>
      </w:r>
      <w:r>
        <w:br/>
      </w:r>
      <w:r>
        <w:rPr>
          <w:rFonts w:ascii="Times New Roman"/>
          <w:b w:val="false"/>
          <w:i w:val="false"/>
          <w:color w:val="000000"/>
          <w:sz w:val="28"/>
        </w:rPr>
        <w:t>
      кладовую (либо сейфовую комнату по согласованию с филиалом Национального Банка и территориальным подразделением государственной службы охраны, оборудованную в соответствии с пунктом </w:t>
      </w:r>
      <w:r>
        <w:rPr>
          <w:rFonts w:ascii="Times New Roman"/>
          <w:b w:val="false"/>
          <w:i w:val="false"/>
          <w:color w:val="000000"/>
          <w:sz w:val="28"/>
        </w:rPr>
        <w:t xml:space="preserve">37 </w:t>
      </w:r>
      <w:r>
        <w:rPr>
          <w:rFonts w:ascii="Times New Roman"/>
          <w:b w:val="false"/>
          <w:i w:val="false"/>
          <w:color w:val="000000"/>
          <w:sz w:val="28"/>
        </w:rPr>
        <w:t xml:space="preserve">настоящих Требований); </w:t>
      </w:r>
      <w:r>
        <w:br/>
      </w:r>
      <w:r>
        <w:rPr>
          <w:rFonts w:ascii="Times New Roman"/>
          <w:b w:val="false"/>
          <w:i w:val="false"/>
          <w:color w:val="000000"/>
          <w:sz w:val="28"/>
        </w:rPr>
        <w:t xml:space="preserve">
      предкладовую; </w:t>
      </w:r>
      <w:r>
        <w:br/>
      </w:r>
      <w:r>
        <w:rPr>
          <w:rFonts w:ascii="Times New Roman"/>
          <w:b w:val="false"/>
          <w:i w:val="false"/>
          <w:color w:val="000000"/>
          <w:sz w:val="28"/>
        </w:rPr>
        <w:t xml:space="preserve">
      операционную кассу - приходную и/или расходную и/или приходно-расходную и/или обменную; </w:t>
      </w:r>
      <w:r>
        <w:br/>
      </w:r>
      <w:r>
        <w:rPr>
          <w:rFonts w:ascii="Times New Roman"/>
          <w:b w:val="false"/>
          <w:i w:val="false"/>
          <w:color w:val="000000"/>
          <w:sz w:val="28"/>
        </w:rPr>
        <w:t>
      кассу пересчета банкнот и монет в случае выполнения операций по пересчету банкнот и монет;</w:t>
      </w:r>
      <w:r>
        <w:br/>
      </w:r>
      <w:r>
        <w:rPr>
          <w:rFonts w:ascii="Times New Roman"/>
          <w:b w:val="false"/>
          <w:i w:val="false"/>
          <w:color w:val="000000"/>
          <w:sz w:val="28"/>
        </w:rPr>
        <w:t xml:space="preserve">
      хозяйственно-бытовые для работников касс; </w:t>
      </w:r>
      <w:r>
        <w:br/>
      </w:r>
      <w:r>
        <w:rPr>
          <w:rFonts w:ascii="Times New Roman"/>
          <w:b w:val="false"/>
          <w:i w:val="false"/>
          <w:color w:val="000000"/>
          <w:sz w:val="28"/>
        </w:rPr>
        <w:t>
      вечернюю кассу - кладовую, предкладовую, операционную кассу (кабину) в случае выполнения операций в вечернее время.</w:t>
      </w:r>
      <w:r>
        <w:br/>
      </w:r>
      <w:r>
        <w:rPr>
          <w:rFonts w:ascii="Times New Roman"/>
          <w:b w:val="false"/>
          <w:i w:val="false"/>
          <w:color w:val="000000"/>
          <w:sz w:val="28"/>
        </w:rPr>
        <w:t xml:space="preserve">
      В помещении филиала, где кассовые операции осуществляются только с использованием автоматизированной кассы, наличие операционной кассы не требуется; </w:t>
      </w:r>
      <w:r>
        <w:br/>
      </w:r>
      <w:r>
        <w:rPr>
          <w:rFonts w:ascii="Times New Roman"/>
          <w:b w:val="false"/>
          <w:i w:val="false"/>
          <w:color w:val="000000"/>
          <w:sz w:val="28"/>
        </w:rPr>
        <w:t>
</w:t>
      </w:r>
      <w:r>
        <w:rPr>
          <w:rFonts w:ascii="Times New Roman"/>
          <w:b w:val="false"/>
          <w:i w:val="false"/>
          <w:color w:val="000000"/>
          <w:sz w:val="28"/>
        </w:rPr>
        <w:t>
      4) дополнительное помещение филиала для проведения кассовых операций должно включать помещение операционной кассы (кабину) и кладовую (либо сейфовую комнату, по согласованию с филиалом Национального Банка и территориальным подразделением государственной службы охраны). В случае, когда организована ежедневная инкассация ценностей, исключающая хранение ценностей в нерабочее время (перерыв на обед, окончание работы), наличие помещений кладовой или сейфовой комнаты в дополнительном помещении филиала не требуется. При этом если кассовые операции осуществляются только с использованием автоматизированной кассы, не требуется также наличие помещения операционной кассы;</w:t>
      </w:r>
      <w:r>
        <w:br/>
      </w:r>
      <w:r>
        <w:rPr>
          <w:rFonts w:ascii="Times New Roman"/>
          <w:b w:val="false"/>
          <w:i w:val="false"/>
          <w:color w:val="000000"/>
          <w:sz w:val="28"/>
        </w:rPr>
        <w:t>
</w:t>
      </w:r>
      <w:r>
        <w:rPr>
          <w:rFonts w:ascii="Times New Roman"/>
          <w:b w:val="false"/>
          <w:i w:val="false"/>
          <w:color w:val="000000"/>
          <w:sz w:val="28"/>
        </w:rPr>
        <w:t xml:space="preserve">
      5) кассовый узел национального оператора почты оборудуется в соответствии с требованиями, предъявляемыми к банкам второго уровня, (включая филиалы и их дополнительные помещения); </w:t>
      </w:r>
      <w:r>
        <w:br/>
      </w:r>
      <w:r>
        <w:rPr>
          <w:rFonts w:ascii="Times New Roman"/>
          <w:b w:val="false"/>
          <w:i w:val="false"/>
          <w:color w:val="000000"/>
          <w:sz w:val="28"/>
        </w:rPr>
        <w:t>
</w:t>
      </w:r>
      <w:r>
        <w:rPr>
          <w:rFonts w:ascii="Times New Roman"/>
          <w:b w:val="false"/>
          <w:i w:val="false"/>
          <w:color w:val="000000"/>
          <w:sz w:val="28"/>
        </w:rPr>
        <w:t xml:space="preserve">
      6) все помещения кассового узла должны располагаться компактно, транспортировка ценностей должна осуществляться по кратчайшим и безопасным маршрутам, исключающим возможность наблюдения посторонними лицами за работой и транспортировкой ценностей; </w:t>
      </w:r>
      <w:r>
        <w:br/>
      </w:r>
      <w:r>
        <w:rPr>
          <w:rFonts w:ascii="Times New Roman"/>
          <w:b w:val="false"/>
          <w:i w:val="false"/>
          <w:color w:val="000000"/>
          <w:sz w:val="28"/>
        </w:rPr>
        <w:t>
</w:t>
      </w:r>
      <w:r>
        <w:rPr>
          <w:rFonts w:ascii="Times New Roman"/>
          <w:b w:val="false"/>
          <w:i w:val="false"/>
          <w:color w:val="000000"/>
          <w:sz w:val="28"/>
        </w:rPr>
        <w:t xml:space="preserve">
      7) размеры коридоров, тамбуров и дверных проемов помещений кассового узла должны обеспечить перевозку ценностей на транспортных тележках с габаритами 700х1200 мм, грузоподъемностью 500 килограмм. Перепад уровней полов в кассовых узлах не допускается; </w:t>
      </w:r>
      <w:r>
        <w:br/>
      </w:r>
      <w:r>
        <w:rPr>
          <w:rFonts w:ascii="Times New Roman"/>
          <w:b w:val="false"/>
          <w:i w:val="false"/>
          <w:color w:val="000000"/>
          <w:sz w:val="28"/>
        </w:rPr>
        <w:t>
</w:t>
      </w:r>
      <w:r>
        <w:rPr>
          <w:rFonts w:ascii="Times New Roman"/>
          <w:b w:val="false"/>
          <w:i w:val="false"/>
          <w:color w:val="000000"/>
          <w:sz w:val="28"/>
        </w:rPr>
        <w:t xml:space="preserve">
      8) оконные проемы всех помещений кассового узла должны быть защищены металлическими решетками. Допускается применение бронированных стекол или защитных пленок, вместо металлических решеток. Решетки изготавливаются из стальных прутьев диаметром не менее 16 мм, образующих ячейки 150х150 мм. В местах пересечения прутья необходимо сварить. Решетки должны привариваться к металлическим конструкциям или обрамляться металлическим уголком 75х75х6 мм и привариваться по периметру к прочно заделанным в стену на глубину 80 мм стальным анкерам диаметром не менее 12 мм и длиной 120 мм или к закладным деталям из стальной полосы 100х50х6 мм. Минимальное количество анкеров должно быть не менее двух на каждую сторону. </w:t>
      </w:r>
      <w:r>
        <w:br/>
      </w:r>
      <w:r>
        <w:rPr>
          <w:rFonts w:ascii="Times New Roman"/>
          <w:b w:val="false"/>
          <w:i w:val="false"/>
          <w:color w:val="000000"/>
          <w:sz w:val="28"/>
        </w:rPr>
        <w:t>
      Допускается применение декоративных решеток, защитных жалюзи (ролет), которые по прочности и по возможности проникновения через них не должны уступать вышеуказанным решеткам.</w:t>
      </w:r>
      <w:r>
        <w:br/>
      </w:r>
      <w:r>
        <w:rPr>
          <w:rFonts w:ascii="Times New Roman"/>
          <w:b w:val="false"/>
          <w:i w:val="false"/>
          <w:color w:val="000000"/>
          <w:sz w:val="28"/>
        </w:rPr>
        <w:t>
      </w:t>
      </w:r>
      <w:r>
        <w:rPr>
          <w:rFonts w:ascii="Times New Roman"/>
          <w:b w:val="false"/>
          <w:i w:val="false"/>
          <w:color w:val="ff0000"/>
          <w:sz w:val="28"/>
        </w:rPr>
        <w:t xml:space="preserve">Сноска. Пункт 26 с изменениями, внесенными постановлением Правления Национального Банка РК от 24.07.2009 </w:t>
      </w:r>
      <w:r>
        <w:rPr>
          <w:rFonts w:ascii="Times New Roman"/>
          <w:b w:val="false"/>
          <w:i w:val="false"/>
          <w:color w:val="000000"/>
          <w:sz w:val="28"/>
        </w:rPr>
        <w:t>№ 65</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27. Требования к помещениям кладовых: </w:t>
      </w:r>
      <w:r>
        <w:br/>
      </w:r>
      <w:r>
        <w:rPr>
          <w:rFonts w:ascii="Times New Roman"/>
          <w:b w:val="false"/>
          <w:i w:val="false"/>
          <w:color w:val="000000"/>
          <w:sz w:val="28"/>
        </w:rPr>
        <w:t>
</w:t>
      </w:r>
      <w:r>
        <w:rPr>
          <w:rFonts w:ascii="Times New Roman"/>
          <w:b w:val="false"/>
          <w:i w:val="false"/>
          <w:color w:val="000000"/>
          <w:sz w:val="28"/>
        </w:rPr>
        <w:t xml:space="preserve">
      1) площадь кладовой определяется заданием на проектирование с учетом существующего и перспективного объема кассовых операций и должна быть не менее 9 квадратных метров (далее - кв.м.); </w:t>
      </w:r>
      <w:r>
        <w:br/>
      </w:r>
      <w:r>
        <w:rPr>
          <w:rFonts w:ascii="Times New Roman"/>
          <w:b w:val="false"/>
          <w:i w:val="false"/>
          <w:color w:val="000000"/>
          <w:sz w:val="28"/>
        </w:rPr>
        <w:t>
</w:t>
      </w:r>
      <w:r>
        <w:rPr>
          <w:rFonts w:ascii="Times New Roman"/>
          <w:b w:val="false"/>
          <w:i w:val="false"/>
          <w:color w:val="000000"/>
          <w:sz w:val="28"/>
        </w:rPr>
        <w:t xml:space="preserve">
      2) высота кладовых должна быть не менее 2 500 мм от пола до потолка; </w:t>
      </w:r>
      <w:r>
        <w:br/>
      </w:r>
      <w:r>
        <w:rPr>
          <w:rFonts w:ascii="Times New Roman"/>
          <w:b w:val="false"/>
          <w:i w:val="false"/>
          <w:color w:val="000000"/>
          <w:sz w:val="28"/>
        </w:rPr>
        <w:t>
</w:t>
      </w:r>
      <w:r>
        <w:rPr>
          <w:rFonts w:ascii="Times New Roman"/>
          <w:b w:val="false"/>
          <w:i w:val="false"/>
          <w:color w:val="000000"/>
          <w:sz w:val="28"/>
        </w:rPr>
        <w:t xml:space="preserve">
      3) внутри кладовых устраивается примыкающая к ограждающим стенам железобетонная оболочка толщиной не менее 200 мм; </w:t>
      </w:r>
      <w:r>
        <w:br/>
      </w:r>
      <w:r>
        <w:rPr>
          <w:rFonts w:ascii="Times New Roman"/>
          <w:b w:val="false"/>
          <w:i w:val="false"/>
          <w:color w:val="000000"/>
          <w:sz w:val="28"/>
        </w:rPr>
        <w:t>
</w:t>
      </w:r>
      <w:r>
        <w:rPr>
          <w:rFonts w:ascii="Times New Roman"/>
          <w:b w:val="false"/>
          <w:i w:val="false"/>
          <w:color w:val="000000"/>
          <w:sz w:val="28"/>
        </w:rPr>
        <w:t xml:space="preserve">
      4) стены кладовых выполняются из кирпича толщиной не менее 380 мм или железобетонных стен по прочности равных или выше кирпичных. Капитальные внутренние стены, а также наружные стены в подвалах, на третьем этаже и выше могут быть одновременно и стенами кладовых; </w:t>
      </w:r>
      <w:r>
        <w:br/>
      </w:r>
      <w:r>
        <w:rPr>
          <w:rFonts w:ascii="Times New Roman"/>
          <w:b w:val="false"/>
          <w:i w:val="false"/>
          <w:color w:val="000000"/>
          <w:sz w:val="28"/>
        </w:rPr>
        <w:t>
</w:t>
      </w:r>
      <w:r>
        <w:rPr>
          <w:rFonts w:ascii="Times New Roman"/>
          <w:b w:val="false"/>
          <w:i w:val="false"/>
          <w:color w:val="000000"/>
          <w:sz w:val="28"/>
        </w:rPr>
        <w:t xml:space="preserve">
      5) между наружной стеной и стеной кладовой необходимо предусмотреть смотровой коридор шириной 900-1200 мм. При проектировании вновь создаваемого кассового узла по всему периметру кладовой необходимо предусмотреть смотровые коридоры шириной 900-1200 мм; </w:t>
      </w:r>
      <w:r>
        <w:br/>
      </w:r>
      <w:r>
        <w:rPr>
          <w:rFonts w:ascii="Times New Roman"/>
          <w:b w:val="false"/>
          <w:i w:val="false"/>
          <w:color w:val="000000"/>
          <w:sz w:val="28"/>
        </w:rPr>
        <w:t>
</w:t>
      </w:r>
      <w:r>
        <w:rPr>
          <w:rFonts w:ascii="Times New Roman"/>
          <w:b w:val="false"/>
          <w:i w:val="false"/>
          <w:color w:val="000000"/>
          <w:sz w:val="28"/>
        </w:rPr>
        <w:t xml:space="preserve">
      6) стены кладовых могут быть смежными только со стенами внутренних помещений Объекта; </w:t>
      </w:r>
      <w:r>
        <w:br/>
      </w:r>
      <w:r>
        <w:rPr>
          <w:rFonts w:ascii="Times New Roman"/>
          <w:b w:val="false"/>
          <w:i w:val="false"/>
          <w:color w:val="000000"/>
          <w:sz w:val="28"/>
        </w:rPr>
        <w:t>
</w:t>
      </w:r>
      <w:r>
        <w:rPr>
          <w:rFonts w:ascii="Times New Roman"/>
          <w:b w:val="false"/>
          <w:i w:val="false"/>
          <w:color w:val="000000"/>
          <w:sz w:val="28"/>
        </w:rPr>
        <w:t xml:space="preserve">
      7) фундамент под кладовую изготавливается из бетона и должен иметь толщину не менее 600 мм. Между фундаментом и железобетонной оболочкой предусматривается гидроизоляция. Устройство технических подполей и подвалов под кладовой не допускается; </w:t>
      </w:r>
      <w:r>
        <w:br/>
      </w:r>
      <w:r>
        <w:rPr>
          <w:rFonts w:ascii="Times New Roman"/>
          <w:b w:val="false"/>
          <w:i w:val="false"/>
          <w:color w:val="000000"/>
          <w:sz w:val="28"/>
        </w:rPr>
        <w:t>
</w:t>
      </w:r>
      <w:r>
        <w:rPr>
          <w:rFonts w:ascii="Times New Roman"/>
          <w:b w:val="false"/>
          <w:i w:val="false"/>
          <w:color w:val="000000"/>
          <w:sz w:val="28"/>
        </w:rPr>
        <w:t xml:space="preserve">
      8) ограждающими конструкциями перекрытия кладовой являются внутренняя монолитная железобетонная оболочка кладовой и внешняя плита перекрытия (покрытия) здания. При этом железобетонная оболочка не должна воспринимать на себя нагрузку от плиты перекрытия (покрытия); </w:t>
      </w:r>
      <w:r>
        <w:br/>
      </w:r>
      <w:r>
        <w:rPr>
          <w:rFonts w:ascii="Times New Roman"/>
          <w:b w:val="false"/>
          <w:i w:val="false"/>
          <w:color w:val="000000"/>
          <w:sz w:val="28"/>
        </w:rPr>
        <w:t>
</w:t>
      </w:r>
      <w:r>
        <w:rPr>
          <w:rFonts w:ascii="Times New Roman"/>
          <w:b w:val="false"/>
          <w:i w:val="false"/>
          <w:color w:val="000000"/>
          <w:sz w:val="28"/>
        </w:rPr>
        <w:t xml:space="preserve">
      9) верхняя плоскость оболочки кладовой должна отстоять от плиты перекрытия (покрытия) на 250 мм для возможности осмотра пространства между кладовой и плитой перекрытия; </w:t>
      </w:r>
      <w:r>
        <w:br/>
      </w:r>
      <w:r>
        <w:rPr>
          <w:rFonts w:ascii="Times New Roman"/>
          <w:b w:val="false"/>
          <w:i w:val="false"/>
          <w:color w:val="000000"/>
          <w:sz w:val="28"/>
        </w:rPr>
        <w:t>
</w:t>
      </w:r>
      <w:r>
        <w:rPr>
          <w:rFonts w:ascii="Times New Roman"/>
          <w:b w:val="false"/>
          <w:i w:val="false"/>
          <w:color w:val="000000"/>
          <w:sz w:val="28"/>
        </w:rPr>
        <w:t xml:space="preserve">
      10) железобетонная оболочка кладовых изготавливается из фиброармированного железобетона. Для железобетонной оболочки применяются бетон марки 400-500 кг/кв.см. (портландцемент марки 400-500, гранитный или диабазовый щебень крупностью 15-20 мм, песок с модулем не менее 2 мм). </w:t>
      </w:r>
      <w:r>
        <w:br/>
      </w:r>
      <w:r>
        <w:rPr>
          <w:rFonts w:ascii="Times New Roman"/>
          <w:b w:val="false"/>
          <w:i w:val="false"/>
          <w:color w:val="000000"/>
          <w:sz w:val="28"/>
        </w:rPr>
        <w:t xml:space="preserve">
      Подвижность бетонной смеси по осадке нормального конуса следует принимать равной 40-60 мм для вертикальных элементов и 20-40 мм для горизонтальных. </w:t>
      </w:r>
      <w:r>
        <w:br/>
      </w:r>
      <w:r>
        <w:rPr>
          <w:rFonts w:ascii="Times New Roman"/>
          <w:b w:val="false"/>
          <w:i w:val="false"/>
          <w:color w:val="000000"/>
          <w:sz w:val="28"/>
        </w:rPr>
        <w:t xml:space="preserve">
      Фиброармирование производится резкой из проволоки диаметром 0,5-1 мм или из обезжиренных бывших в употреблении стальных канатов с волокном длиной до 30 мм. </w:t>
      </w:r>
      <w:r>
        <w:br/>
      </w:r>
      <w:r>
        <w:rPr>
          <w:rFonts w:ascii="Times New Roman"/>
          <w:b w:val="false"/>
          <w:i w:val="false"/>
          <w:color w:val="000000"/>
          <w:sz w:val="28"/>
        </w:rPr>
        <w:t xml:space="preserve">
      Уплотнение бетона при укладке необходимо вести вибраторами, после чего обеспечить температурные условия для отвердения бетона и его увлажнение в течение 10 (десяти) дней. </w:t>
      </w:r>
      <w:r>
        <w:br/>
      </w:r>
      <w:r>
        <w:rPr>
          <w:rFonts w:ascii="Times New Roman"/>
          <w:b w:val="false"/>
          <w:i w:val="false"/>
          <w:color w:val="000000"/>
          <w:sz w:val="28"/>
        </w:rPr>
        <w:t xml:space="preserve">
      Арматура железобетонной оболочки должна состоять из двух металлических сеток с ячейками 100х100 мм из стали класса А-III диаметром 16 мм, расположенных параллельно друг другу на расстоянии 100 мм. Узел пересечения арматуры в одной сетке должен быть смещенным в центр ячейки другой сетки; </w:t>
      </w:r>
      <w:r>
        <w:br/>
      </w:r>
      <w:r>
        <w:rPr>
          <w:rFonts w:ascii="Times New Roman"/>
          <w:b w:val="false"/>
          <w:i w:val="false"/>
          <w:color w:val="000000"/>
          <w:sz w:val="28"/>
        </w:rPr>
        <w:t>
</w:t>
      </w:r>
      <w:r>
        <w:rPr>
          <w:rFonts w:ascii="Times New Roman"/>
          <w:b w:val="false"/>
          <w:i w:val="false"/>
          <w:color w:val="000000"/>
          <w:sz w:val="28"/>
        </w:rPr>
        <w:t xml:space="preserve">
      11) стены кладовой отделываются плиткой, потолок окрашивается масляной или водоэмульсионной краской, полы выполняются из метлахских или бетонных плит; </w:t>
      </w:r>
      <w:r>
        <w:br/>
      </w:r>
      <w:r>
        <w:rPr>
          <w:rFonts w:ascii="Times New Roman"/>
          <w:b w:val="false"/>
          <w:i w:val="false"/>
          <w:color w:val="000000"/>
          <w:sz w:val="28"/>
        </w:rPr>
        <w:t>
</w:t>
      </w:r>
      <w:r>
        <w:rPr>
          <w:rFonts w:ascii="Times New Roman"/>
          <w:b w:val="false"/>
          <w:i w:val="false"/>
          <w:color w:val="000000"/>
          <w:sz w:val="28"/>
        </w:rPr>
        <w:t xml:space="preserve">
      12) двери кладовых должны быть бронированными и обеспечивать защиту от проникновения в равной степени как через стену кладовой. Кроме бронированной двери в кладовой, в том же проеме, устраивается внутренняя решетчатая металлическая дверь, которая изготавливается из стальных прутьев диаметром не менее 16 мм, образующих ячейку не более 150х150 мм и свариваемых в каждом пересечении. По периметру решетчатая дверь обрамляется стальным уголком 75х75х6 мм. Решетчатые двери должны запираться на замок. Дверной короб решетчатой двери выполняется из стального уголка 75х75х6 мм, крепится к дверному проему с помощью стальных "ершей" (костылей) диаметром не менее 16-18 мм, длиной не менее 120 мм, или приваривается электросваркой; </w:t>
      </w:r>
      <w:r>
        <w:br/>
      </w:r>
      <w:r>
        <w:rPr>
          <w:rFonts w:ascii="Times New Roman"/>
          <w:b w:val="false"/>
          <w:i w:val="false"/>
          <w:color w:val="000000"/>
          <w:sz w:val="28"/>
        </w:rPr>
        <w:t>
</w:t>
      </w:r>
      <w:r>
        <w:rPr>
          <w:rFonts w:ascii="Times New Roman"/>
          <w:b w:val="false"/>
          <w:i w:val="false"/>
          <w:color w:val="000000"/>
          <w:sz w:val="28"/>
        </w:rPr>
        <w:t xml:space="preserve">
      13) вентиляция кладовых должна обеспечивать в них температуру 18-25 С </w:t>
      </w:r>
      <w:r>
        <w:rPr>
          <w:rFonts w:ascii="Times New Roman"/>
          <w:b w:val="false"/>
          <w:i w:val="false"/>
          <w:color w:val="000000"/>
          <w:vertAlign w:val="superscript"/>
        </w:rPr>
        <w:t xml:space="preserve">o </w:t>
      </w:r>
      <w:r>
        <w:rPr>
          <w:rFonts w:ascii="Times New Roman"/>
          <w:b w:val="false"/>
          <w:i w:val="false"/>
          <w:color w:val="000000"/>
          <w:sz w:val="28"/>
        </w:rPr>
        <w:t xml:space="preserve">и относительную влажность воздуха 45-60 процентов, а так же тройную кратность воздухообмена. В кладовых не должны проходить коммуникационные сооружения (кабельные трассы, трассы теплоснабжения, водоснабжения и другие коммуникационные трассы); </w:t>
      </w:r>
      <w:r>
        <w:br/>
      </w:r>
      <w:r>
        <w:rPr>
          <w:rFonts w:ascii="Times New Roman"/>
          <w:b w:val="false"/>
          <w:i w:val="false"/>
          <w:color w:val="000000"/>
          <w:sz w:val="28"/>
        </w:rPr>
        <w:t>
</w:t>
      </w:r>
      <w:r>
        <w:rPr>
          <w:rFonts w:ascii="Times New Roman"/>
          <w:b w:val="false"/>
          <w:i w:val="false"/>
          <w:color w:val="000000"/>
          <w:sz w:val="28"/>
        </w:rPr>
        <w:t xml:space="preserve">
      14) для подключения к электропитанию средств механизации и охранной сигнализации в стенах кладовых должны быть предусмотрены вводы в виде заложенных изогнутых металлических труб. Силовой и слаботочный кабель прокладывается в разных трубах. Количество вводов и высота их размещения определяются в зависимости от количества устанавливаемых комплексов механизации. Неиспользуемые вводы закрываются заглушками; </w:t>
      </w:r>
      <w:r>
        <w:br/>
      </w:r>
      <w:r>
        <w:rPr>
          <w:rFonts w:ascii="Times New Roman"/>
          <w:b w:val="false"/>
          <w:i w:val="false"/>
          <w:color w:val="000000"/>
          <w:sz w:val="28"/>
        </w:rPr>
        <w:t>
</w:t>
      </w:r>
      <w:r>
        <w:rPr>
          <w:rFonts w:ascii="Times New Roman"/>
          <w:b w:val="false"/>
          <w:i w:val="false"/>
          <w:color w:val="000000"/>
          <w:sz w:val="28"/>
        </w:rPr>
        <w:t xml:space="preserve">
      15) кладовые оборудуются средствами охранной и пожарной сигнализации, установками автоматического газового пожаротушения, системами безопасности; </w:t>
      </w:r>
      <w:r>
        <w:br/>
      </w:r>
      <w:r>
        <w:rPr>
          <w:rFonts w:ascii="Times New Roman"/>
          <w:b w:val="false"/>
          <w:i w:val="false"/>
          <w:color w:val="000000"/>
          <w:sz w:val="28"/>
        </w:rPr>
        <w:t>
</w:t>
      </w:r>
      <w:r>
        <w:rPr>
          <w:rFonts w:ascii="Times New Roman"/>
          <w:b w:val="false"/>
          <w:i w:val="false"/>
          <w:color w:val="000000"/>
          <w:sz w:val="28"/>
        </w:rPr>
        <w:t>
      16) вход в кладовую - один, через предкладовую. Устройство окон в кладовой не допускается;</w:t>
      </w:r>
      <w:r>
        <w:br/>
      </w:r>
      <w:r>
        <w:rPr>
          <w:rFonts w:ascii="Times New Roman"/>
          <w:b w:val="false"/>
          <w:i w:val="false"/>
          <w:color w:val="000000"/>
          <w:sz w:val="28"/>
        </w:rPr>
        <w:t>
      17) кладовые модульного типа (сейфовой конструкции) разрешается использовать при наличии сертификата соответствия юридического лица, аккредитованного в порядке,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об аккредитации в области оценки соответствия, для выполнения работ по подтверждению соответствия.</w:t>
      </w:r>
      <w:r>
        <w:br/>
      </w:r>
      <w:r>
        <w:rPr>
          <w:rFonts w:ascii="Times New Roman"/>
          <w:b w:val="false"/>
          <w:i w:val="false"/>
          <w:color w:val="000000"/>
          <w:sz w:val="28"/>
        </w:rPr>
        <w:t>
</w:t>
      </w:r>
      <w:r>
        <w:rPr>
          <w:rFonts w:ascii="Times New Roman"/>
          <w:b w:val="false"/>
          <w:i w:val="false"/>
          <w:color w:val="ff0000"/>
          <w:sz w:val="28"/>
        </w:rPr>
        <w:t xml:space="preserve">      Сноска. Пункт 27 с изменениями, внесенными постановлением Правления Национального Банка РК от 24.07.2009 </w:t>
      </w:r>
      <w:r>
        <w:rPr>
          <w:rFonts w:ascii="Times New Roman"/>
          <w:b w:val="false"/>
          <w:i w:val="false"/>
          <w:color w:val="000000"/>
          <w:sz w:val="28"/>
        </w:rPr>
        <w:t>№ 65</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28. Требования к помещению предкладовой: </w:t>
      </w:r>
      <w:r>
        <w:br/>
      </w:r>
      <w:r>
        <w:rPr>
          <w:rFonts w:ascii="Times New Roman"/>
          <w:b w:val="false"/>
          <w:i w:val="false"/>
          <w:color w:val="000000"/>
          <w:sz w:val="28"/>
        </w:rPr>
        <w:t>
</w:t>
      </w:r>
      <w:r>
        <w:rPr>
          <w:rFonts w:ascii="Times New Roman"/>
          <w:b w:val="false"/>
          <w:i w:val="false"/>
          <w:color w:val="000000"/>
          <w:sz w:val="28"/>
        </w:rPr>
        <w:t xml:space="preserve">
      1) помещение предкладовой непосредственно примыкает к кладовой, и должно иметь площадь не менее 10 кв.м.; </w:t>
      </w:r>
      <w:r>
        <w:br/>
      </w:r>
      <w:r>
        <w:rPr>
          <w:rFonts w:ascii="Times New Roman"/>
          <w:b w:val="false"/>
          <w:i w:val="false"/>
          <w:color w:val="000000"/>
          <w:sz w:val="28"/>
        </w:rPr>
        <w:t>
</w:t>
      </w:r>
      <w:r>
        <w:rPr>
          <w:rFonts w:ascii="Times New Roman"/>
          <w:b w:val="false"/>
          <w:i w:val="false"/>
          <w:color w:val="000000"/>
          <w:sz w:val="28"/>
        </w:rPr>
        <w:t xml:space="preserve">
      2) стены предкладовой выполняются из кирпича толщиной не менее 380 мм или железобетонных стен по прочности равных или выше кирпичных. Устройство окон в предкладовой не допускается; </w:t>
      </w:r>
      <w:r>
        <w:br/>
      </w:r>
      <w:r>
        <w:rPr>
          <w:rFonts w:ascii="Times New Roman"/>
          <w:b w:val="false"/>
          <w:i w:val="false"/>
          <w:color w:val="000000"/>
          <w:sz w:val="28"/>
        </w:rPr>
        <w:t>
</w:t>
      </w:r>
      <w:r>
        <w:rPr>
          <w:rFonts w:ascii="Times New Roman"/>
          <w:b w:val="false"/>
          <w:i w:val="false"/>
          <w:color w:val="000000"/>
          <w:sz w:val="28"/>
        </w:rPr>
        <w:t xml:space="preserve">
      3) для разогревания сургуча в предкладовой устанавливается специальный вытяжной шкаф. </w:t>
      </w:r>
      <w:r>
        <w:br/>
      </w:r>
      <w:r>
        <w:rPr>
          <w:rFonts w:ascii="Times New Roman"/>
          <w:b w:val="false"/>
          <w:i w:val="false"/>
          <w:color w:val="000000"/>
          <w:sz w:val="28"/>
        </w:rPr>
        <w:t>
</w:t>
      </w:r>
      <w:r>
        <w:rPr>
          <w:rFonts w:ascii="Times New Roman"/>
          <w:b w:val="false"/>
          <w:i w:val="false"/>
          <w:color w:val="000000"/>
          <w:sz w:val="28"/>
        </w:rPr>
        <w:t xml:space="preserve">
      29. Требования к помещению вечерней кассы: </w:t>
      </w:r>
      <w:r>
        <w:br/>
      </w:r>
      <w:r>
        <w:rPr>
          <w:rFonts w:ascii="Times New Roman"/>
          <w:b w:val="false"/>
          <w:i w:val="false"/>
          <w:color w:val="000000"/>
          <w:sz w:val="28"/>
        </w:rPr>
        <w:t>
</w:t>
      </w:r>
      <w:r>
        <w:rPr>
          <w:rFonts w:ascii="Times New Roman"/>
          <w:b w:val="false"/>
          <w:i w:val="false"/>
          <w:color w:val="000000"/>
          <w:sz w:val="28"/>
        </w:rPr>
        <w:t xml:space="preserve">
      1) помещение вечерней кассы должно располагаться в непосредственной близости от касс пересчета и иметь кратчайшее и удобное сообщение с этими кассами, а также с боксом погрузки-разгрузки ценностей для инкассаторских автомашин; </w:t>
      </w:r>
      <w:r>
        <w:br/>
      </w:r>
      <w:r>
        <w:rPr>
          <w:rFonts w:ascii="Times New Roman"/>
          <w:b w:val="false"/>
          <w:i w:val="false"/>
          <w:color w:val="000000"/>
          <w:sz w:val="28"/>
        </w:rPr>
        <w:t>
</w:t>
      </w:r>
      <w:r>
        <w:rPr>
          <w:rFonts w:ascii="Times New Roman"/>
          <w:b w:val="false"/>
          <w:i w:val="false"/>
          <w:color w:val="000000"/>
          <w:sz w:val="28"/>
        </w:rPr>
        <w:t xml:space="preserve">
      2) кладовая вечерней кассы проектируется в соответствии с пунктом 27 настоящих Требований. Площадь кладовой вечерней кассы определяется заданием на проектирование с учетом существующего и перспективного объема кассовых операций. В случае устройства кладовой вечерней кассы в ранее существовавших помещениях с капитальными стенами, необходимо укрепить стены, пол и потолок металлической решеткой из стальных прутьев диаметром не менее 16 мм, образующих ячейку не более 150х150 мм и свариваемых в каждом пересечении. Входная дверь должна быть металлическая, с двумя замками. В том же проеме устанавливается металлическая решетчатая дверь, изготовленная из стального прутка диаметром 16 мм образующих ячейку не более 150х150 мм; </w:t>
      </w:r>
      <w:r>
        <w:br/>
      </w:r>
      <w:r>
        <w:rPr>
          <w:rFonts w:ascii="Times New Roman"/>
          <w:b w:val="false"/>
          <w:i w:val="false"/>
          <w:color w:val="000000"/>
          <w:sz w:val="28"/>
        </w:rPr>
        <w:t>
</w:t>
      </w:r>
      <w:r>
        <w:rPr>
          <w:rFonts w:ascii="Times New Roman"/>
          <w:b w:val="false"/>
          <w:i w:val="false"/>
          <w:color w:val="000000"/>
          <w:sz w:val="28"/>
        </w:rPr>
        <w:t>
      3) кабина кассира вечерней кассы должна располагаться в непосредственной близости к кладовой вечерней кассы и иметь площадь не менее 9 кв.м. Кабина оборудуется в соответствии с требованиями, предъявляемыми к операционным кассам.</w:t>
      </w:r>
      <w:r>
        <w:br/>
      </w:r>
      <w:r>
        <w:rPr>
          <w:rFonts w:ascii="Times New Roman"/>
          <w:b w:val="false"/>
          <w:i w:val="false"/>
          <w:color w:val="000000"/>
          <w:sz w:val="28"/>
        </w:rPr>
        <w:t>
      </w:t>
      </w:r>
      <w:r>
        <w:rPr>
          <w:rFonts w:ascii="Times New Roman"/>
          <w:b w:val="false"/>
          <w:i w:val="false"/>
          <w:color w:val="ff0000"/>
          <w:sz w:val="28"/>
        </w:rPr>
        <w:t xml:space="preserve">Сноска. Пункт 29 с изменениями, внесенными постановлением Правления Национального Банка РК от 24.07.2009 </w:t>
      </w:r>
      <w:r>
        <w:rPr>
          <w:rFonts w:ascii="Times New Roman"/>
          <w:b w:val="false"/>
          <w:i w:val="false"/>
          <w:color w:val="000000"/>
          <w:sz w:val="28"/>
        </w:rPr>
        <w:t>№ 65</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30. Требования к помещению кассы пересчета: </w:t>
      </w:r>
      <w:r>
        <w:br/>
      </w:r>
      <w:r>
        <w:rPr>
          <w:rFonts w:ascii="Times New Roman"/>
          <w:b w:val="false"/>
          <w:i w:val="false"/>
          <w:color w:val="000000"/>
          <w:sz w:val="28"/>
        </w:rPr>
        <w:t>
</w:t>
      </w:r>
      <w:r>
        <w:rPr>
          <w:rFonts w:ascii="Times New Roman"/>
          <w:b w:val="false"/>
          <w:i w:val="false"/>
          <w:color w:val="000000"/>
          <w:sz w:val="28"/>
        </w:rPr>
        <w:t xml:space="preserve">
      1) кассы пересчета должны состоять из двух помещений: </w:t>
      </w:r>
      <w:r>
        <w:br/>
      </w:r>
      <w:r>
        <w:rPr>
          <w:rFonts w:ascii="Times New Roman"/>
          <w:b w:val="false"/>
          <w:i w:val="false"/>
          <w:color w:val="000000"/>
          <w:sz w:val="28"/>
        </w:rPr>
        <w:t xml:space="preserve">
      для пересчета банкнот; </w:t>
      </w:r>
      <w:r>
        <w:br/>
      </w:r>
      <w:r>
        <w:rPr>
          <w:rFonts w:ascii="Times New Roman"/>
          <w:b w:val="false"/>
          <w:i w:val="false"/>
          <w:color w:val="000000"/>
          <w:sz w:val="28"/>
        </w:rPr>
        <w:t xml:space="preserve">
      для пересчета монет; </w:t>
      </w:r>
      <w:r>
        <w:br/>
      </w:r>
      <w:r>
        <w:rPr>
          <w:rFonts w:ascii="Times New Roman"/>
          <w:b w:val="false"/>
          <w:i w:val="false"/>
          <w:color w:val="000000"/>
          <w:sz w:val="28"/>
        </w:rPr>
        <w:t>
</w:t>
      </w:r>
      <w:r>
        <w:rPr>
          <w:rFonts w:ascii="Times New Roman"/>
          <w:b w:val="false"/>
          <w:i w:val="false"/>
          <w:color w:val="000000"/>
          <w:sz w:val="28"/>
        </w:rPr>
        <w:t xml:space="preserve">
      2) размеры помещений касс пересчета определяются заданием на проектирование с учетом перспективного роста объемов операций с денежной наличностью. Рабочая площадь на одного работника должна составлять не менее 4,5 кв.м.; </w:t>
      </w:r>
      <w:r>
        <w:br/>
      </w:r>
      <w:r>
        <w:rPr>
          <w:rFonts w:ascii="Times New Roman"/>
          <w:b w:val="false"/>
          <w:i w:val="false"/>
          <w:color w:val="000000"/>
          <w:sz w:val="28"/>
        </w:rPr>
        <w:t>
</w:t>
      </w:r>
      <w:r>
        <w:rPr>
          <w:rFonts w:ascii="Times New Roman"/>
          <w:b w:val="false"/>
          <w:i w:val="false"/>
          <w:color w:val="000000"/>
          <w:sz w:val="28"/>
        </w:rPr>
        <w:t xml:space="preserve">
      3) помещения кассы пересчета должны иметь кратчайшие и удобные пути для перемещения тележек с ценностями от предкладовых и операционных касс; </w:t>
      </w:r>
      <w:r>
        <w:br/>
      </w:r>
      <w:r>
        <w:rPr>
          <w:rFonts w:ascii="Times New Roman"/>
          <w:b w:val="false"/>
          <w:i w:val="false"/>
          <w:color w:val="000000"/>
          <w:sz w:val="28"/>
        </w:rPr>
        <w:t>
</w:t>
      </w:r>
      <w:r>
        <w:rPr>
          <w:rFonts w:ascii="Times New Roman"/>
          <w:b w:val="false"/>
          <w:i w:val="false"/>
          <w:color w:val="000000"/>
          <w:sz w:val="28"/>
        </w:rPr>
        <w:t xml:space="preserve">
      4) помещения касс пересчета должны иметь естественное освещение. Освещенность на рабочих местах должна составлять не менее 400 люкс; </w:t>
      </w:r>
      <w:r>
        <w:br/>
      </w:r>
      <w:r>
        <w:rPr>
          <w:rFonts w:ascii="Times New Roman"/>
          <w:b w:val="false"/>
          <w:i w:val="false"/>
          <w:color w:val="000000"/>
          <w:sz w:val="28"/>
        </w:rPr>
        <w:t>
</w:t>
      </w:r>
      <w:r>
        <w:rPr>
          <w:rFonts w:ascii="Times New Roman"/>
          <w:b w:val="false"/>
          <w:i w:val="false"/>
          <w:color w:val="000000"/>
          <w:sz w:val="28"/>
        </w:rPr>
        <w:t xml:space="preserve">
      5) стены и потолки помещения кассы для пересчета монет должны быть облицованы звукопоглощающим материалом. </w:t>
      </w:r>
      <w:r>
        <w:br/>
      </w:r>
      <w:r>
        <w:rPr>
          <w:rFonts w:ascii="Times New Roman"/>
          <w:b w:val="false"/>
          <w:i w:val="false"/>
          <w:color w:val="000000"/>
          <w:sz w:val="28"/>
        </w:rPr>
        <w:t>
</w:t>
      </w:r>
      <w:r>
        <w:rPr>
          <w:rFonts w:ascii="Times New Roman"/>
          <w:b w:val="false"/>
          <w:i w:val="false"/>
          <w:color w:val="000000"/>
          <w:sz w:val="28"/>
        </w:rPr>
        <w:t xml:space="preserve">
      31. Требования к помещению операционной кассы (кабины) - расходной, приходной, приходно-расходной, обменной кассы: </w:t>
      </w:r>
      <w:r>
        <w:br/>
      </w:r>
      <w:r>
        <w:rPr>
          <w:rFonts w:ascii="Times New Roman"/>
          <w:b w:val="false"/>
          <w:i w:val="false"/>
          <w:color w:val="000000"/>
          <w:sz w:val="28"/>
        </w:rPr>
        <w:t>
</w:t>
      </w:r>
      <w:r>
        <w:rPr>
          <w:rFonts w:ascii="Times New Roman"/>
          <w:b w:val="false"/>
          <w:i w:val="false"/>
          <w:color w:val="000000"/>
          <w:sz w:val="28"/>
        </w:rPr>
        <w:t xml:space="preserve">
      1) операционные кассы (кабины) должны иметь кратчайшие и удобные пути для транспортировки тележек с ценностями; </w:t>
      </w:r>
      <w:r>
        <w:br/>
      </w:r>
      <w:r>
        <w:rPr>
          <w:rFonts w:ascii="Times New Roman"/>
          <w:b w:val="false"/>
          <w:i w:val="false"/>
          <w:color w:val="000000"/>
          <w:sz w:val="28"/>
        </w:rPr>
        <w:t>
</w:t>
      </w:r>
      <w:r>
        <w:rPr>
          <w:rFonts w:ascii="Times New Roman"/>
          <w:b w:val="false"/>
          <w:i w:val="false"/>
          <w:color w:val="000000"/>
          <w:sz w:val="28"/>
        </w:rPr>
        <w:t xml:space="preserve">
      2) количество операционных касс (кабин) определяется заданием на проектирование с учетом роста и совершенствования операций по выдаче и приему наличных денег; </w:t>
      </w:r>
      <w:r>
        <w:br/>
      </w:r>
      <w:r>
        <w:rPr>
          <w:rFonts w:ascii="Times New Roman"/>
          <w:b w:val="false"/>
          <w:i w:val="false"/>
          <w:color w:val="000000"/>
          <w:sz w:val="28"/>
        </w:rPr>
        <w:t>
</w:t>
      </w:r>
      <w:r>
        <w:rPr>
          <w:rFonts w:ascii="Times New Roman"/>
          <w:b w:val="false"/>
          <w:i w:val="false"/>
          <w:color w:val="000000"/>
          <w:sz w:val="28"/>
        </w:rPr>
        <w:t xml:space="preserve">
      3) операционная касса (кабина) должна иметь площадь не менее 4 кв.м. Операционные кассы (кабины) фронтом должны выходить в операционный зал. Необходимо предусмотреть удобное расположение операционных касс (кабин) для обслуживания клиентов; </w:t>
      </w:r>
      <w:r>
        <w:br/>
      </w:r>
      <w:r>
        <w:rPr>
          <w:rFonts w:ascii="Times New Roman"/>
          <w:b w:val="false"/>
          <w:i w:val="false"/>
          <w:color w:val="000000"/>
          <w:sz w:val="28"/>
        </w:rPr>
        <w:t>
</w:t>
      </w:r>
      <w:r>
        <w:rPr>
          <w:rFonts w:ascii="Times New Roman"/>
          <w:b w:val="false"/>
          <w:i w:val="false"/>
          <w:color w:val="000000"/>
          <w:sz w:val="28"/>
        </w:rPr>
        <w:t xml:space="preserve">
      4) входные двери операционной кассы (кабины) должны быть шириной не менее 900 мм; </w:t>
      </w:r>
      <w:r>
        <w:br/>
      </w:r>
      <w:r>
        <w:rPr>
          <w:rFonts w:ascii="Times New Roman"/>
          <w:b w:val="false"/>
          <w:i w:val="false"/>
          <w:color w:val="000000"/>
          <w:sz w:val="28"/>
        </w:rPr>
        <w:t>
</w:t>
      </w:r>
      <w:r>
        <w:rPr>
          <w:rFonts w:ascii="Times New Roman"/>
          <w:b w:val="false"/>
          <w:i w:val="false"/>
          <w:color w:val="000000"/>
          <w:sz w:val="28"/>
        </w:rPr>
        <w:t xml:space="preserve">
      5) операционные кассы (кабины) оборудуются электрооборудованием; </w:t>
      </w:r>
      <w:r>
        <w:br/>
      </w:r>
      <w:r>
        <w:rPr>
          <w:rFonts w:ascii="Times New Roman"/>
          <w:b w:val="false"/>
          <w:i w:val="false"/>
          <w:color w:val="000000"/>
          <w:sz w:val="28"/>
        </w:rPr>
        <w:t>
</w:t>
      </w:r>
      <w:r>
        <w:rPr>
          <w:rFonts w:ascii="Times New Roman"/>
          <w:b w:val="false"/>
          <w:i w:val="false"/>
          <w:color w:val="000000"/>
          <w:sz w:val="28"/>
        </w:rPr>
        <w:t xml:space="preserve">
      6) вдоль операционных касс (кабин) на высоте 1000-1150 мм от пола встраивается горизонтальная панель шириной 300-500 мм для заполнения документов клиентами; </w:t>
      </w:r>
      <w:r>
        <w:br/>
      </w:r>
      <w:r>
        <w:rPr>
          <w:rFonts w:ascii="Times New Roman"/>
          <w:b w:val="false"/>
          <w:i w:val="false"/>
          <w:color w:val="000000"/>
          <w:sz w:val="28"/>
        </w:rPr>
        <w:t>
</w:t>
      </w:r>
      <w:r>
        <w:rPr>
          <w:rFonts w:ascii="Times New Roman"/>
          <w:b w:val="false"/>
          <w:i w:val="false"/>
          <w:color w:val="000000"/>
          <w:sz w:val="28"/>
        </w:rPr>
        <w:t xml:space="preserve">
      7) передняя часть операционной кассы (кабины) должна оборудоваться пуленепробиваемыми материалами, остекление выполняется из бронированного стекла, высотой не менее 1000 мм от встроенной горизонтальной панели. В качестве защитного остекления допускается применение стекол, укрепленных защитной пленкой. </w:t>
      </w:r>
      <w:r>
        <w:br/>
      </w:r>
      <w:r>
        <w:rPr>
          <w:rFonts w:ascii="Times New Roman"/>
          <w:b w:val="false"/>
          <w:i w:val="false"/>
          <w:color w:val="000000"/>
          <w:sz w:val="28"/>
        </w:rPr>
        <w:t xml:space="preserve">
      Общая высота ограждающих конструкций операционной кассы (кабины), внешнего контура нескольких операционных касс (кабин), защитного остекления должно быть высотой не менее 2 000 мм. В кассе, где производятся операции с крупными суммами наличных денег не рекомендуется оставлять свободное пространство (просвет) выше защитного остекления до потолка, для исключения возможности перебрасывания средств поражения в чрезвычайных ситуациях; </w:t>
      </w:r>
      <w:r>
        <w:br/>
      </w:r>
      <w:r>
        <w:rPr>
          <w:rFonts w:ascii="Times New Roman"/>
          <w:b w:val="false"/>
          <w:i w:val="false"/>
          <w:color w:val="000000"/>
          <w:sz w:val="28"/>
        </w:rPr>
        <w:t>
</w:t>
      </w:r>
      <w:r>
        <w:rPr>
          <w:rFonts w:ascii="Times New Roman"/>
          <w:b w:val="false"/>
          <w:i w:val="false"/>
          <w:color w:val="000000"/>
          <w:sz w:val="28"/>
        </w:rPr>
        <w:t xml:space="preserve">
      8) защитное остекление операционной кассы (кабины) должно обеспечивать клиенту возможность наблюдения за действиями кассира при пересчете полученных (выдаваемых) денег. Вместе с тем, зона просмотра операционной кассы со стороны клиента или посторонних лиц должна быть ограничена установкой штор, жалюзи, применением тонировки, специальных противоударных пленок; </w:t>
      </w:r>
      <w:r>
        <w:br/>
      </w:r>
      <w:r>
        <w:rPr>
          <w:rFonts w:ascii="Times New Roman"/>
          <w:b w:val="false"/>
          <w:i w:val="false"/>
          <w:color w:val="000000"/>
          <w:sz w:val="28"/>
        </w:rPr>
        <w:t>
</w:t>
      </w:r>
      <w:r>
        <w:rPr>
          <w:rFonts w:ascii="Times New Roman"/>
          <w:b w:val="false"/>
          <w:i w:val="false"/>
          <w:color w:val="000000"/>
          <w:sz w:val="28"/>
        </w:rPr>
        <w:t xml:space="preserve">
      9) перегородки между операционными кассами (кабинами) должны быть остекленные от поверхности стола кассира высотой не менее 1000 мм и хорошо просматриваемые; </w:t>
      </w:r>
      <w:r>
        <w:br/>
      </w:r>
      <w:r>
        <w:rPr>
          <w:rFonts w:ascii="Times New Roman"/>
          <w:b w:val="false"/>
          <w:i w:val="false"/>
          <w:color w:val="000000"/>
          <w:sz w:val="28"/>
        </w:rPr>
        <w:t>
</w:t>
      </w:r>
      <w:r>
        <w:rPr>
          <w:rFonts w:ascii="Times New Roman"/>
          <w:b w:val="false"/>
          <w:i w:val="false"/>
          <w:color w:val="000000"/>
          <w:sz w:val="28"/>
        </w:rPr>
        <w:t xml:space="preserve">
      10) операционные кассы (кабины) должны оборудоваться специальными транспортирующими устройствами (бункерами) или лотками для передачи денег и документов. Их конструкция должна исключать проникновение пули в защищаемую зону при выстреле извне. Механизм приведения в действие и фиксации устройства должен находиться со стороны кассира. </w:t>
      </w:r>
      <w:r>
        <w:br/>
      </w:r>
      <w:r>
        <w:rPr>
          <w:rFonts w:ascii="Times New Roman"/>
          <w:b w:val="false"/>
          <w:i w:val="false"/>
          <w:color w:val="000000"/>
          <w:sz w:val="28"/>
        </w:rPr>
        <w:t xml:space="preserve">
      Для выдачи большого объема денег в нижней части операционной кассы (кабины) допускается оборудовать специальный проем (шлюз), который должен закрываться изнутри и соответствовать по прочности ограждающих конструкций кабины; </w:t>
      </w:r>
      <w:r>
        <w:br/>
      </w:r>
      <w:r>
        <w:rPr>
          <w:rFonts w:ascii="Times New Roman"/>
          <w:b w:val="false"/>
          <w:i w:val="false"/>
          <w:color w:val="000000"/>
          <w:sz w:val="28"/>
        </w:rPr>
        <w:t>
</w:t>
      </w:r>
      <w:r>
        <w:rPr>
          <w:rFonts w:ascii="Times New Roman"/>
          <w:b w:val="false"/>
          <w:i w:val="false"/>
          <w:color w:val="000000"/>
          <w:sz w:val="28"/>
        </w:rPr>
        <w:t xml:space="preserve">
      11) в случае использования транспортирующего устройства или лотков для передачи денег, для переговоров кассира с клиентом в каждой операционной кассе (кабине) должно быть предусмотрено переговорное устройство; </w:t>
      </w:r>
      <w:r>
        <w:br/>
      </w:r>
      <w:r>
        <w:rPr>
          <w:rFonts w:ascii="Times New Roman"/>
          <w:b w:val="false"/>
          <w:i w:val="false"/>
          <w:color w:val="000000"/>
          <w:sz w:val="28"/>
        </w:rPr>
        <w:t>
</w:t>
      </w:r>
      <w:r>
        <w:rPr>
          <w:rFonts w:ascii="Times New Roman"/>
          <w:b w:val="false"/>
          <w:i w:val="false"/>
          <w:color w:val="000000"/>
          <w:sz w:val="28"/>
        </w:rPr>
        <w:t xml:space="preserve">
      12) застекленное ограждение операционной кассы (кабины), где производятся операции с небольшими суммами наличных денег, например по приему коммунальных платежей, допускается выполнять из непрозрачного стекла, вместо передающего устройства или лотка использовать окно размером 250х100 мм в застекленном ограждении с защитной пленкой или углубление в горизонтальной панели, облицованное металлом, шириной 250 мм и глубиной не более 100 мм. При этом в кассе целесообразно использовать сейфы с задержкой времени открывания (темпокасса); </w:t>
      </w:r>
      <w:r>
        <w:br/>
      </w:r>
      <w:r>
        <w:rPr>
          <w:rFonts w:ascii="Times New Roman"/>
          <w:b w:val="false"/>
          <w:i w:val="false"/>
          <w:color w:val="000000"/>
          <w:sz w:val="28"/>
        </w:rPr>
        <w:t>
</w:t>
      </w:r>
      <w:r>
        <w:rPr>
          <w:rFonts w:ascii="Times New Roman"/>
          <w:b w:val="false"/>
          <w:i w:val="false"/>
          <w:color w:val="000000"/>
          <w:sz w:val="28"/>
        </w:rPr>
        <w:t>
      13) применяемое защитное остекление, материалы и пулезащитные конструкции ограждения или модульные блоки операционной кассы (кабины) должны иметь сертификаты соответствия юридического лица, аккредитованного в порядке,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об аккредитации в области оценки соответствия, для выполнения работ по подтверждению соответствия;</w:t>
      </w:r>
      <w:r>
        <w:br/>
      </w:r>
      <w:r>
        <w:rPr>
          <w:rFonts w:ascii="Times New Roman"/>
          <w:b w:val="false"/>
          <w:i w:val="false"/>
          <w:color w:val="000000"/>
          <w:sz w:val="28"/>
        </w:rPr>
        <w:t>
</w:t>
      </w:r>
      <w:r>
        <w:rPr>
          <w:rFonts w:ascii="Times New Roman"/>
          <w:b w:val="false"/>
          <w:i w:val="false"/>
          <w:color w:val="000000"/>
          <w:sz w:val="28"/>
        </w:rPr>
        <w:t>
      14) операционные кассы должны быть оборудованы кнопками тревожной сигнализации.</w:t>
      </w:r>
      <w:r>
        <w:br/>
      </w:r>
      <w:r>
        <w:rPr>
          <w:rFonts w:ascii="Times New Roman"/>
          <w:b w:val="false"/>
          <w:i w:val="false"/>
          <w:color w:val="000000"/>
          <w:sz w:val="28"/>
        </w:rPr>
        <w:t>
      </w:t>
      </w:r>
      <w:r>
        <w:rPr>
          <w:rFonts w:ascii="Times New Roman"/>
          <w:b w:val="false"/>
          <w:i w:val="false"/>
          <w:color w:val="ff0000"/>
          <w:sz w:val="28"/>
        </w:rPr>
        <w:t xml:space="preserve">Сноска. Пункт 31 с изменениями, внесенными постановлением Правления Национального Банка РК от 24.07.2009 </w:t>
      </w:r>
      <w:r>
        <w:rPr>
          <w:rFonts w:ascii="Times New Roman"/>
          <w:b w:val="false"/>
          <w:i w:val="false"/>
          <w:color w:val="000000"/>
          <w:sz w:val="28"/>
        </w:rPr>
        <w:t>№ 65</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32. Требования к помещениям для пересчета денег клиентами: </w:t>
      </w:r>
      <w:r>
        <w:br/>
      </w:r>
      <w:r>
        <w:rPr>
          <w:rFonts w:ascii="Times New Roman"/>
          <w:b w:val="false"/>
          <w:i w:val="false"/>
          <w:color w:val="000000"/>
          <w:sz w:val="28"/>
        </w:rPr>
        <w:t>
</w:t>
      </w:r>
      <w:r>
        <w:rPr>
          <w:rFonts w:ascii="Times New Roman"/>
          <w:b w:val="false"/>
          <w:i w:val="false"/>
          <w:color w:val="000000"/>
          <w:sz w:val="28"/>
        </w:rPr>
        <w:t xml:space="preserve">
      1) помещение для пересчета денег клиентами следует располагать рядом с одной из операционных касс (кабин), в которой оборудовано боковое окно для выдачи клиентам крупных сумм наличных денег; </w:t>
      </w:r>
      <w:r>
        <w:br/>
      </w:r>
      <w:r>
        <w:rPr>
          <w:rFonts w:ascii="Times New Roman"/>
          <w:b w:val="false"/>
          <w:i w:val="false"/>
          <w:color w:val="000000"/>
          <w:sz w:val="28"/>
        </w:rPr>
        <w:t>
</w:t>
      </w:r>
      <w:r>
        <w:rPr>
          <w:rFonts w:ascii="Times New Roman"/>
          <w:b w:val="false"/>
          <w:i w:val="false"/>
          <w:color w:val="000000"/>
          <w:sz w:val="28"/>
        </w:rPr>
        <w:t xml:space="preserve">
      2) помещение для пересчета денег клиентами должно иметь хорошее освещение и ограничивать возможность наблюдения за действиями клиента посторонними лицами. </w:t>
      </w:r>
      <w:r>
        <w:br/>
      </w:r>
      <w:r>
        <w:rPr>
          <w:rFonts w:ascii="Times New Roman"/>
          <w:b w:val="false"/>
          <w:i w:val="false"/>
          <w:color w:val="000000"/>
          <w:sz w:val="28"/>
        </w:rPr>
        <w:t>
</w:t>
      </w:r>
      <w:r>
        <w:rPr>
          <w:rFonts w:ascii="Times New Roman"/>
          <w:b w:val="false"/>
          <w:i w:val="false"/>
          <w:color w:val="000000"/>
          <w:sz w:val="28"/>
        </w:rPr>
        <w:t xml:space="preserve">
      33. Другие помещения кассового узла: </w:t>
      </w:r>
      <w:r>
        <w:br/>
      </w:r>
      <w:r>
        <w:rPr>
          <w:rFonts w:ascii="Times New Roman"/>
          <w:b w:val="false"/>
          <w:i w:val="false"/>
          <w:color w:val="000000"/>
          <w:sz w:val="28"/>
        </w:rPr>
        <w:t>
</w:t>
      </w:r>
      <w:r>
        <w:rPr>
          <w:rFonts w:ascii="Times New Roman"/>
          <w:b w:val="false"/>
          <w:i w:val="false"/>
          <w:color w:val="000000"/>
          <w:sz w:val="28"/>
        </w:rPr>
        <w:t xml:space="preserve">
      1) в кассовом узле, но вне помещений касс, следует предусмотреть помещение, оборудованное индивидуальными шкафами для хранения личных вещей и одежды кассиров; </w:t>
      </w:r>
      <w:r>
        <w:br/>
      </w:r>
      <w:r>
        <w:rPr>
          <w:rFonts w:ascii="Times New Roman"/>
          <w:b w:val="false"/>
          <w:i w:val="false"/>
          <w:color w:val="000000"/>
          <w:sz w:val="28"/>
        </w:rPr>
        <w:t>
</w:t>
      </w:r>
      <w:r>
        <w:rPr>
          <w:rFonts w:ascii="Times New Roman"/>
          <w:b w:val="false"/>
          <w:i w:val="false"/>
          <w:color w:val="000000"/>
          <w:sz w:val="28"/>
        </w:rPr>
        <w:t xml:space="preserve">
      2) в кассовом узле должны быть предусмотрены санузлы; </w:t>
      </w:r>
      <w:r>
        <w:br/>
      </w:r>
      <w:r>
        <w:rPr>
          <w:rFonts w:ascii="Times New Roman"/>
          <w:b w:val="false"/>
          <w:i w:val="false"/>
          <w:color w:val="000000"/>
          <w:sz w:val="28"/>
        </w:rPr>
        <w:t>
</w:t>
      </w:r>
      <w:r>
        <w:rPr>
          <w:rFonts w:ascii="Times New Roman"/>
          <w:b w:val="false"/>
          <w:i w:val="false"/>
          <w:color w:val="000000"/>
          <w:sz w:val="28"/>
        </w:rPr>
        <w:t xml:space="preserve">
      3) кассовый узел должен иметь два входа; один - из служебных помещений банка, второй с внутренней территории двора - в помещение бокса для разгрузки или погрузки инкассаторских машин; </w:t>
      </w:r>
      <w:r>
        <w:br/>
      </w:r>
      <w:r>
        <w:rPr>
          <w:rFonts w:ascii="Times New Roman"/>
          <w:b w:val="false"/>
          <w:i w:val="false"/>
          <w:color w:val="000000"/>
          <w:sz w:val="28"/>
        </w:rPr>
        <w:t>
</w:t>
      </w:r>
      <w:r>
        <w:rPr>
          <w:rFonts w:ascii="Times New Roman"/>
          <w:b w:val="false"/>
          <w:i w:val="false"/>
          <w:color w:val="000000"/>
          <w:sz w:val="28"/>
        </w:rPr>
        <w:t>
      4) габаритные размеры бокса: длина - не менее 7 500 мм, ширина - не менее 5 600 мм, высота - не менее 3 500 мм. Дверь бокса должна запираться на замок.</w:t>
      </w:r>
      <w:r>
        <w:br/>
      </w:r>
      <w:r>
        <w:rPr>
          <w:rFonts w:ascii="Times New Roman"/>
          <w:b w:val="false"/>
          <w:i w:val="false"/>
          <w:color w:val="000000"/>
          <w:sz w:val="28"/>
        </w:rPr>
        <w:t>
</w:t>
      </w:r>
      <w:r>
        <w:rPr>
          <w:rFonts w:ascii="Times New Roman"/>
          <w:b w:val="false"/>
          <w:i w:val="false"/>
          <w:color w:val="000000"/>
          <w:sz w:val="28"/>
        </w:rPr>
        <w:t>
      33-1. Требования, установленные пунктами 26-30, 32, 33 настоящих Требований, распространяются также на помещения, спроектированные, построенные до введения в действие настоящих Требований и не подвергавшиеся реконструкции, переустройству после введения в действие настоящих Требований.</w:t>
      </w:r>
      <w:r>
        <w:br/>
      </w:r>
      <w:r>
        <w:rPr>
          <w:rFonts w:ascii="Times New Roman"/>
          <w:b w:val="false"/>
          <w:i w:val="false"/>
          <w:color w:val="000000"/>
          <w:sz w:val="28"/>
        </w:rPr>
        <w:t>
      </w:t>
      </w:r>
      <w:r>
        <w:rPr>
          <w:rFonts w:ascii="Times New Roman"/>
          <w:b w:val="false"/>
          <w:i w:val="false"/>
          <w:color w:val="ff0000"/>
          <w:sz w:val="28"/>
        </w:rPr>
        <w:t xml:space="preserve">Сноска. Требования дополнены пунктом 33-1 в соответствии с постановлением Правления Национального Банка РК от 24.07.2009 </w:t>
      </w:r>
      <w:r>
        <w:rPr>
          <w:rFonts w:ascii="Times New Roman"/>
          <w:b w:val="false"/>
          <w:i w:val="false"/>
          <w:color w:val="000000"/>
          <w:sz w:val="28"/>
        </w:rPr>
        <w:t>№ 65</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33-2. Помещения операционных касс (кабин), спроектированные, построенные до введения в действие настоящих Требований и не подвергавшиеся реконструкции, переустройству после введения в действие настоящих Требований, должны соответствовать следующим требованиям:</w:t>
      </w:r>
      <w:r>
        <w:br/>
      </w:r>
      <w:r>
        <w:rPr>
          <w:rFonts w:ascii="Times New Roman"/>
          <w:b w:val="false"/>
          <w:i w:val="false"/>
          <w:color w:val="000000"/>
          <w:sz w:val="28"/>
        </w:rPr>
        <w:t>
</w:t>
      </w:r>
      <w:r>
        <w:rPr>
          <w:rFonts w:ascii="Times New Roman"/>
          <w:b w:val="false"/>
          <w:i w:val="false"/>
          <w:color w:val="000000"/>
          <w:sz w:val="28"/>
        </w:rPr>
        <w:t>
      1) операционные кассы (кабины) располагаются в непосредственной близости от касс пересчета и должны иметь пути для безопасной транспортировки тележек с ценностями;</w:t>
      </w:r>
      <w:r>
        <w:br/>
      </w:r>
      <w:r>
        <w:rPr>
          <w:rFonts w:ascii="Times New Roman"/>
          <w:b w:val="false"/>
          <w:i w:val="false"/>
          <w:color w:val="000000"/>
          <w:sz w:val="28"/>
        </w:rPr>
        <w:t>
</w:t>
      </w:r>
      <w:r>
        <w:rPr>
          <w:rFonts w:ascii="Times New Roman"/>
          <w:b w:val="false"/>
          <w:i w:val="false"/>
          <w:color w:val="000000"/>
          <w:sz w:val="28"/>
        </w:rPr>
        <w:t>
      2) количество операционных касс (кабин) определяется заданием на проектирование объекта;</w:t>
      </w:r>
      <w:r>
        <w:br/>
      </w:r>
      <w:r>
        <w:rPr>
          <w:rFonts w:ascii="Times New Roman"/>
          <w:b w:val="false"/>
          <w:i w:val="false"/>
          <w:color w:val="000000"/>
          <w:sz w:val="28"/>
        </w:rPr>
        <w:t>
</w:t>
      </w:r>
      <w:r>
        <w:rPr>
          <w:rFonts w:ascii="Times New Roman"/>
          <w:b w:val="false"/>
          <w:i w:val="false"/>
          <w:color w:val="000000"/>
          <w:sz w:val="28"/>
        </w:rPr>
        <w:t>
      3) операционные кассы (кабины) должны иметь площадь не менее 6 кв.м;</w:t>
      </w:r>
      <w:r>
        <w:br/>
      </w:r>
      <w:r>
        <w:rPr>
          <w:rFonts w:ascii="Times New Roman"/>
          <w:b w:val="false"/>
          <w:i w:val="false"/>
          <w:color w:val="000000"/>
          <w:sz w:val="28"/>
        </w:rPr>
        <w:t>
</w:t>
      </w:r>
      <w:r>
        <w:rPr>
          <w:rFonts w:ascii="Times New Roman"/>
          <w:b w:val="false"/>
          <w:i w:val="false"/>
          <w:color w:val="000000"/>
          <w:sz w:val="28"/>
        </w:rPr>
        <w:t>
      4) операционные кассы (кабины) фронтом должны выходить в кассовый узел и располагаться так, чтобы был обеспечен удобный подход клиентов к кассам;</w:t>
      </w:r>
      <w:r>
        <w:br/>
      </w:r>
      <w:r>
        <w:rPr>
          <w:rFonts w:ascii="Times New Roman"/>
          <w:b w:val="false"/>
          <w:i w:val="false"/>
          <w:color w:val="000000"/>
          <w:sz w:val="28"/>
        </w:rPr>
        <w:t>
</w:t>
      </w:r>
      <w:r>
        <w:rPr>
          <w:rFonts w:ascii="Times New Roman"/>
          <w:b w:val="false"/>
          <w:i w:val="false"/>
          <w:color w:val="000000"/>
          <w:sz w:val="28"/>
        </w:rPr>
        <w:t>
      5) входные двери операционных касс (кабин) шириной 900 мм должны выходить в самостоятельный коридор с запирающейся дверью;</w:t>
      </w:r>
      <w:r>
        <w:br/>
      </w:r>
      <w:r>
        <w:rPr>
          <w:rFonts w:ascii="Times New Roman"/>
          <w:b w:val="false"/>
          <w:i w:val="false"/>
          <w:color w:val="000000"/>
          <w:sz w:val="28"/>
        </w:rPr>
        <w:t>
</w:t>
      </w:r>
      <w:r>
        <w:rPr>
          <w:rFonts w:ascii="Times New Roman"/>
          <w:b w:val="false"/>
          <w:i w:val="false"/>
          <w:color w:val="000000"/>
          <w:sz w:val="28"/>
        </w:rPr>
        <w:t>
      6) каждая операционная касса (кабина) оборудуется двумя электрическими розетками: одна с контактом заземления, соединенным с общим контуром заземления здания, вторая - обычная;</w:t>
      </w:r>
      <w:r>
        <w:br/>
      </w:r>
      <w:r>
        <w:rPr>
          <w:rFonts w:ascii="Times New Roman"/>
          <w:b w:val="false"/>
          <w:i w:val="false"/>
          <w:color w:val="000000"/>
          <w:sz w:val="28"/>
        </w:rPr>
        <w:t>
</w:t>
      </w:r>
      <w:r>
        <w:rPr>
          <w:rFonts w:ascii="Times New Roman"/>
          <w:b w:val="false"/>
          <w:i w:val="false"/>
          <w:color w:val="000000"/>
          <w:sz w:val="28"/>
        </w:rPr>
        <w:t>
      7) вдоль операционных касс (кабин) устанавливается барьер, в который на высоте 1000 мм от пола для заполнения документов клиентами встраивается горизонтальная деревянная панель шириной 450 мм;</w:t>
      </w:r>
      <w:r>
        <w:br/>
      </w:r>
      <w:r>
        <w:rPr>
          <w:rFonts w:ascii="Times New Roman"/>
          <w:b w:val="false"/>
          <w:i w:val="false"/>
          <w:color w:val="000000"/>
          <w:sz w:val="28"/>
        </w:rPr>
        <w:t>
</w:t>
      </w:r>
      <w:r>
        <w:rPr>
          <w:rFonts w:ascii="Times New Roman"/>
          <w:b w:val="false"/>
          <w:i w:val="false"/>
          <w:color w:val="000000"/>
          <w:sz w:val="28"/>
        </w:rPr>
        <w:t>
      8) операционные кассы (кабины) должны быть остеклены непрозрачным стеклом высотой не менее 1000 мм от встроенной горизонтальной панели;</w:t>
      </w:r>
      <w:r>
        <w:br/>
      </w:r>
      <w:r>
        <w:rPr>
          <w:rFonts w:ascii="Times New Roman"/>
          <w:b w:val="false"/>
          <w:i w:val="false"/>
          <w:color w:val="000000"/>
          <w:sz w:val="28"/>
        </w:rPr>
        <w:t>
</w:t>
      </w:r>
      <w:r>
        <w:rPr>
          <w:rFonts w:ascii="Times New Roman"/>
          <w:b w:val="false"/>
          <w:i w:val="false"/>
          <w:color w:val="000000"/>
          <w:sz w:val="28"/>
        </w:rPr>
        <w:t>
      9) окно в застекленном ограждении должно обеспечивать клиенту возможность наблюдения за приемом денег;</w:t>
      </w:r>
      <w:r>
        <w:br/>
      </w:r>
      <w:r>
        <w:rPr>
          <w:rFonts w:ascii="Times New Roman"/>
          <w:b w:val="false"/>
          <w:i w:val="false"/>
          <w:color w:val="000000"/>
          <w:sz w:val="28"/>
        </w:rPr>
        <w:t>
</w:t>
      </w:r>
      <w:r>
        <w:rPr>
          <w:rFonts w:ascii="Times New Roman"/>
          <w:b w:val="false"/>
          <w:i w:val="false"/>
          <w:color w:val="000000"/>
          <w:sz w:val="28"/>
        </w:rPr>
        <w:t>
      10) перегородки между операционными кассами (кабинами) должны быть остекленные от поверхности стола кассира и хорошо просматриваемые;</w:t>
      </w:r>
      <w:r>
        <w:br/>
      </w:r>
      <w:r>
        <w:rPr>
          <w:rFonts w:ascii="Times New Roman"/>
          <w:b w:val="false"/>
          <w:i w:val="false"/>
          <w:color w:val="000000"/>
          <w:sz w:val="28"/>
        </w:rPr>
        <w:t>
</w:t>
      </w:r>
      <w:r>
        <w:rPr>
          <w:rFonts w:ascii="Times New Roman"/>
          <w:b w:val="false"/>
          <w:i w:val="false"/>
          <w:color w:val="000000"/>
          <w:sz w:val="28"/>
        </w:rPr>
        <w:t>
      11) для пересчета документов и выдаваемых сумм барьер оборудуется специальным транспортирующим устройством (механический приемник-бункер, который в исходном положении открыт для доступа со стороны кассира, а во время выдачи документов и денег со стороны клиентов) или окном, закрывающимся с внутренней стороны, в застекленном ограждении.</w:t>
      </w:r>
      <w:r>
        <w:br/>
      </w:r>
      <w:r>
        <w:rPr>
          <w:rFonts w:ascii="Times New Roman"/>
          <w:b w:val="false"/>
          <w:i w:val="false"/>
          <w:color w:val="000000"/>
          <w:sz w:val="28"/>
        </w:rPr>
        <w:t>
      </w:t>
      </w:r>
      <w:r>
        <w:rPr>
          <w:rFonts w:ascii="Times New Roman"/>
          <w:b w:val="false"/>
          <w:i w:val="false"/>
          <w:color w:val="ff0000"/>
          <w:sz w:val="28"/>
        </w:rPr>
        <w:t xml:space="preserve">Сноска. Требования дополнены пунктом 33-2 в соответствии с постановлением Правления Национального Банка РК от 24.07.2009 </w:t>
      </w:r>
      <w:r>
        <w:rPr>
          <w:rFonts w:ascii="Times New Roman"/>
          <w:b w:val="false"/>
          <w:i w:val="false"/>
          <w:color w:val="000000"/>
          <w:sz w:val="28"/>
        </w:rPr>
        <w:t>№ 65</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34. Помещения банкоматов банков: </w:t>
      </w:r>
      <w:r>
        <w:br/>
      </w:r>
      <w:r>
        <w:rPr>
          <w:rFonts w:ascii="Times New Roman"/>
          <w:b w:val="false"/>
          <w:i w:val="false"/>
          <w:color w:val="000000"/>
          <w:sz w:val="28"/>
        </w:rPr>
        <w:t>
</w:t>
      </w:r>
      <w:r>
        <w:rPr>
          <w:rFonts w:ascii="Times New Roman"/>
          <w:b w:val="false"/>
          <w:i w:val="false"/>
          <w:color w:val="000000"/>
          <w:sz w:val="28"/>
        </w:rPr>
        <w:t xml:space="preserve">
      1) банкомат может устанавливаться в помещении банка или помещении, расположенном вне банка, может быть встроен (вмонтирован) в наружные и внутренние стены (каменные, кирпичные, блочные, бетонные и пустотелые железобетонной конструкции толщиной не менее 500 мм или из материалов, эквивалентных по прочности указанным выше), в том числе в ограждения или поверхность, на которой он расположен; </w:t>
      </w:r>
      <w:r>
        <w:br/>
      </w:r>
      <w:r>
        <w:rPr>
          <w:rFonts w:ascii="Times New Roman"/>
          <w:b w:val="false"/>
          <w:i w:val="false"/>
          <w:color w:val="000000"/>
          <w:sz w:val="28"/>
        </w:rPr>
        <w:t>
</w:t>
      </w:r>
      <w:r>
        <w:rPr>
          <w:rFonts w:ascii="Times New Roman"/>
          <w:b w:val="false"/>
          <w:i w:val="false"/>
          <w:color w:val="000000"/>
          <w:sz w:val="28"/>
        </w:rPr>
        <w:t xml:space="preserve">
      2) наружная дверь изолированного помещения банкомата должна быть повышенной прочности и оснащаться замком и устройством принудительного закрывания двери (доводчиком); </w:t>
      </w:r>
      <w:r>
        <w:br/>
      </w:r>
      <w:r>
        <w:rPr>
          <w:rFonts w:ascii="Times New Roman"/>
          <w:b w:val="false"/>
          <w:i w:val="false"/>
          <w:color w:val="000000"/>
          <w:sz w:val="28"/>
        </w:rPr>
        <w:t>
</w:t>
      </w:r>
      <w:r>
        <w:rPr>
          <w:rFonts w:ascii="Times New Roman"/>
          <w:b w:val="false"/>
          <w:i w:val="false"/>
          <w:color w:val="000000"/>
          <w:sz w:val="28"/>
        </w:rPr>
        <w:t xml:space="preserve">
      3) внутренние двери помещения банкомата должны быть повышенной прочности (рекомендуются металлические), оснащенные двумя врезными замками, металлической задвижкой (изнутри), смотровым окошком или глазком; </w:t>
      </w:r>
      <w:r>
        <w:br/>
      </w:r>
      <w:r>
        <w:rPr>
          <w:rFonts w:ascii="Times New Roman"/>
          <w:b w:val="false"/>
          <w:i w:val="false"/>
          <w:color w:val="000000"/>
          <w:sz w:val="28"/>
        </w:rPr>
        <w:t>
</w:t>
      </w:r>
      <w:r>
        <w:rPr>
          <w:rFonts w:ascii="Times New Roman"/>
          <w:b w:val="false"/>
          <w:i w:val="false"/>
          <w:color w:val="000000"/>
          <w:sz w:val="28"/>
        </w:rPr>
        <w:t xml:space="preserve">
      4) остекленные проемы в помещении банкомата защищаются металлической решеткой, выполненной из стального прутка диаметром не менее 16 мм и ячейкой 150х150 мм. Допускается установка декоративной решетки, не уступающей по прочности вышеуказанной. Допускается применение бронированных стекол, защитных пленок. При этом конструкция рамы и способ ее крепления в проеме должны обеспечивать ударостойкость, равную или превышающую стойкость используемого стекла; </w:t>
      </w:r>
      <w:r>
        <w:br/>
      </w:r>
      <w:r>
        <w:rPr>
          <w:rFonts w:ascii="Times New Roman"/>
          <w:b w:val="false"/>
          <w:i w:val="false"/>
          <w:color w:val="000000"/>
          <w:sz w:val="28"/>
        </w:rPr>
        <w:t>
</w:t>
      </w:r>
      <w:r>
        <w:rPr>
          <w:rFonts w:ascii="Times New Roman"/>
          <w:b w:val="false"/>
          <w:i w:val="false"/>
          <w:color w:val="000000"/>
          <w:sz w:val="28"/>
        </w:rPr>
        <w:t xml:space="preserve">
      5) при установке банкомата внутри банка возможны следующие варианты: </w:t>
      </w:r>
      <w:r>
        <w:br/>
      </w:r>
      <w:r>
        <w:rPr>
          <w:rFonts w:ascii="Times New Roman"/>
          <w:b w:val="false"/>
          <w:i w:val="false"/>
          <w:color w:val="000000"/>
          <w:sz w:val="28"/>
        </w:rPr>
        <w:t xml:space="preserve">
      банкомат встраивается в барьерное ограждение операционного зала. При этом целесообразно устанавливать банкомат с задней загрузкой; </w:t>
      </w:r>
      <w:r>
        <w:br/>
      </w:r>
      <w:r>
        <w:rPr>
          <w:rFonts w:ascii="Times New Roman"/>
          <w:b w:val="false"/>
          <w:i w:val="false"/>
          <w:color w:val="000000"/>
          <w:sz w:val="28"/>
        </w:rPr>
        <w:t xml:space="preserve">
      банкомат устанавливается в операционном зале в месте, удобном для обзора и контроля за банкоматом. В этом случае устанавливается банкомат с передней загрузкой. </w:t>
      </w:r>
      <w:r>
        <w:br/>
      </w:r>
      <w:r>
        <w:rPr>
          <w:rFonts w:ascii="Times New Roman"/>
          <w:b w:val="false"/>
          <w:i w:val="false"/>
          <w:color w:val="000000"/>
          <w:sz w:val="28"/>
        </w:rPr>
        <w:t>
</w:t>
      </w:r>
      <w:r>
        <w:rPr>
          <w:rFonts w:ascii="Times New Roman"/>
          <w:b w:val="false"/>
          <w:i w:val="false"/>
          <w:color w:val="000000"/>
          <w:sz w:val="28"/>
        </w:rPr>
        <w:t xml:space="preserve">
      35. </w:t>
      </w:r>
      <w:r>
        <w:rPr>
          <w:rFonts w:ascii="Times New Roman"/>
          <w:b w:val="false"/>
          <w:i w:val="false"/>
          <w:color w:val="ff0000"/>
          <w:sz w:val="28"/>
        </w:rPr>
        <w:t xml:space="preserve">Исключен постановлением Правления Национального Банка РК от 24.07.2009 </w:t>
      </w:r>
      <w:r>
        <w:rPr>
          <w:rFonts w:ascii="Times New Roman"/>
          <w:b w:val="false"/>
          <w:i w:val="false"/>
          <w:color w:val="000000"/>
          <w:sz w:val="28"/>
        </w:rPr>
        <w:t>№ 65</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p>
    <w:bookmarkEnd w:id="18"/>
    <w:bookmarkStart w:name="z144" w:id="19"/>
    <w:p>
      <w:pPr>
        <w:spacing w:after="0"/>
        <w:ind w:left="0"/>
        <w:jc w:val="left"/>
      </w:pPr>
      <w:r>
        <w:rPr>
          <w:rFonts w:ascii="Times New Roman"/>
          <w:b/>
          <w:i w:val="false"/>
          <w:color w:val="000000"/>
        </w:rPr>
        <w:t xml:space="preserve"> 
Глава 6-1. Технические требования, необходимые для</w:t>
      </w:r>
      <w:r>
        <w:br/>
      </w:r>
      <w:r>
        <w:rPr>
          <w:rFonts w:ascii="Times New Roman"/>
          <w:b/>
          <w:i w:val="false"/>
          <w:color w:val="000000"/>
        </w:rPr>
        <w:t>
проведения операций по инкассации банкнот, монет и ценностей</w:t>
      </w:r>
    </w:p>
    <w:bookmarkEnd w:id="19"/>
    <w:p>
      <w:pPr>
        <w:spacing w:after="0"/>
        <w:ind w:left="0"/>
        <w:jc w:val="both"/>
      </w:pPr>
      <w:r>
        <w:rPr>
          <w:rFonts w:ascii="Times New Roman"/>
          <w:b w:val="false"/>
          <w:i w:val="false"/>
          <w:color w:val="ff0000"/>
          <w:sz w:val="28"/>
        </w:rPr>
        <w:t xml:space="preserve">      Сноска. Требования дополнены главой 6-1 в соответствии с постановлением Правления Национального Банка РК от 24.07.2009 </w:t>
      </w:r>
      <w:r>
        <w:rPr>
          <w:rFonts w:ascii="Times New Roman"/>
          <w:b w:val="false"/>
          <w:i w:val="false"/>
          <w:color w:val="ff0000"/>
          <w:sz w:val="28"/>
        </w:rPr>
        <w:t>№ 65</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2</w:t>
      </w:r>
      <w:r>
        <w:rPr>
          <w:rFonts w:ascii="Times New Roman"/>
          <w:b w:val="false"/>
          <w:i w:val="false"/>
          <w:color w:val="ff0000"/>
          <w:sz w:val="28"/>
        </w:rPr>
        <w:t>).</w:t>
      </w:r>
    </w:p>
    <w:bookmarkStart w:name="z145" w:id="20"/>
    <w:p>
      <w:pPr>
        <w:spacing w:after="0"/>
        <w:ind w:left="0"/>
        <w:jc w:val="both"/>
      </w:pPr>
      <w:r>
        <w:rPr>
          <w:rFonts w:ascii="Times New Roman"/>
          <w:b w:val="false"/>
          <w:i w:val="false"/>
          <w:color w:val="000000"/>
          <w:sz w:val="28"/>
        </w:rPr>
        <w:t>
      35-1. Для проведения операций по инкассации банкнот, монет и ценностей банк второго уровня и юридическое лицо, исключительным видом деятельности которого является инкассация банкнот, монет и ценностей (далее - юридическое лицо, осуществляющее операции по инкассации), должны иметь следующие изолированные помещения:</w:t>
      </w:r>
      <w:r>
        <w:br/>
      </w:r>
      <w:r>
        <w:rPr>
          <w:rFonts w:ascii="Times New Roman"/>
          <w:b w:val="false"/>
          <w:i w:val="false"/>
          <w:color w:val="000000"/>
          <w:sz w:val="28"/>
        </w:rPr>
        <w:t>
</w:t>
      </w:r>
      <w:r>
        <w:rPr>
          <w:rFonts w:ascii="Times New Roman"/>
          <w:b w:val="false"/>
          <w:i w:val="false"/>
          <w:color w:val="000000"/>
          <w:sz w:val="28"/>
        </w:rPr>
        <w:t>
      1) помещение для хранения служебного оружия и патронов к нему, оборудованное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 августа 2000 года № 1176 "О мерах по реализации Закона Республики Казахстан "О государственном контроле за оборотом отдельных видов оружия";</w:t>
      </w:r>
      <w:r>
        <w:br/>
      </w:r>
      <w:r>
        <w:rPr>
          <w:rFonts w:ascii="Times New Roman"/>
          <w:b w:val="false"/>
          <w:i w:val="false"/>
          <w:color w:val="000000"/>
          <w:sz w:val="28"/>
        </w:rPr>
        <w:t>
</w:t>
      </w:r>
      <w:r>
        <w:rPr>
          <w:rFonts w:ascii="Times New Roman"/>
          <w:b w:val="false"/>
          <w:i w:val="false"/>
          <w:color w:val="000000"/>
          <w:sz w:val="28"/>
        </w:rPr>
        <w:t>
      2) помещение заряжения (разряжения) оружия;</w:t>
      </w:r>
      <w:r>
        <w:br/>
      </w:r>
      <w:r>
        <w:rPr>
          <w:rFonts w:ascii="Times New Roman"/>
          <w:b w:val="false"/>
          <w:i w:val="false"/>
          <w:color w:val="000000"/>
          <w:sz w:val="28"/>
        </w:rPr>
        <w:t>
</w:t>
      </w:r>
      <w:r>
        <w:rPr>
          <w:rFonts w:ascii="Times New Roman"/>
          <w:b w:val="false"/>
          <w:i w:val="false"/>
          <w:color w:val="000000"/>
          <w:sz w:val="28"/>
        </w:rPr>
        <w:t>
      3) помещение хранения и подборки инкассаторских сумок (мешков);</w:t>
      </w:r>
      <w:r>
        <w:br/>
      </w:r>
      <w:r>
        <w:rPr>
          <w:rFonts w:ascii="Times New Roman"/>
          <w:b w:val="false"/>
          <w:i w:val="false"/>
          <w:color w:val="000000"/>
          <w:sz w:val="28"/>
        </w:rPr>
        <w:t>
</w:t>
      </w:r>
      <w:r>
        <w:rPr>
          <w:rFonts w:ascii="Times New Roman"/>
          <w:b w:val="false"/>
          <w:i w:val="false"/>
          <w:color w:val="000000"/>
          <w:sz w:val="28"/>
        </w:rPr>
        <w:t>
      4) кабинет руководителя;</w:t>
      </w:r>
      <w:r>
        <w:br/>
      </w:r>
      <w:r>
        <w:rPr>
          <w:rFonts w:ascii="Times New Roman"/>
          <w:b w:val="false"/>
          <w:i w:val="false"/>
          <w:color w:val="000000"/>
          <w:sz w:val="28"/>
        </w:rPr>
        <w:t>
</w:t>
      </w:r>
      <w:r>
        <w:rPr>
          <w:rFonts w:ascii="Times New Roman"/>
          <w:b w:val="false"/>
          <w:i w:val="false"/>
          <w:color w:val="000000"/>
          <w:sz w:val="28"/>
        </w:rPr>
        <w:t>
      5) помещение (место) дежурного по службе инкассации, проведения инструктажа и подготовки к выезду на маршрут;</w:t>
      </w:r>
      <w:r>
        <w:br/>
      </w:r>
      <w:r>
        <w:rPr>
          <w:rFonts w:ascii="Times New Roman"/>
          <w:b w:val="false"/>
          <w:i w:val="false"/>
          <w:color w:val="000000"/>
          <w:sz w:val="28"/>
        </w:rPr>
        <w:t>
</w:t>
      </w:r>
      <w:r>
        <w:rPr>
          <w:rFonts w:ascii="Times New Roman"/>
          <w:b w:val="false"/>
          <w:i w:val="false"/>
          <w:color w:val="000000"/>
          <w:sz w:val="28"/>
        </w:rPr>
        <w:t>
      6) помещение профессиональной и служебно-боевой подготовки работников.</w:t>
      </w:r>
      <w:r>
        <w:br/>
      </w:r>
      <w:r>
        <w:rPr>
          <w:rFonts w:ascii="Times New Roman"/>
          <w:b w:val="false"/>
          <w:i w:val="false"/>
          <w:color w:val="000000"/>
          <w:sz w:val="28"/>
        </w:rPr>
        <w:t>
      В случае отсутствия вечерней кассы по приему проинкассированной денежной выручки у банка второго уровня и организации, осуществляющей отдельные виды банковских операций, юридическое лицо, осуществляющее операции по инкассации, должно иметь хранилище банкнот, монет и ценностей (далее - хранилище ценностей).</w:t>
      </w:r>
      <w:r>
        <w:br/>
      </w:r>
      <w:r>
        <w:rPr>
          <w:rFonts w:ascii="Times New Roman"/>
          <w:b w:val="false"/>
          <w:i w:val="false"/>
          <w:color w:val="000000"/>
          <w:sz w:val="28"/>
        </w:rPr>
        <w:t>
</w:t>
      </w:r>
      <w:r>
        <w:rPr>
          <w:rFonts w:ascii="Times New Roman"/>
          <w:b w:val="false"/>
          <w:i w:val="false"/>
          <w:color w:val="000000"/>
          <w:sz w:val="28"/>
        </w:rPr>
        <w:t>
      35-2. Все помещения банка второго уровня и юридического лица, осуществляющего операции по инкассации, должны располагаться в непосредственной близости друг от друга.</w:t>
      </w:r>
      <w:r>
        <w:br/>
      </w:r>
      <w:r>
        <w:rPr>
          <w:rFonts w:ascii="Times New Roman"/>
          <w:b w:val="false"/>
          <w:i w:val="false"/>
          <w:color w:val="000000"/>
          <w:sz w:val="28"/>
        </w:rPr>
        <w:t>
</w:t>
      </w:r>
      <w:r>
        <w:rPr>
          <w:rFonts w:ascii="Times New Roman"/>
          <w:b w:val="false"/>
          <w:i w:val="false"/>
          <w:color w:val="000000"/>
          <w:sz w:val="28"/>
        </w:rPr>
        <w:t>
      35-3. Подъезд инкассаторских автомашин к месту получения (сдачи) ценностей должен исключать возможность наблюдения посторонними лицами за работой инкассаторов с ценностями, иметь специальную погрузочно-разгрузочную площадку, расположенную в непосредственной близости у кладовых с ценностями или специальный бокс для парковки инкассаторской автомашины.</w:t>
      </w:r>
      <w:r>
        <w:br/>
      </w:r>
      <w:r>
        <w:rPr>
          <w:rFonts w:ascii="Times New Roman"/>
          <w:b w:val="false"/>
          <w:i w:val="false"/>
          <w:color w:val="000000"/>
          <w:sz w:val="28"/>
        </w:rPr>
        <w:t>
</w:t>
      </w:r>
      <w:r>
        <w:rPr>
          <w:rFonts w:ascii="Times New Roman"/>
          <w:b w:val="false"/>
          <w:i w:val="false"/>
          <w:color w:val="000000"/>
          <w:sz w:val="28"/>
        </w:rPr>
        <w:t>
      35-4. Требования к комнате заряжения (разряжения) оружия:</w:t>
      </w:r>
      <w:r>
        <w:br/>
      </w:r>
      <w:r>
        <w:rPr>
          <w:rFonts w:ascii="Times New Roman"/>
          <w:b w:val="false"/>
          <w:i w:val="false"/>
          <w:color w:val="000000"/>
          <w:sz w:val="28"/>
        </w:rPr>
        <w:t>
</w:t>
      </w:r>
      <w:r>
        <w:rPr>
          <w:rFonts w:ascii="Times New Roman"/>
          <w:b w:val="false"/>
          <w:i w:val="false"/>
          <w:color w:val="000000"/>
          <w:sz w:val="28"/>
        </w:rPr>
        <w:t>
      1) все стены помещения заряжения (разряжения) оружия должны быть обиты деревянными досками толщиной не менее 40 мм;</w:t>
      </w:r>
      <w:r>
        <w:br/>
      </w:r>
      <w:r>
        <w:rPr>
          <w:rFonts w:ascii="Times New Roman"/>
          <w:b w:val="false"/>
          <w:i w:val="false"/>
          <w:color w:val="000000"/>
          <w:sz w:val="28"/>
        </w:rPr>
        <w:t>
</w:t>
      </w:r>
      <w:r>
        <w:rPr>
          <w:rFonts w:ascii="Times New Roman"/>
          <w:b w:val="false"/>
          <w:i w:val="false"/>
          <w:color w:val="000000"/>
          <w:sz w:val="28"/>
        </w:rPr>
        <w:t>
      2) одна из стенок помещения должна быть пуленепробиваемой, иметь приспособление для заряжения (разряжения) оружия, которое производится в строго определенном направлении ствола оружия в пулеулавливатель или ящик с песком;</w:t>
      </w:r>
      <w:r>
        <w:br/>
      </w:r>
      <w:r>
        <w:rPr>
          <w:rFonts w:ascii="Times New Roman"/>
          <w:b w:val="false"/>
          <w:i w:val="false"/>
          <w:color w:val="000000"/>
          <w:sz w:val="28"/>
        </w:rPr>
        <w:t>
</w:t>
      </w:r>
      <w:r>
        <w:rPr>
          <w:rFonts w:ascii="Times New Roman"/>
          <w:b w:val="false"/>
          <w:i w:val="false"/>
          <w:color w:val="000000"/>
          <w:sz w:val="28"/>
        </w:rPr>
        <w:t>
      3) в помещении должен быть указатель места заряжания (разряжения) и плакат с правилами обращения с оружием.</w:t>
      </w:r>
      <w:r>
        <w:br/>
      </w:r>
      <w:r>
        <w:rPr>
          <w:rFonts w:ascii="Times New Roman"/>
          <w:b w:val="false"/>
          <w:i w:val="false"/>
          <w:color w:val="000000"/>
          <w:sz w:val="28"/>
        </w:rPr>
        <w:t>
</w:t>
      </w:r>
      <w:r>
        <w:rPr>
          <w:rFonts w:ascii="Times New Roman"/>
          <w:b w:val="false"/>
          <w:i w:val="false"/>
          <w:color w:val="000000"/>
          <w:sz w:val="28"/>
        </w:rPr>
        <w:t>
      35-5. В случае отсутствия вечерней кассы по приему проинкассированной денежной выручки у банка второго уровня и организации, осуществляющей отдельные виды банковских операций, проинкассированные ценности и оружие бригады инкассаторов хранятся в хранилище ценностей.</w:t>
      </w:r>
      <w:r>
        <w:br/>
      </w:r>
      <w:r>
        <w:rPr>
          <w:rFonts w:ascii="Times New Roman"/>
          <w:b w:val="false"/>
          <w:i w:val="false"/>
          <w:color w:val="000000"/>
          <w:sz w:val="28"/>
        </w:rPr>
        <w:t>
      Хранилище ценностей оборудуется в соответствии с предъявляемыми к кладовой требованиями, установленными пунктом 27 настоящих Требований.</w:t>
      </w:r>
      <w:r>
        <w:br/>
      </w:r>
      <w:r>
        <w:rPr>
          <w:rFonts w:ascii="Times New Roman"/>
          <w:b w:val="false"/>
          <w:i w:val="false"/>
          <w:color w:val="000000"/>
          <w:sz w:val="28"/>
        </w:rPr>
        <w:t>
</w:t>
      </w:r>
      <w:r>
        <w:rPr>
          <w:rFonts w:ascii="Times New Roman"/>
          <w:b w:val="false"/>
          <w:i w:val="false"/>
          <w:color w:val="000000"/>
          <w:sz w:val="28"/>
        </w:rPr>
        <w:t>
      35-6. Помещение (место) дежурного по службе инкассации должно иметь:</w:t>
      </w:r>
      <w:r>
        <w:br/>
      </w:r>
      <w:r>
        <w:rPr>
          <w:rFonts w:ascii="Times New Roman"/>
          <w:b w:val="false"/>
          <w:i w:val="false"/>
          <w:color w:val="000000"/>
          <w:sz w:val="28"/>
        </w:rPr>
        <w:t>
</w:t>
      </w:r>
      <w:r>
        <w:rPr>
          <w:rFonts w:ascii="Times New Roman"/>
          <w:b w:val="false"/>
          <w:i w:val="false"/>
          <w:color w:val="000000"/>
          <w:sz w:val="28"/>
        </w:rPr>
        <w:t>
      1) городскую телефонную связь;</w:t>
      </w:r>
      <w:r>
        <w:br/>
      </w:r>
      <w:r>
        <w:rPr>
          <w:rFonts w:ascii="Times New Roman"/>
          <w:b w:val="false"/>
          <w:i w:val="false"/>
          <w:color w:val="000000"/>
          <w:sz w:val="28"/>
        </w:rPr>
        <w:t>
</w:t>
      </w:r>
      <w:r>
        <w:rPr>
          <w:rFonts w:ascii="Times New Roman"/>
          <w:b w:val="false"/>
          <w:i w:val="false"/>
          <w:color w:val="000000"/>
          <w:sz w:val="28"/>
        </w:rPr>
        <w:t>
      2) радиостанцию для связи с бригадами инкассации, находящимися на маршруте или средства мобильной телефонной связи;</w:t>
      </w:r>
      <w:r>
        <w:br/>
      </w:r>
      <w:r>
        <w:rPr>
          <w:rFonts w:ascii="Times New Roman"/>
          <w:b w:val="false"/>
          <w:i w:val="false"/>
          <w:color w:val="000000"/>
          <w:sz w:val="28"/>
        </w:rPr>
        <w:t>
</w:t>
      </w:r>
      <w:r>
        <w:rPr>
          <w:rFonts w:ascii="Times New Roman"/>
          <w:b w:val="false"/>
          <w:i w:val="false"/>
          <w:color w:val="000000"/>
          <w:sz w:val="28"/>
        </w:rPr>
        <w:t>
      3) сейф или металлический шкаф для документации.</w:t>
      </w:r>
      <w:r>
        <w:br/>
      </w:r>
      <w:r>
        <w:rPr>
          <w:rFonts w:ascii="Times New Roman"/>
          <w:b w:val="false"/>
          <w:i w:val="false"/>
          <w:color w:val="000000"/>
          <w:sz w:val="28"/>
        </w:rPr>
        <w:t>
</w:t>
      </w:r>
      <w:r>
        <w:rPr>
          <w:rFonts w:ascii="Times New Roman"/>
          <w:b w:val="false"/>
          <w:i w:val="false"/>
          <w:color w:val="000000"/>
          <w:sz w:val="28"/>
        </w:rPr>
        <w:t>
      35-7. Помещение профессиональной и служебной подготовки работников службы инкассации оборудуется для изучения устройства служебного оружия, средств индивидуальной и технической защиты, радиосвязи, </w:t>
      </w:r>
      <w:r>
        <w:rPr>
          <w:rFonts w:ascii="Times New Roman"/>
          <w:b w:val="false"/>
          <w:i w:val="false"/>
          <w:color w:val="000000"/>
          <w:sz w:val="28"/>
        </w:rPr>
        <w:t>нормативных правовых актов</w:t>
      </w:r>
      <w:r>
        <w:rPr>
          <w:rFonts w:ascii="Times New Roman"/>
          <w:b w:val="false"/>
          <w:i w:val="false"/>
          <w:color w:val="000000"/>
          <w:sz w:val="28"/>
        </w:rPr>
        <w:t xml:space="preserve"> Республики Казахстан, регулирующих деятельность по инкассации банкнот, монет и ценностей.</w:t>
      </w:r>
      <w:r>
        <w:br/>
      </w:r>
      <w:r>
        <w:rPr>
          <w:rFonts w:ascii="Times New Roman"/>
          <w:b w:val="false"/>
          <w:i w:val="false"/>
          <w:color w:val="000000"/>
          <w:sz w:val="28"/>
        </w:rPr>
        <w:t>
      В помещении устанавливается тренажер, имитирующий наведение служебного оружия на цель и производство выстрелов.</w:t>
      </w:r>
      <w:r>
        <w:br/>
      </w:r>
      <w:r>
        <w:rPr>
          <w:rFonts w:ascii="Times New Roman"/>
          <w:b w:val="false"/>
          <w:i w:val="false"/>
          <w:color w:val="000000"/>
          <w:sz w:val="28"/>
        </w:rPr>
        <w:t>
      Помещение должно иметь технические средства обучения, наглядные пособия, стенды по огнестрельному оружию.</w:t>
      </w:r>
      <w:r>
        <w:br/>
      </w:r>
      <w:r>
        <w:rPr>
          <w:rFonts w:ascii="Times New Roman"/>
          <w:b w:val="false"/>
          <w:i w:val="false"/>
          <w:color w:val="000000"/>
          <w:sz w:val="28"/>
        </w:rPr>
        <w:t>
      Помещение может использоваться как место отдыха инкассаторов и водителей, расположения резервной бригады инкассаторов.</w:t>
      </w:r>
    </w:p>
    <w:bookmarkEnd w:id="20"/>
    <w:bookmarkStart w:name="z14" w:id="21"/>
    <w:p>
      <w:pPr>
        <w:spacing w:after="0"/>
        <w:ind w:left="0"/>
        <w:jc w:val="left"/>
      </w:pPr>
      <w:r>
        <w:rPr>
          <w:rFonts w:ascii="Times New Roman"/>
          <w:b/>
          <w:i w:val="false"/>
          <w:color w:val="000000"/>
        </w:rPr>
        <w:t xml:space="preserve"> 
Глава 7. Требования к оборудованию специальными </w:t>
      </w:r>
      <w:r>
        <w:br/>
      </w:r>
      <w:r>
        <w:rPr>
          <w:rFonts w:ascii="Times New Roman"/>
          <w:b/>
          <w:i w:val="false"/>
          <w:color w:val="000000"/>
        </w:rPr>
        <w:t xml:space="preserve">
техническими средствами охраны Объектов </w:t>
      </w:r>
    </w:p>
    <w:bookmarkEnd w:id="21"/>
    <w:bookmarkStart w:name="z86" w:id="22"/>
    <w:p>
      <w:pPr>
        <w:spacing w:after="0"/>
        <w:ind w:left="0"/>
        <w:jc w:val="both"/>
      </w:pPr>
      <w:r>
        <w:rPr>
          <w:rFonts w:ascii="Times New Roman"/>
          <w:b w:val="false"/>
          <w:i w:val="false"/>
          <w:color w:val="000000"/>
          <w:sz w:val="28"/>
        </w:rPr>
        <w:t xml:space="preserve">
      36. При оборудовании помещений Объектов специальными техническими средствами охраны следует руководствоваться следующими требованиями: </w:t>
      </w:r>
      <w:r>
        <w:br/>
      </w:r>
      <w:r>
        <w:rPr>
          <w:rFonts w:ascii="Times New Roman"/>
          <w:b w:val="false"/>
          <w:i w:val="false"/>
          <w:color w:val="000000"/>
          <w:sz w:val="28"/>
        </w:rPr>
        <w:t>
</w:t>
      </w:r>
      <w:r>
        <w:rPr>
          <w:rFonts w:ascii="Times New Roman"/>
          <w:b w:val="false"/>
          <w:i w:val="false"/>
          <w:color w:val="000000"/>
          <w:sz w:val="28"/>
        </w:rPr>
        <w:t xml:space="preserve">
      1) системами безопасности в обязательном порядке оборудуются все помещения первого этажа охраняемых помещений, которые примыкают к наружным стенам помещений независимо от наличия в них ценностей. Служебные помещения второго этажа и выше по периметру оборудуются системами безопасности, исходя из наличия в них материальных ценностей и возможности проникновения в них. Необходимость укрепления оконных проемов и оборудования их системами безопасности в указанных помещениях определяется комиссией в ходе обследования технического укрепления Объекта, включающей представителей территориального подразделения государственной службы охраны, субъекта Охраны, охраняемого Объекта; </w:t>
      </w:r>
      <w:r>
        <w:br/>
      </w:r>
      <w:r>
        <w:rPr>
          <w:rFonts w:ascii="Times New Roman"/>
          <w:b w:val="false"/>
          <w:i w:val="false"/>
          <w:color w:val="000000"/>
          <w:sz w:val="28"/>
        </w:rPr>
        <w:t>
</w:t>
      </w:r>
      <w:r>
        <w:rPr>
          <w:rFonts w:ascii="Times New Roman"/>
          <w:b w:val="false"/>
          <w:i w:val="false"/>
          <w:color w:val="000000"/>
          <w:sz w:val="28"/>
        </w:rPr>
        <w:t xml:space="preserve">
      2) системы безопасности и пожарной безопасности монтируются по раздельным схемам: охранная, пожарная и тревожная; </w:t>
      </w:r>
      <w:r>
        <w:br/>
      </w:r>
      <w:r>
        <w:rPr>
          <w:rFonts w:ascii="Times New Roman"/>
          <w:b w:val="false"/>
          <w:i w:val="false"/>
          <w:color w:val="000000"/>
          <w:sz w:val="28"/>
        </w:rPr>
        <w:t>
</w:t>
      </w:r>
      <w:r>
        <w:rPr>
          <w:rFonts w:ascii="Times New Roman"/>
          <w:b w:val="false"/>
          <w:i w:val="false"/>
          <w:color w:val="000000"/>
          <w:sz w:val="28"/>
        </w:rPr>
        <w:t xml:space="preserve">
      3) педали, кнопки и другие устройства тревожной сигнализации в обязательном порядке устанавливаются в помещениях при наличии: </w:t>
      </w:r>
      <w:r>
        <w:br/>
      </w:r>
      <w:r>
        <w:rPr>
          <w:rFonts w:ascii="Times New Roman"/>
          <w:b w:val="false"/>
          <w:i w:val="false"/>
          <w:color w:val="000000"/>
          <w:sz w:val="28"/>
        </w:rPr>
        <w:t xml:space="preserve">
      кладовой; </w:t>
      </w:r>
      <w:r>
        <w:br/>
      </w:r>
      <w:r>
        <w:rPr>
          <w:rFonts w:ascii="Times New Roman"/>
          <w:b w:val="false"/>
          <w:i w:val="false"/>
          <w:color w:val="000000"/>
          <w:sz w:val="28"/>
        </w:rPr>
        <w:t xml:space="preserve">
      кладовой вечерней кассы; </w:t>
      </w:r>
      <w:r>
        <w:br/>
      </w:r>
      <w:r>
        <w:rPr>
          <w:rFonts w:ascii="Times New Roman"/>
          <w:b w:val="false"/>
          <w:i w:val="false"/>
          <w:color w:val="000000"/>
          <w:sz w:val="28"/>
        </w:rPr>
        <w:t xml:space="preserve">
      предкладовой; </w:t>
      </w:r>
      <w:r>
        <w:br/>
      </w:r>
      <w:r>
        <w:rPr>
          <w:rFonts w:ascii="Times New Roman"/>
          <w:b w:val="false"/>
          <w:i w:val="false"/>
          <w:color w:val="000000"/>
          <w:sz w:val="28"/>
        </w:rPr>
        <w:t xml:space="preserve">
      кладовых депозитных ценностей (депозитариях); </w:t>
      </w:r>
      <w:r>
        <w:br/>
      </w:r>
      <w:r>
        <w:rPr>
          <w:rFonts w:ascii="Times New Roman"/>
          <w:b w:val="false"/>
          <w:i w:val="false"/>
          <w:color w:val="000000"/>
          <w:sz w:val="28"/>
        </w:rPr>
        <w:t xml:space="preserve">
      на рабочих местах кассиров операционных касс, кассы пересчета, расходной, приходной, разменной касс; </w:t>
      </w:r>
      <w:r>
        <w:br/>
      </w:r>
      <w:r>
        <w:rPr>
          <w:rFonts w:ascii="Times New Roman"/>
          <w:b w:val="false"/>
          <w:i w:val="false"/>
          <w:color w:val="000000"/>
          <w:sz w:val="28"/>
        </w:rPr>
        <w:t xml:space="preserve">
      кабинете руководителя; </w:t>
      </w:r>
      <w:r>
        <w:br/>
      </w:r>
      <w:r>
        <w:rPr>
          <w:rFonts w:ascii="Times New Roman"/>
          <w:b w:val="false"/>
          <w:i w:val="false"/>
          <w:color w:val="000000"/>
          <w:sz w:val="28"/>
        </w:rPr>
        <w:t xml:space="preserve">
      кабинете главного бухгалтера; </w:t>
      </w:r>
      <w:r>
        <w:br/>
      </w:r>
      <w:r>
        <w:rPr>
          <w:rFonts w:ascii="Times New Roman"/>
          <w:b w:val="false"/>
          <w:i w:val="false"/>
          <w:color w:val="000000"/>
          <w:sz w:val="28"/>
        </w:rPr>
        <w:t xml:space="preserve">
      на рабочем месте дежурного инкассатора; </w:t>
      </w:r>
      <w:r>
        <w:br/>
      </w:r>
      <w:r>
        <w:rPr>
          <w:rFonts w:ascii="Times New Roman"/>
          <w:b w:val="false"/>
          <w:i w:val="false"/>
          <w:color w:val="000000"/>
          <w:sz w:val="28"/>
        </w:rPr>
        <w:t xml:space="preserve">
      комнате хранения оружия; </w:t>
      </w:r>
      <w:r>
        <w:br/>
      </w:r>
      <w:r>
        <w:rPr>
          <w:rFonts w:ascii="Times New Roman"/>
          <w:b w:val="false"/>
          <w:i w:val="false"/>
          <w:color w:val="000000"/>
          <w:sz w:val="28"/>
        </w:rPr>
        <w:t xml:space="preserve">
      у входных (выходных) дверей; </w:t>
      </w:r>
      <w:r>
        <w:br/>
      </w:r>
      <w:r>
        <w:rPr>
          <w:rFonts w:ascii="Times New Roman"/>
          <w:b w:val="false"/>
          <w:i w:val="false"/>
          <w:color w:val="000000"/>
          <w:sz w:val="28"/>
        </w:rPr>
        <w:t xml:space="preserve">
      коридорах, через которые производится транспортировка наличных денег и ценностей; </w:t>
      </w:r>
      <w:r>
        <w:br/>
      </w:r>
      <w:r>
        <w:rPr>
          <w:rFonts w:ascii="Times New Roman"/>
          <w:b w:val="false"/>
          <w:i w:val="false"/>
          <w:color w:val="000000"/>
          <w:sz w:val="28"/>
        </w:rPr>
        <w:t xml:space="preserve">
      на каждом посту охраны; </w:t>
      </w:r>
      <w:r>
        <w:br/>
      </w:r>
      <w:r>
        <w:rPr>
          <w:rFonts w:ascii="Times New Roman"/>
          <w:b w:val="false"/>
          <w:i w:val="false"/>
          <w:color w:val="000000"/>
          <w:sz w:val="28"/>
        </w:rPr>
        <w:t>
</w:t>
      </w:r>
      <w:r>
        <w:rPr>
          <w:rFonts w:ascii="Times New Roman"/>
          <w:b w:val="false"/>
          <w:i w:val="false"/>
          <w:color w:val="000000"/>
          <w:sz w:val="28"/>
        </w:rPr>
        <w:t xml:space="preserve">
      4) педали, кнопки и другие устройства тревожной сигнализации должны устанавливаться в местах, скрытых от посетителей и, в то же время, обеспечивать условия для лица подающего сигнал тревоги быстро и безопасно нажать средства тревожной сигнализации. Лица, на рабочих местах которых устанавливается тревожная сигнализация, должны быть в обязательном порядке тщательно проинструктированы о порядке пользования (педалями, кнопками и другими устройствами) и в каких случаях следует пользоваться средствами тревожной сигнализации; </w:t>
      </w:r>
      <w:r>
        <w:br/>
      </w:r>
      <w:r>
        <w:rPr>
          <w:rFonts w:ascii="Times New Roman"/>
          <w:b w:val="false"/>
          <w:i w:val="false"/>
          <w:color w:val="000000"/>
          <w:sz w:val="28"/>
        </w:rPr>
        <w:t>
</w:t>
      </w:r>
      <w:r>
        <w:rPr>
          <w:rFonts w:ascii="Times New Roman"/>
          <w:b w:val="false"/>
          <w:i w:val="false"/>
          <w:color w:val="000000"/>
          <w:sz w:val="28"/>
        </w:rPr>
        <w:t xml:space="preserve">
      5) тревожная сигнализация, вне зависимости от способа передачи сигнала, выводится в обязательном порядке на пункт централизованного наблюдения, а при отсутствии технической возможности - в дежурные части территориальных органов внутренних дел; </w:t>
      </w:r>
      <w:r>
        <w:br/>
      </w:r>
      <w:r>
        <w:rPr>
          <w:rFonts w:ascii="Times New Roman"/>
          <w:b w:val="false"/>
          <w:i w:val="false"/>
          <w:color w:val="000000"/>
          <w:sz w:val="28"/>
        </w:rPr>
        <w:t>
</w:t>
      </w:r>
      <w:r>
        <w:rPr>
          <w:rFonts w:ascii="Times New Roman"/>
          <w:b w:val="false"/>
          <w:i w:val="false"/>
          <w:color w:val="000000"/>
          <w:sz w:val="28"/>
        </w:rPr>
        <w:t xml:space="preserve">
      6) все рубежи охраны кладовой, предкладовой, оружейной комнаты должны в обязательном порядке подключаться на пункт централизованного наблюдения круглосуточно; </w:t>
      </w:r>
      <w:r>
        <w:br/>
      </w:r>
      <w:r>
        <w:rPr>
          <w:rFonts w:ascii="Times New Roman"/>
          <w:b w:val="false"/>
          <w:i w:val="false"/>
          <w:color w:val="000000"/>
          <w:sz w:val="28"/>
        </w:rPr>
        <w:t>
</w:t>
      </w:r>
      <w:r>
        <w:rPr>
          <w:rFonts w:ascii="Times New Roman"/>
          <w:b w:val="false"/>
          <w:i w:val="false"/>
          <w:color w:val="000000"/>
          <w:sz w:val="28"/>
        </w:rPr>
        <w:t xml:space="preserve">
      7) денежные кладовые, депозитарии оборудуются не менее чем тремя независимыми рубежами защиты (охраны): </w:t>
      </w:r>
      <w:r>
        <w:br/>
      </w:r>
      <w:r>
        <w:rPr>
          <w:rFonts w:ascii="Times New Roman"/>
          <w:b w:val="false"/>
          <w:i w:val="false"/>
          <w:color w:val="000000"/>
          <w:sz w:val="28"/>
        </w:rPr>
        <w:t xml:space="preserve">
      объемы и площадь кладовой (ультразвуковые или радиоволновые датчики); </w:t>
      </w:r>
      <w:r>
        <w:br/>
      </w:r>
      <w:r>
        <w:rPr>
          <w:rFonts w:ascii="Times New Roman"/>
          <w:b w:val="false"/>
          <w:i w:val="false"/>
          <w:color w:val="000000"/>
          <w:sz w:val="28"/>
        </w:rPr>
        <w:t xml:space="preserve">
      стеллажи, сейфы (емкостные датчики), стены (вибродатчики); </w:t>
      </w:r>
      <w:r>
        <w:br/>
      </w:r>
      <w:r>
        <w:rPr>
          <w:rFonts w:ascii="Times New Roman"/>
          <w:b w:val="false"/>
          <w:i w:val="false"/>
          <w:color w:val="000000"/>
          <w:sz w:val="28"/>
        </w:rPr>
        <w:t xml:space="preserve">
      входной проем, подходы к стеллажам и сейфам (электронно-лучевые датчики). </w:t>
      </w:r>
      <w:r>
        <w:br/>
      </w:r>
      <w:r>
        <w:rPr>
          <w:rFonts w:ascii="Times New Roman"/>
          <w:b w:val="false"/>
          <w:i w:val="false"/>
          <w:color w:val="000000"/>
          <w:sz w:val="28"/>
        </w:rPr>
        <w:t xml:space="preserve">
      В зависимости от архитектурных особенностей указанных помещений и по наличию в них ценностей допускается оборудование их более чем тремя рубежами защиты (охраны). </w:t>
      </w:r>
      <w:r>
        <w:br/>
      </w:r>
      <w:r>
        <w:rPr>
          <w:rFonts w:ascii="Times New Roman"/>
          <w:b w:val="false"/>
          <w:i w:val="false"/>
          <w:color w:val="000000"/>
          <w:sz w:val="28"/>
        </w:rPr>
        <w:t xml:space="preserve">
      В качестве извещателя каждого рубежа охраны используются различные по принципу действия датчики охранной сигнализации; </w:t>
      </w:r>
      <w:r>
        <w:br/>
      </w:r>
      <w:r>
        <w:rPr>
          <w:rFonts w:ascii="Times New Roman"/>
          <w:b w:val="false"/>
          <w:i w:val="false"/>
          <w:color w:val="000000"/>
          <w:sz w:val="28"/>
        </w:rPr>
        <w:t>
</w:t>
      </w:r>
      <w:r>
        <w:rPr>
          <w:rFonts w:ascii="Times New Roman"/>
          <w:b w:val="false"/>
          <w:i w:val="false"/>
          <w:color w:val="000000"/>
          <w:sz w:val="28"/>
        </w:rPr>
        <w:t xml:space="preserve">
      8) предкладовые должны быть оборудованы одним рубежом охраны: </w:t>
      </w:r>
      <w:r>
        <w:br/>
      </w:r>
      <w:r>
        <w:rPr>
          <w:rFonts w:ascii="Times New Roman"/>
          <w:b w:val="false"/>
          <w:i w:val="false"/>
          <w:color w:val="000000"/>
          <w:sz w:val="28"/>
        </w:rPr>
        <w:t xml:space="preserve">
      первый рубеж - объем помещения. </w:t>
      </w:r>
      <w:r>
        <w:br/>
      </w:r>
      <w:r>
        <w:rPr>
          <w:rFonts w:ascii="Times New Roman"/>
          <w:b w:val="false"/>
          <w:i w:val="false"/>
          <w:color w:val="000000"/>
          <w:sz w:val="28"/>
        </w:rPr>
        <w:t xml:space="preserve">
      Рекомендуется оборудовать предкладовую дополнительно вторым рубежом охраны - дверь в предкладовую оборудуется датчиками реагирующими "на открытие" и "пролом"; </w:t>
      </w:r>
      <w:r>
        <w:br/>
      </w:r>
      <w:r>
        <w:rPr>
          <w:rFonts w:ascii="Times New Roman"/>
          <w:b w:val="false"/>
          <w:i w:val="false"/>
          <w:color w:val="000000"/>
          <w:sz w:val="28"/>
        </w:rPr>
        <w:t>
</w:t>
      </w:r>
      <w:r>
        <w:rPr>
          <w:rFonts w:ascii="Times New Roman"/>
          <w:b w:val="false"/>
          <w:i w:val="false"/>
          <w:color w:val="000000"/>
          <w:sz w:val="28"/>
        </w:rPr>
        <w:t xml:space="preserve">
      9) кладовые вечерней кассы, комнаты хранения оружия, кабинеты руководителей, комнаты хранения секретной документации должны оборудоваться не менее чем двумя рубежами охраны: </w:t>
      </w:r>
      <w:r>
        <w:br/>
      </w:r>
      <w:r>
        <w:rPr>
          <w:rFonts w:ascii="Times New Roman"/>
          <w:b w:val="false"/>
          <w:i w:val="false"/>
          <w:color w:val="000000"/>
          <w:sz w:val="28"/>
        </w:rPr>
        <w:t xml:space="preserve">
      первый рубеж - площадь, объем помещений (ультразвуковые или радиоволновые); </w:t>
      </w:r>
      <w:r>
        <w:br/>
      </w:r>
      <w:r>
        <w:rPr>
          <w:rFonts w:ascii="Times New Roman"/>
          <w:b w:val="false"/>
          <w:i w:val="false"/>
          <w:color w:val="000000"/>
          <w:sz w:val="28"/>
        </w:rPr>
        <w:t xml:space="preserve">
      второй рубеж - сейфы и двери (емкостные или электронно-лучевые). </w:t>
      </w:r>
      <w:r>
        <w:br/>
      </w:r>
      <w:r>
        <w:rPr>
          <w:rFonts w:ascii="Times New Roman"/>
          <w:b w:val="false"/>
          <w:i w:val="false"/>
          <w:color w:val="000000"/>
          <w:sz w:val="28"/>
        </w:rPr>
        <w:t>
</w:t>
      </w:r>
      <w:r>
        <w:rPr>
          <w:rFonts w:ascii="Times New Roman"/>
          <w:b w:val="false"/>
          <w:i w:val="false"/>
          <w:color w:val="000000"/>
          <w:sz w:val="28"/>
        </w:rPr>
        <w:t xml:space="preserve">
      10) количество рубежей охраны в других помещениях определяется в ходе комиссионного обследования; </w:t>
      </w:r>
      <w:r>
        <w:br/>
      </w:r>
      <w:r>
        <w:rPr>
          <w:rFonts w:ascii="Times New Roman"/>
          <w:b w:val="false"/>
          <w:i w:val="false"/>
          <w:color w:val="000000"/>
          <w:sz w:val="28"/>
        </w:rPr>
        <w:t>
</w:t>
      </w:r>
      <w:r>
        <w:rPr>
          <w:rFonts w:ascii="Times New Roman"/>
          <w:b w:val="false"/>
          <w:i w:val="false"/>
          <w:color w:val="000000"/>
          <w:sz w:val="28"/>
        </w:rPr>
        <w:t xml:space="preserve">
      11) операционные кассы оборудуются средствами тревожной сигнализации: кнопкой или педалью с фиксацией. В целях обеспечения удобных условий для подачи сигнала тревоги рекомендуется устанавливать в операционных кассах одновременно кнопки и педали; </w:t>
      </w:r>
      <w:r>
        <w:br/>
      </w:r>
      <w:r>
        <w:rPr>
          <w:rFonts w:ascii="Times New Roman"/>
          <w:b w:val="false"/>
          <w:i w:val="false"/>
          <w:color w:val="000000"/>
          <w:sz w:val="28"/>
        </w:rPr>
        <w:t>
</w:t>
      </w:r>
      <w:r>
        <w:rPr>
          <w:rFonts w:ascii="Times New Roman"/>
          <w:b w:val="false"/>
          <w:i w:val="false"/>
          <w:color w:val="000000"/>
          <w:sz w:val="28"/>
        </w:rPr>
        <w:t xml:space="preserve">
      12) датчики охранной сигнализации, включая аппаратуру уплотнения и приемно-контрольные приборы, устанавливаются в охраняемом помещении. Сетевые выключатели приемно-контрольных приборов для сдачи технических средств охраны на пункт централизованного наблюдения устанавливаются только в сдаваемых под охрану помещениях; </w:t>
      </w:r>
      <w:r>
        <w:br/>
      </w:r>
      <w:r>
        <w:rPr>
          <w:rFonts w:ascii="Times New Roman"/>
          <w:b w:val="false"/>
          <w:i w:val="false"/>
          <w:color w:val="000000"/>
          <w:sz w:val="28"/>
        </w:rPr>
        <w:t>
</w:t>
      </w:r>
      <w:r>
        <w:rPr>
          <w:rFonts w:ascii="Times New Roman"/>
          <w:b w:val="false"/>
          <w:i w:val="false"/>
          <w:color w:val="000000"/>
          <w:sz w:val="28"/>
        </w:rPr>
        <w:t xml:space="preserve">
      13) световые и звуковые извещатели приемно-контрольных приборов (контрольных панелей, пультов) должны выводиться за пределы охраняемых помещений, в места доступные для обозрения субъектом Охраны; </w:t>
      </w:r>
      <w:r>
        <w:br/>
      </w:r>
      <w:r>
        <w:rPr>
          <w:rFonts w:ascii="Times New Roman"/>
          <w:b w:val="false"/>
          <w:i w:val="false"/>
          <w:color w:val="000000"/>
          <w:sz w:val="28"/>
        </w:rPr>
        <w:t>
</w:t>
      </w:r>
      <w:r>
        <w:rPr>
          <w:rFonts w:ascii="Times New Roman"/>
          <w:b w:val="false"/>
          <w:i w:val="false"/>
          <w:color w:val="000000"/>
          <w:sz w:val="28"/>
        </w:rPr>
        <w:t xml:space="preserve">
      14) для предотвращения умышленного закорачивания пультовых клемм приемно-контрольных приборов, на которые выведены датчики рубежей охраны, категорически запрещается устанавливать приемно-контрольные приборы вне охраняемых помещений. Представителями специализированной организации, обслуживающими системы безопасности, пломбируются или опечатываются все приемно-контрольные приборы и распределительные коробки специальных технических средств охраны; </w:t>
      </w:r>
      <w:r>
        <w:br/>
      </w:r>
      <w:r>
        <w:rPr>
          <w:rFonts w:ascii="Times New Roman"/>
          <w:b w:val="false"/>
          <w:i w:val="false"/>
          <w:color w:val="000000"/>
          <w:sz w:val="28"/>
        </w:rPr>
        <w:t>
</w:t>
      </w:r>
      <w:r>
        <w:rPr>
          <w:rFonts w:ascii="Times New Roman"/>
          <w:b w:val="false"/>
          <w:i w:val="false"/>
          <w:color w:val="000000"/>
          <w:sz w:val="28"/>
        </w:rPr>
        <w:t xml:space="preserve">
      15) системы безопасности должны быть в обязательном порядке обеспечены источниками резервного (автономного) электропитания; </w:t>
      </w:r>
      <w:r>
        <w:br/>
      </w:r>
      <w:r>
        <w:rPr>
          <w:rFonts w:ascii="Times New Roman"/>
          <w:b w:val="false"/>
          <w:i w:val="false"/>
          <w:color w:val="000000"/>
          <w:sz w:val="28"/>
        </w:rPr>
        <w:t>
</w:t>
      </w:r>
      <w:r>
        <w:rPr>
          <w:rFonts w:ascii="Times New Roman"/>
          <w:b w:val="false"/>
          <w:i w:val="false"/>
          <w:color w:val="000000"/>
          <w:sz w:val="28"/>
        </w:rPr>
        <w:t xml:space="preserve">
      16) аварийное освещение помещений кассового узла должно осуществляться от источников резервного питания или автономных источников (аккумуляторов, дизель-генераторов и других); </w:t>
      </w:r>
      <w:r>
        <w:br/>
      </w:r>
      <w:r>
        <w:rPr>
          <w:rFonts w:ascii="Times New Roman"/>
          <w:b w:val="false"/>
          <w:i w:val="false"/>
          <w:color w:val="000000"/>
          <w:sz w:val="28"/>
        </w:rPr>
        <w:t>
</w:t>
      </w:r>
      <w:r>
        <w:rPr>
          <w:rFonts w:ascii="Times New Roman"/>
          <w:b w:val="false"/>
          <w:i w:val="false"/>
          <w:color w:val="000000"/>
          <w:sz w:val="28"/>
        </w:rPr>
        <w:t xml:space="preserve">
      17) в целях обеспечения условий максимальной безопасности на Объекте устанавливаются системы видеонаблюдения; </w:t>
      </w:r>
      <w:r>
        <w:br/>
      </w:r>
      <w:r>
        <w:rPr>
          <w:rFonts w:ascii="Times New Roman"/>
          <w:b w:val="false"/>
          <w:i w:val="false"/>
          <w:color w:val="000000"/>
          <w:sz w:val="28"/>
        </w:rPr>
        <w:t>
</w:t>
      </w:r>
      <w:r>
        <w:rPr>
          <w:rFonts w:ascii="Times New Roman"/>
          <w:b w:val="false"/>
          <w:i w:val="false"/>
          <w:color w:val="000000"/>
          <w:sz w:val="28"/>
        </w:rPr>
        <w:t xml:space="preserve">
      18) в случаях необходимости системы охранной сигнализации и видеонаблюдения могут совмещаться с системами контроля доступа; </w:t>
      </w:r>
      <w:r>
        <w:br/>
      </w:r>
      <w:r>
        <w:rPr>
          <w:rFonts w:ascii="Times New Roman"/>
          <w:b w:val="false"/>
          <w:i w:val="false"/>
          <w:color w:val="000000"/>
          <w:sz w:val="28"/>
        </w:rPr>
        <w:t>
</w:t>
      </w:r>
      <w:r>
        <w:rPr>
          <w:rFonts w:ascii="Times New Roman"/>
          <w:b w:val="false"/>
          <w:i w:val="false"/>
          <w:color w:val="000000"/>
          <w:sz w:val="28"/>
        </w:rPr>
        <w:t xml:space="preserve">
      19) на Объекте разрешено использовать специальные технические средства охраны, разрешенные МВД к применению на территории Республики Казахстан. Применение какой-либо другой аппаратуры охранной сигнализации разрешается только по согласованию с территориальным подразделением государственной службы охраны; </w:t>
      </w:r>
      <w:r>
        <w:br/>
      </w:r>
      <w:r>
        <w:rPr>
          <w:rFonts w:ascii="Times New Roman"/>
          <w:b w:val="false"/>
          <w:i w:val="false"/>
          <w:color w:val="000000"/>
          <w:sz w:val="28"/>
        </w:rPr>
        <w:t>
</w:t>
      </w:r>
      <w:r>
        <w:rPr>
          <w:rFonts w:ascii="Times New Roman"/>
          <w:b w:val="false"/>
          <w:i w:val="false"/>
          <w:color w:val="000000"/>
          <w:sz w:val="28"/>
        </w:rPr>
        <w:t xml:space="preserve">
      20) в населенных пунктах, где имеются дежурные части территориальных органов внутренних дел, пункты централизованного наблюдения и в случае наличия не менее пяти самостоятельных телефонных линий с использованием на каждой из них аппаратуры уплотнения, на пункт централизованного наблюдения подключаются все рубежи охраны помещений кассового узла, пультовой выход контрольной панели, средства тревожной сигнализации, сигнализация входной двери; </w:t>
      </w:r>
      <w:r>
        <w:br/>
      </w:r>
      <w:r>
        <w:rPr>
          <w:rFonts w:ascii="Times New Roman"/>
          <w:b w:val="false"/>
          <w:i w:val="false"/>
          <w:color w:val="000000"/>
          <w:sz w:val="28"/>
        </w:rPr>
        <w:t>
</w:t>
      </w:r>
      <w:r>
        <w:rPr>
          <w:rFonts w:ascii="Times New Roman"/>
          <w:b w:val="false"/>
          <w:i w:val="false"/>
          <w:color w:val="000000"/>
          <w:sz w:val="28"/>
        </w:rPr>
        <w:t xml:space="preserve">
      21) при наличии меньшего количества телефонных линий на пункт централизованного наблюдения или дежурную часть территориальных органов внутренних дел в первую очередь подключаются рубежи охраны кладовой, предкладовой, все входные двери, а затем остальные помещения. </w:t>
      </w:r>
      <w:r>
        <w:br/>
      </w:r>
      <w:r>
        <w:rPr>
          <w:rFonts w:ascii="Times New Roman"/>
          <w:b w:val="false"/>
          <w:i w:val="false"/>
          <w:color w:val="000000"/>
          <w:sz w:val="28"/>
        </w:rPr>
        <w:t xml:space="preserve">
      При отсутствии пункта централизованного наблюдения, специальные технические средства охраны выводятся в дежурную часть территориальных органов внутренних дел; </w:t>
      </w:r>
      <w:r>
        <w:br/>
      </w:r>
      <w:r>
        <w:rPr>
          <w:rFonts w:ascii="Times New Roman"/>
          <w:b w:val="false"/>
          <w:i w:val="false"/>
          <w:color w:val="000000"/>
          <w:sz w:val="28"/>
        </w:rPr>
        <w:t>
</w:t>
      </w:r>
      <w:r>
        <w:rPr>
          <w:rFonts w:ascii="Times New Roman"/>
          <w:b w:val="false"/>
          <w:i w:val="false"/>
          <w:color w:val="000000"/>
          <w:sz w:val="28"/>
        </w:rPr>
        <w:t xml:space="preserve">
      22) допускается использование радиопередающих устройств для передачи сигналов о срабатывании охранной и тревожной сигнализации на пункт централизованного наблюдения или в дежурную часть территориальных органов внутренних дел; </w:t>
      </w:r>
      <w:r>
        <w:br/>
      </w:r>
      <w:r>
        <w:rPr>
          <w:rFonts w:ascii="Times New Roman"/>
          <w:b w:val="false"/>
          <w:i w:val="false"/>
          <w:color w:val="000000"/>
          <w:sz w:val="28"/>
        </w:rPr>
        <w:t>
</w:t>
      </w:r>
      <w:r>
        <w:rPr>
          <w:rFonts w:ascii="Times New Roman"/>
          <w:b w:val="false"/>
          <w:i w:val="false"/>
          <w:color w:val="000000"/>
          <w:sz w:val="28"/>
        </w:rPr>
        <w:t>
      23) в случае отсутствия в населенных пунктах дежурных частей территориальных органов внутренних дел шлейфы охранной, тревожной и пожарной сигнализации из охраняемых помещений выводятся на приемно-контрольный прибор, контрольную панель (пульт), установленные на посту охраны Объекта. Рекомендуется предусмотреть возможность дальнейшей передачи сигналов тревоги с Объекта в организации, имеющие круглосуточное дежурство (пожарные части, войсковые подразделения, предприятия связи, на квартиру руководителя Объекта, участкового). При этом должен быть определен четкий порядок взаимодействия субъекта Охраны, руководителя и должностных лиц Объекта или организаций с круглосуточным дежурством по сигналу "Тревога".</w:t>
      </w:r>
      <w:r>
        <w:br/>
      </w:r>
      <w:r>
        <w:rPr>
          <w:rFonts w:ascii="Times New Roman"/>
          <w:b w:val="false"/>
          <w:i w:val="false"/>
          <w:color w:val="000000"/>
          <w:sz w:val="28"/>
        </w:rPr>
        <w:t>
      </w:t>
      </w:r>
      <w:r>
        <w:rPr>
          <w:rFonts w:ascii="Times New Roman"/>
          <w:b w:val="false"/>
          <w:i w:val="false"/>
          <w:color w:val="ff0000"/>
          <w:sz w:val="28"/>
        </w:rPr>
        <w:t xml:space="preserve">Сноска. Пункт 36 с изменениями, внесенными постановлением Правления Национального Банка РК от 24.07.2009 </w:t>
      </w:r>
      <w:r>
        <w:rPr>
          <w:rFonts w:ascii="Times New Roman"/>
          <w:b w:val="false"/>
          <w:i w:val="false"/>
          <w:color w:val="000000"/>
          <w:sz w:val="28"/>
        </w:rPr>
        <w:t>№ 65</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37. Хранение остатков наличных денег в сейфах допускается производить в специально оборудованной сейфовой комнате. Сейфовая комната оборудуется системами безопасности как кладовая ценностей. Площадь сейфовой комнаты выбирается исходя из количества располагаемых в ней сейфов и удобства производимых кассовых операций. Сейфовая комната не должна иметь смежных стен со сторонними организациями. Наружные стены помещения использовать в качестве стен сейфовой комнаты не разрешается. Стены сейфовой комнаты должны быть капитальными, не уступающие по прочности кирпичным стенам толщиной 380 мм или железобетонными толщиной не менее 200 мм. Стены, потолок и пол сейфовой комнаты внутри по периметру укрепляются металлической решеткой из стальных прутьев диаметром не менее 16 мм, образующих ячейку не более 150х150 мм и свариваемых в каждом пересечении. Дверь в сейфовую комнату должна быть металлической с двумя замками и соответствовать по прочности стенам сейфовой комнаты. </w:t>
      </w:r>
      <w:r>
        <w:br/>
      </w:r>
      <w:r>
        <w:rPr>
          <w:rFonts w:ascii="Times New Roman"/>
          <w:b w:val="false"/>
          <w:i w:val="false"/>
          <w:color w:val="000000"/>
          <w:sz w:val="28"/>
        </w:rPr>
        <w:t>
</w:t>
      </w:r>
      <w:r>
        <w:rPr>
          <w:rFonts w:ascii="Times New Roman"/>
          <w:b w:val="false"/>
          <w:i w:val="false"/>
          <w:color w:val="000000"/>
          <w:sz w:val="28"/>
        </w:rPr>
        <w:t xml:space="preserve">
      38. Для хранения документов и ценностей клиентов вне помещений кассового узла банка второго уровня или филиала устраивается кладовая депозитных ценностей - депозитарий. Помещение депозитария оборудуется в соответствии с требованиями, предъявляемыми к кладовым. Депозитарий должен быть оборудован специальными блоками сейфовых ячеек. В помещении депозитария или в непосредственно примыкающем к нему помещении должны быть оборудованы изолированные кабины (кабина) для работы клиентов с документами и ценностями. </w:t>
      </w:r>
    </w:p>
    <w:bookmarkEnd w:id="22"/>
    <w:bookmarkStart w:name="z15" w:id="23"/>
    <w:p>
      <w:pPr>
        <w:spacing w:after="0"/>
        <w:ind w:left="0"/>
        <w:jc w:val="left"/>
      </w:pPr>
      <w:r>
        <w:rPr>
          <w:rFonts w:ascii="Times New Roman"/>
          <w:b/>
          <w:i w:val="false"/>
          <w:color w:val="000000"/>
        </w:rPr>
        <w:t xml:space="preserve"> 
Глава 8. Требования к оборудованию помещений </w:t>
      </w:r>
      <w:r>
        <w:br/>
      </w:r>
      <w:r>
        <w:rPr>
          <w:rFonts w:ascii="Times New Roman"/>
          <w:b/>
          <w:i w:val="false"/>
          <w:color w:val="000000"/>
        </w:rPr>
        <w:t xml:space="preserve">
и устройству обменных пунктов </w:t>
      </w:r>
    </w:p>
    <w:bookmarkEnd w:id="23"/>
    <w:bookmarkStart w:name="z30" w:id="24"/>
    <w:p>
      <w:pPr>
        <w:spacing w:after="0"/>
        <w:ind w:left="0"/>
        <w:jc w:val="both"/>
      </w:pPr>
      <w:r>
        <w:rPr>
          <w:rFonts w:ascii="Times New Roman"/>
          <w:b w:val="false"/>
          <w:i w:val="false"/>
          <w:color w:val="000000"/>
          <w:sz w:val="28"/>
        </w:rPr>
        <w:t>
      39. Необходимость установления вооруженных постов охраны в обменном пункте определяет руководитель Объекта.</w:t>
      </w:r>
      <w:r>
        <w:br/>
      </w:r>
      <w:r>
        <w:rPr>
          <w:rFonts w:ascii="Times New Roman"/>
          <w:b w:val="false"/>
          <w:i w:val="false"/>
          <w:color w:val="000000"/>
          <w:sz w:val="28"/>
        </w:rPr>
        <w:t>
      </w:t>
      </w:r>
      <w:r>
        <w:rPr>
          <w:rFonts w:ascii="Times New Roman"/>
          <w:b w:val="false"/>
          <w:i w:val="false"/>
          <w:color w:val="ff0000"/>
          <w:sz w:val="28"/>
        </w:rPr>
        <w:t xml:space="preserve">Сноска. Пункт 39 с изменениями, внесенными постановлением Правления Национального Банка РК от 24.07.2009 </w:t>
      </w:r>
      <w:r>
        <w:rPr>
          <w:rFonts w:ascii="Times New Roman"/>
          <w:b w:val="false"/>
          <w:i w:val="false"/>
          <w:color w:val="000000"/>
          <w:sz w:val="28"/>
        </w:rPr>
        <w:t>№ 65</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40. Средства тревожной сигнализации на посту охраны и рабочих местах кассиров должны быть подключены на пункт централизованного наблюдения, или в дежурную часть территориальных органов внутренних дел. </w:t>
      </w:r>
      <w:r>
        <w:br/>
      </w:r>
      <w:r>
        <w:rPr>
          <w:rFonts w:ascii="Times New Roman"/>
          <w:b w:val="false"/>
          <w:i w:val="false"/>
          <w:color w:val="000000"/>
          <w:sz w:val="28"/>
        </w:rPr>
        <w:t>
</w:t>
      </w:r>
      <w:r>
        <w:rPr>
          <w:rFonts w:ascii="Times New Roman"/>
          <w:b w:val="false"/>
          <w:i w:val="false"/>
          <w:color w:val="000000"/>
          <w:sz w:val="28"/>
        </w:rPr>
        <w:t xml:space="preserve">
      41. Помещение обменного пункта оборудуется средствами охранной и пожарной сигнализации. Рабочее место кассира оборудуется средствами тревожной сигнализации. В случае отсутствия возможности подключения средств тревожной сигнализации на пункт централизованного наблюдения помещение должно охраняться вооруженным постом субъектов Охраны. </w:t>
      </w:r>
      <w:r>
        <w:br/>
      </w:r>
      <w:r>
        <w:rPr>
          <w:rFonts w:ascii="Times New Roman"/>
          <w:b w:val="false"/>
          <w:i w:val="false"/>
          <w:color w:val="000000"/>
          <w:sz w:val="28"/>
        </w:rPr>
        <w:t>
</w:t>
      </w:r>
      <w:r>
        <w:rPr>
          <w:rFonts w:ascii="Times New Roman"/>
          <w:b w:val="false"/>
          <w:i w:val="false"/>
          <w:color w:val="000000"/>
          <w:sz w:val="28"/>
        </w:rPr>
        <w:t>
      42. Помещения обменных пунктов, расположенных в помещении банка, отделении Национального оператора почты, торговой организации, гостиницы, аэропорта и иных помещениях должно быть изолировано от клиентов. Помещение оборудуется в соответствии с предъявляемыми к операционным кассам требованиями, установленными пунктом 31 настоящих Требований.</w:t>
      </w:r>
      <w:r>
        <w:br/>
      </w:r>
      <w:r>
        <w:rPr>
          <w:rFonts w:ascii="Times New Roman"/>
          <w:b w:val="false"/>
          <w:i w:val="false"/>
          <w:color w:val="000000"/>
          <w:sz w:val="28"/>
        </w:rPr>
        <w:t>
       </w:t>
      </w:r>
      <w:r>
        <w:rPr>
          <w:rFonts w:ascii="Times New Roman"/>
          <w:b w:val="false"/>
          <w:i w:val="false"/>
          <w:color w:val="ff0000"/>
          <w:sz w:val="28"/>
        </w:rPr>
        <w:t xml:space="preserve">Сноска. Пункт 42 с изменениями, внесенными постановлением Правления Национального Банка РК от 24.07.2009 </w:t>
      </w:r>
      <w:r>
        <w:rPr>
          <w:rFonts w:ascii="Times New Roman"/>
          <w:b w:val="false"/>
          <w:i w:val="false"/>
          <w:color w:val="000000"/>
          <w:sz w:val="28"/>
        </w:rPr>
        <w:t>№ 65</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43. Устройство обменного пункта в отдельно расположенном сооружении, помещении с отдельным входом в административном здании или жилом доме осуществляется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Требованиям. </w:t>
      </w:r>
      <w:r>
        <w:br/>
      </w:r>
      <w:r>
        <w:rPr>
          <w:rFonts w:ascii="Times New Roman"/>
          <w:b w:val="false"/>
          <w:i w:val="false"/>
          <w:color w:val="000000"/>
          <w:sz w:val="28"/>
        </w:rPr>
        <w:t>
      Техническое укрепление помещения обменного пункта должно соответствовать пункту </w:t>
      </w:r>
      <w:r>
        <w:rPr>
          <w:rFonts w:ascii="Times New Roman"/>
          <w:b w:val="false"/>
          <w:i w:val="false"/>
          <w:color w:val="000000"/>
          <w:sz w:val="28"/>
        </w:rPr>
        <w:t xml:space="preserve">23 </w:t>
      </w:r>
      <w:r>
        <w:rPr>
          <w:rFonts w:ascii="Times New Roman"/>
          <w:b w:val="false"/>
          <w:i w:val="false"/>
          <w:color w:val="000000"/>
          <w:sz w:val="28"/>
        </w:rPr>
        <w:t xml:space="preserve">настоящих Требований. </w:t>
      </w:r>
      <w:r>
        <w:br/>
      </w:r>
      <w:r>
        <w:rPr>
          <w:rFonts w:ascii="Times New Roman"/>
          <w:b w:val="false"/>
          <w:i w:val="false"/>
          <w:color w:val="000000"/>
          <w:sz w:val="28"/>
        </w:rPr>
        <w:t>
      Кассовая кабина обменного пункта должна соответствовать пункту </w:t>
      </w:r>
      <w:r>
        <w:rPr>
          <w:rFonts w:ascii="Times New Roman"/>
          <w:b w:val="false"/>
          <w:i w:val="false"/>
          <w:color w:val="000000"/>
          <w:sz w:val="28"/>
        </w:rPr>
        <w:t>31</w:t>
      </w:r>
      <w:r>
        <w:rPr>
          <w:rFonts w:ascii="Times New Roman"/>
          <w:b w:val="false"/>
          <w:i w:val="false"/>
          <w:color w:val="000000"/>
          <w:sz w:val="28"/>
        </w:rPr>
        <w:t xml:space="preserve"> настоящих Требований.</w:t>
      </w:r>
      <w:r>
        <w:br/>
      </w:r>
      <w:r>
        <w:rPr>
          <w:rFonts w:ascii="Times New Roman"/>
          <w:b w:val="false"/>
          <w:i w:val="false"/>
          <w:color w:val="000000"/>
          <w:sz w:val="28"/>
        </w:rPr>
        <w:t xml:space="preserve">
      Входная дверь в помещение обменного пункта должна быть металлическая. В случае наличия оконных проемов, они должны быть защищены металлическими решетками. Допускается применение бронированных стекол или защитных пленок. Решетки изготавливаются из стальных прутьев диаметром не менее 16 мм, образующих ячейки 150х150 мм. В местах пересечения прутья необходимо сварить. Решетки должны привариваться к металлическим конструкциям или обрамляться металлическим уголком 75х75х6 мм и привариваться по периметру к прочно заделанным в стену на глубину 80 мм стальным анкерам диаметром не менее 12 мм и длиной 120 мм или к закладным деталям из стальной полосы 100х50х6 мм. Минимальное количество анкеров должно быть не менее двух на каждую сторону. </w:t>
      </w:r>
      <w:r>
        <w:br/>
      </w:r>
      <w:r>
        <w:rPr>
          <w:rFonts w:ascii="Times New Roman"/>
          <w:b w:val="false"/>
          <w:i w:val="false"/>
          <w:color w:val="000000"/>
          <w:sz w:val="28"/>
        </w:rPr>
        <w:t>
      Допускается применение декоративных решеток, защитных жалюзи, которые по прочности и по возможности проникновения через них не должны уступать вышеуказанным решеткам.</w:t>
      </w:r>
      <w:r>
        <w:br/>
      </w:r>
      <w:r>
        <w:rPr>
          <w:rFonts w:ascii="Times New Roman"/>
          <w:b w:val="false"/>
          <w:i w:val="false"/>
          <w:color w:val="000000"/>
          <w:sz w:val="28"/>
        </w:rPr>
        <w:t>
      </w:t>
      </w:r>
      <w:r>
        <w:rPr>
          <w:rFonts w:ascii="Times New Roman"/>
          <w:b w:val="false"/>
          <w:i w:val="false"/>
          <w:color w:val="ff0000"/>
          <w:sz w:val="28"/>
        </w:rPr>
        <w:t xml:space="preserve">Сноска. Пункт 43 с изменениями, внесенными постановлением Правления Национального Банка РК от 24.07.2009 </w:t>
      </w:r>
      <w:r>
        <w:rPr>
          <w:rFonts w:ascii="Times New Roman"/>
          <w:b w:val="false"/>
          <w:i w:val="false"/>
          <w:color w:val="000000"/>
          <w:sz w:val="28"/>
        </w:rPr>
        <w:t>№ 65</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p>
    <w:bookmarkEnd w:id="24"/>
    <w:bookmarkStart w:name="z202" w:id="25"/>
    <w:p>
      <w:pPr>
        <w:spacing w:after="0"/>
        <w:ind w:left="0"/>
        <w:jc w:val="left"/>
      </w:pPr>
      <w:r>
        <w:rPr>
          <w:rFonts w:ascii="Times New Roman"/>
          <w:b/>
          <w:i w:val="false"/>
          <w:color w:val="000000"/>
        </w:rPr>
        <w:t xml:space="preserve"> 
Глава 8-1. Заключительные положения</w:t>
      </w:r>
    </w:p>
    <w:bookmarkEnd w:id="25"/>
    <w:p>
      <w:pPr>
        <w:spacing w:after="0"/>
        <w:ind w:left="0"/>
        <w:jc w:val="both"/>
      </w:pPr>
      <w:r>
        <w:rPr>
          <w:rFonts w:ascii="Times New Roman"/>
          <w:b w:val="false"/>
          <w:i w:val="false"/>
          <w:color w:val="ff0000"/>
          <w:sz w:val="28"/>
        </w:rPr>
        <w:t xml:space="preserve">      Сноска. Требования дополнены главой 8-1 в соответствии с постановлением Правления Национального Банка РК от 24.07.2009 </w:t>
      </w:r>
      <w:r>
        <w:rPr>
          <w:rFonts w:ascii="Times New Roman"/>
          <w:b w:val="false"/>
          <w:i w:val="false"/>
          <w:color w:val="ff0000"/>
          <w:sz w:val="28"/>
        </w:rPr>
        <w:t>№ 65</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2</w:t>
      </w:r>
      <w:r>
        <w:rPr>
          <w:rFonts w:ascii="Times New Roman"/>
          <w:b w:val="false"/>
          <w:i w:val="false"/>
          <w:color w:val="ff0000"/>
          <w:sz w:val="28"/>
        </w:rPr>
        <w:t>).</w:t>
      </w:r>
    </w:p>
    <w:bookmarkStart w:name="z203" w:id="26"/>
    <w:p>
      <w:pPr>
        <w:spacing w:after="0"/>
        <w:ind w:left="0"/>
        <w:jc w:val="both"/>
      </w:pPr>
      <w:r>
        <w:rPr>
          <w:rFonts w:ascii="Times New Roman"/>
          <w:b w:val="false"/>
          <w:i w:val="false"/>
          <w:color w:val="000000"/>
          <w:sz w:val="28"/>
        </w:rPr>
        <w:t>
      43-1. Требования, предъявляемые к помещениям Объектов, предусмотренные настоящими Требованиями, должны соблюдаться при осуществлении деятельности, связанной с использованием помещений.</w:t>
      </w:r>
      <w:r>
        <w:br/>
      </w:r>
      <w:r>
        <w:rPr>
          <w:rFonts w:ascii="Times New Roman"/>
          <w:b w:val="false"/>
          <w:i w:val="false"/>
          <w:color w:val="000000"/>
          <w:sz w:val="28"/>
        </w:rPr>
        <w:t>
</w:t>
      </w:r>
      <w:r>
        <w:rPr>
          <w:rFonts w:ascii="Times New Roman"/>
          <w:b w:val="false"/>
          <w:i w:val="false"/>
          <w:color w:val="000000"/>
          <w:sz w:val="28"/>
        </w:rPr>
        <w:t>
      43-2. Контроль за соблюдением настоящих Требований, а также применение санкций, предусмотренных </w:t>
      </w:r>
      <w:r>
        <w:rPr>
          <w:rFonts w:ascii="Times New Roman"/>
          <w:b w:val="false"/>
          <w:i w:val="false"/>
          <w:color w:val="000000"/>
          <w:sz w:val="28"/>
        </w:rPr>
        <w:t>законодательными актами</w:t>
      </w:r>
      <w:r>
        <w:rPr>
          <w:rFonts w:ascii="Times New Roman"/>
          <w:b w:val="false"/>
          <w:i w:val="false"/>
          <w:color w:val="000000"/>
          <w:sz w:val="28"/>
        </w:rPr>
        <w:t xml:space="preserve"> Республики Казахстан, за нарушение настоящих Требований осуществляется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w:t>
      </w:r>
      <w:r>
        <w:rPr>
          <w:rFonts w:ascii="Times New Roman"/>
          <w:b w:val="false"/>
          <w:i w:val="false"/>
          <w:color w:val="000000"/>
          <w:sz w:val="28"/>
        </w:rPr>
        <w:t>Республики Казахстан</w:t>
      </w:r>
      <w:r>
        <w:rPr>
          <w:rFonts w:ascii="Times New Roman"/>
          <w:b w:val="false"/>
          <w:i w:val="false"/>
          <w:color w:val="000000"/>
          <w:sz w:val="28"/>
        </w:rPr>
        <w:t>.</w:t>
      </w:r>
      <w:r>
        <w:br/>
      </w:r>
      <w:r>
        <w:rPr>
          <w:rFonts w:ascii="Times New Roman"/>
          <w:b w:val="false"/>
          <w:i w:val="false"/>
          <w:color w:val="000000"/>
          <w:sz w:val="28"/>
        </w:rPr>
        <w:t>
      При выявлении нарушения Объектами требований, предъявляемых к помещениям, предусмотренных настоящими Требованиями, меры воздействия, предусмотренные </w:t>
      </w:r>
      <w:r>
        <w:rPr>
          <w:rFonts w:ascii="Times New Roman"/>
          <w:b w:val="false"/>
          <w:i w:val="false"/>
          <w:color w:val="000000"/>
          <w:sz w:val="28"/>
        </w:rPr>
        <w:t>законодательными</w:t>
      </w:r>
      <w:r>
        <w:rPr>
          <w:rFonts w:ascii="Times New Roman"/>
          <w:b w:val="false"/>
          <w:i w:val="false"/>
          <w:color w:val="000000"/>
          <w:sz w:val="28"/>
        </w:rPr>
        <w:t> </w:t>
      </w:r>
      <w:r>
        <w:rPr>
          <w:rFonts w:ascii="Times New Roman"/>
          <w:b w:val="false"/>
          <w:i w:val="false"/>
          <w:color w:val="000000"/>
          <w:sz w:val="28"/>
        </w:rPr>
        <w:t>актами</w:t>
      </w:r>
      <w:r>
        <w:rPr>
          <w:rFonts w:ascii="Times New Roman"/>
          <w:b w:val="false"/>
          <w:i w:val="false"/>
          <w:color w:val="000000"/>
          <w:sz w:val="28"/>
        </w:rPr>
        <w:t> </w:t>
      </w:r>
      <w:r>
        <w:rPr>
          <w:rFonts w:ascii="Times New Roman"/>
          <w:b w:val="false"/>
          <w:i w:val="false"/>
          <w:color w:val="000000"/>
          <w:sz w:val="28"/>
        </w:rPr>
        <w:t>Республики</w:t>
      </w:r>
      <w:r>
        <w:rPr>
          <w:rFonts w:ascii="Times New Roman"/>
          <w:b w:val="false"/>
          <w:i w:val="false"/>
          <w:color w:val="000000"/>
          <w:sz w:val="28"/>
        </w:rPr>
        <w:t> </w:t>
      </w:r>
      <w:r>
        <w:rPr>
          <w:rFonts w:ascii="Times New Roman"/>
          <w:b w:val="false"/>
          <w:i w:val="false"/>
          <w:color w:val="000000"/>
          <w:sz w:val="28"/>
        </w:rPr>
        <w:t>Казахстан</w:t>
      </w:r>
      <w:r>
        <w:rPr>
          <w:rFonts w:ascii="Times New Roman"/>
          <w:b w:val="false"/>
          <w:i w:val="false"/>
          <w:color w:val="000000"/>
          <w:sz w:val="28"/>
        </w:rPr>
        <w:t>, применяет филиал Национального Банка.</w:t>
      </w:r>
    </w:p>
    <w:bookmarkEnd w:id="26"/>
    <w:bookmarkStart w:name="z16" w:id="27"/>
    <w:p>
      <w:pPr>
        <w:spacing w:after="0"/>
        <w:ind w:left="0"/>
        <w:jc w:val="both"/>
      </w:pPr>
      <w:r>
        <w:rPr>
          <w:rFonts w:ascii="Times New Roman"/>
          <w:b w:val="false"/>
          <w:i w:val="false"/>
          <w:color w:val="000000"/>
          <w:sz w:val="28"/>
        </w:rPr>
        <w:t xml:space="preserve">
Приложение 1 к Требованиям      </w:t>
      </w:r>
      <w:r>
        <w:br/>
      </w:r>
      <w:r>
        <w:rPr>
          <w:rFonts w:ascii="Times New Roman"/>
          <w:b w:val="false"/>
          <w:i w:val="false"/>
          <w:color w:val="000000"/>
          <w:sz w:val="28"/>
        </w:rPr>
        <w:t xml:space="preserve">
по организации охраны и устройству  </w:t>
      </w:r>
      <w:r>
        <w:br/>
      </w:r>
      <w:r>
        <w:rPr>
          <w:rFonts w:ascii="Times New Roman"/>
          <w:b w:val="false"/>
          <w:i w:val="false"/>
          <w:color w:val="000000"/>
          <w:sz w:val="28"/>
        </w:rPr>
        <w:t xml:space="preserve">
помещений банков второго уровня и  </w:t>
      </w:r>
      <w:r>
        <w:br/>
      </w:r>
      <w:r>
        <w:rPr>
          <w:rFonts w:ascii="Times New Roman"/>
          <w:b w:val="false"/>
          <w:i w:val="false"/>
          <w:color w:val="000000"/>
          <w:sz w:val="28"/>
        </w:rPr>
        <w:t xml:space="preserve">
организаций, осуществляющих    </w:t>
      </w:r>
      <w:r>
        <w:br/>
      </w:r>
      <w:r>
        <w:rPr>
          <w:rFonts w:ascii="Times New Roman"/>
          <w:b w:val="false"/>
          <w:i w:val="false"/>
          <w:color w:val="000000"/>
          <w:sz w:val="28"/>
        </w:rPr>
        <w:t>
отдельные виды банковских операций</w:t>
      </w:r>
    </w:p>
    <w:bookmarkEnd w:id="27"/>
    <w:p>
      <w:pPr>
        <w:spacing w:after="0"/>
        <w:ind w:left="0"/>
        <w:jc w:val="both"/>
      </w:pPr>
      <w:r>
        <w:rPr>
          <w:rFonts w:ascii="Times New Roman"/>
          <w:b w:val="false"/>
          <w:i w:val="false"/>
          <w:color w:val="ff0000"/>
          <w:sz w:val="28"/>
        </w:rPr>
        <w:t xml:space="preserve">      Сноска. Приложение 1 с изменениями, внесенными постановлением Правления Национального Банка РК от 24.07.2009 </w:t>
      </w:r>
      <w:r>
        <w:rPr>
          <w:rFonts w:ascii="Times New Roman"/>
          <w:b w:val="false"/>
          <w:i w:val="false"/>
          <w:color w:val="ff0000"/>
          <w:sz w:val="28"/>
        </w:rPr>
        <w:t>№ 65</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2</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Утверждаю                                 Утверждаю </w:t>
      </w:r>
      <w:r>
        <w:br/>
      </w:r>
      <w:r>
        <w:rPr>
          <w:rFonts w:ascii="Times New Roman"/>
          <w:b w:val="false"/>
          <w:i w:val="false"/>
          <w:color w:val="000000"/>
          <w:sz w:val="28"/>
        </w:rPr>
        <w:t xml:space="preserve">
      Руководитель территориального             Руководитель Объекта </w:t>
      </w:r>
      <w:r>
        <w:br/>
      </w:r>
      <w:r>
        <w:rPr>
          <w:rFonts w:ascii="Times New Roman"/>
          <w:b w:val="false"/>
          <w:i w:val="false"/>
          <w:color w:val="000000"/>
          <w:sz w:val="28"/>
        </w:rPr>
        <w:t xml:space="preserve">
      подразделения государственной </w:t>
      </w:r>
      <w:r>
        <w:br/>
      </w:r>
      <w:r>
        <w:rPr>
          <w:rFonts w:ascii="Times New Roman"/>
          <w:b w:val="false"/>
          <w:i w:val="false"/>
          <w:color w:val="000000"/>
          <w:sz w:val="28"/>
        </w:rPr>
        <w:t xml:space="preserve">
      службы охраны                             _______________ </w:t>
      </w:r>
      <w:r>
        <w:br/>
      </w:r>
      <w:r>
        <w:rPr>
          <w:rFonts w:ascii="Times New Roman"/>
          <w:b w:val="false"/>
          <w:i w:val="false"/>
          <w:color w:val="000000"/>
          <w:sz w:val="28"/>
        </w:rPr>
        <w:t xml:space="preserve">
      _______________                           "____"_________года </w:t>
      </w:r>
      <w:r>
        <w:br/>
      </w:r>
      <w:r>
        <w:rPr>
          <w:rFonts w:ascii="Times New Roman"/>
          <w:b w:val="false"/>
          <w:i w:val="false"/>
          <w:color w:val="000000"/>
          <w:sz w:val="28"/>
        </w:rPr>
        <w:t xml:space="preserve">
                                                  Место печати </w:t>
      </w:r>
      <w:r>
        <w:br/>
      </w:r>
      <w:r>
        <w:rPr>
          <w:rFonts w:ascii="Times New Roman"/>
          <w:b w:val="false"/>
          <w:i w:val="false"/>
          <w:color w:val="000000"/>
          <w:sz w:val="28"/>
        </w:rPr>
        <w:t xml:space="preserve">
      "____"_________года </w:t>
      </w:r>
      <w:r>
        <w:br/>
      </w:r>
      <w:r>
        <w:rPr>
          <w:rFonts w:ascii="Times New Roman"/>
          <w:b w:val="false"/>
          <w:i w:val="false"/>
          <w:color w:val="000000"/>
          <w:sz w:val="28"/>
        </w:rPr>
        <w:t xml:space="preserve">
      Место печати </w:t>
      </w:r>
    </w:p>
    <w:p>
      <w:pPr>
        <w:spacing w:after="0"/>
        <w:ind w:left="0"/>
        <w:jc w:val="both"/>
      </w:pPr>
      <w:r>
        <w:rPr>
          <w:rFonts w:ascii="Times New Roman"/>
          <w:b w:val="false"/>
          <w:i w:val="false"/>
          <w:color w:val="000000"/>
          <w:sz w:val="28"/>
        </w:rPr>
        <w:t xml:space="preserve">      Утверждаю </w:t>
      </w:r>
      <w:r>
        <w:br/>
      </w:r>
      <w:r>
        <w:rPr>
          <w:rFonts w:ascii="Times New Roman"/>
          <w:b w:val="false"/>
          <w:i w:val="false"/>
          <w:color w:val="000000"/>
          <w:sz w:val="28"/>
        </w:rPr>
        <w:t xml:space="preserve">
      Руководитель субъекта Охраны </w:t>
      </w:r>
      <w:r>
        <w:br/>
      </w:r>
      <w:r>
        <w:rPr>
          <w:rFonts w:ascii="Times New Roman"/>
          <w:b w:val="false"/>
          <w:i w:val="false"/>
          <w:color w:val="000000"/>
          <w:sz w:val="28"/>
        </w:rPr>
        <w:t xml:space="preserve">
      ______________ </w:t>
      </w:r>
      <w:r>
        <w:br/>
      </w:r>
      <w:r>
        <w:rPr>
          <w:rFonts w:ascii="Times New Roman"/>
          <w:b w:val="false"/>
          <w:i w:val="false"/>
          <w:color w:val="000000"/>
          <w:sz w:val="28"/>
        </w:rPr>
        <w:t xml:space="preserve">
      "____"_________года </w:t>
      </w:r>
      <w:r>
        <w:br/>
      </w:r>
      <w:r>
        <w:rPr>
          <w:rFonts w:ascii="Times New Roman"/>
          <w:b w:val="false"/>
          <w:i w:val="false"/>
          <w:color w:val="000000"/>
          <w:sz w:val="28"/>
        </w:rPr>
        <w:t xml:space="preserve">
      Место печати </w:t>
      </w:r>
    </w:p>
    <w:p>
      <w:pPr>
        <w:spacing w:after="0"/>
        <w:ind w:left="0"/>
        <w:jc w:val="both"/>
      </w:pPr>
      <w:r>
        <w:rPr>
          <w:rFonts w:ascii="Times New Roman"/>
          <w:b w:val="false"/>
          <w:i w:val="false"/>
          <w:color w:val="000000"/>
          <w:sz w:val="28"/>
        </w:rPr>
        <w:t xml:space="preserve">                            Акт обследования </w:t>
      </w:r>
    </w:p>
    <w:p>
      <w:pPr>
        <w:spacing w:after="0"/>
        <w:ind w:left="0"/>
        <w:jc w:val="both"/>
      </w:pPr>
      <w:r>
        <w:rPr>
          <w:rFonts w:ascii="Times New Roman"/>
          <w:b w:val="false"/>
          <w:i w:val="false"/>
          <w:color w:val="000000"/>
          <w:sz w:val="28"/>
        </w:rPr>
        <w:t xml:space="preserve">      принимаемого под охрану _____________________________________ </w:t>
      </w:r>
      <w:r>
        <w:br/>
      </w:r>
      <w:r>
        <w:rPr>
          <w:rFonts w:ascii="Times New Roman"/>
          <w:b w:val="false"/>
          <w:i w:val="false"/>
          <w:color w:val="000000"/>
          <w:sz w:val="28"/>
        </w:rPr>
        <w:t xml:space="preserve">
                                   (наименование Объекта) </w:t>
      </w:r>
      <w:r>
        <w:br/>
      </w:r>
      <w:r>
        <w:rPr>
          <w:rFonts w:ascii="Times New Roman"/>
          <w:b w:val="false"/>
          <w:i w:val="false"/>
          <w:color w:val="000000"/>
          <w:sz w:val="28"/>
        </w:rPr>
        <w:t xml:space="preserve">
      "____" __________ _____ года ________________________________ </w:t>
      </w:r>
      <w:r>
        <w:br/>
      </w:r>
      <w:r>
        <w:rPr>
          <w:rFonts w:ascii="Times New Roman"/>
          <w:b w:val="false"/>
          <w:i w:val="false"/>
          <w:color w:val="000000"/>
          <w:sz w:val="28"/>
        </w:rPr>
        <w:t xml:space="preserve">
                                   (наименование населенного пункта) </w:t>
      </w:r>
      <w:r>
        <w:br/>
      </w:r>
      <w:r>
        <w:rPr>
          <w:rFonts w:ascii="Times New Roman"/>
          <w:b w:val="false"/>
          <w:i w:val="false"/>
          <w:color w:val="000000"/>
          <w:sz w:val="28"/>
        </w:rPr>
        <w:t xml:space="preserve">
      Комиссия в составе: _________________________________________ </w:t>
      </w:r>
      <w:r>
        <w:br/>
      </w: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произвела обследование Объекта находящегося по адресу: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(полный адрес) </w:t>
      </w:r>
    </w:p>
    <w:p>
      <w:pPr>
        <w:spacing w:after="0"/>
        <w:ind w:left="0"/>
        <w:jc w:val="both"/>
      </w:pPr>
      <w:r>
        <w:rPr>
          <w:rFonts w:ascii="Times New Roman"/>
          <w:b w:val="false"/>
          <w:i w:val="false"/>
          <w:color w:val="000000"/>
          <w:sz w:val="28"/>
        </w:rPr>
        <w:t xml:space="preserve">      Обследованием установлено: </w:t>
      </w:r>
      <w:r>
        <w:br/>
      </w:r>
      <w:r>
        <w:rPr>
          <w:rFonts w:ascii="Times New Roman"/>
          <w:b w:val="false"/>
          <w:i w:val="false"/>
          <w:color w:val="000000"/>
          <w:sz w:val="28"/>
        </w:rPr>
        <w:t xml:space="preserve">
      1. Общая характеристика и техническое состояние помещений </w:t>
      </w:r>
      <w:r>
        <w:br/>
      </w:r>
      <w:r>
        <w:rPr>
          <w:rFonts w:ascii="Times New Roman"/>
          <w:b w:val="false"/>
          <w:i w:val="false"/>
          <w:color w:val="000000"/>
          <w:sz w:val="28"/>
        </w:rPr>
        <w:t xml:space="preserve">
      1.1.Объект размещен__________________________________________ </w:t>
      </w:r>
      <w:r>
        <w:br/>
      </w:r>
      <w:r>
        <w:rPr>
          <w:rFonts w:ascii="Times New Roman"/>
          <w:b w:val="false"/>
          <w:i w:val="false"/>
          <w:color w:val="000000"/>
          <w:sz w:val="28"/>
        </w:rPr>
        <w:t xml:space="preserve">
                                (характеристика помещений) </w:t>
      </w:r>
      <w:r>
        <w:br/>
      </w:r>
      <w:r>
        <w:rPr>
          <w:rFonts w:ascii="Times New Roman"/>
          <w:b w:val="false"/>
          <w:i w:val="false"/>
          <w:color w:val="000000"/>
          <w:sz w:val="28"/>
        </w:rPr>
        <w:t xml:space="preserve">
      1.2. Поэтажное размещение кассового узла, кладовых, комнат </w:t>
      </w:r>
      <w:r>
        <w:br/>
      </w:r>
      <w:r>
        <w:rPr>
          <w:rFonts w:ascii="Times New Roman"/>
          <w:b w:val="false"/>
          <w:i w:val="false"/>
          <w:color w:val="000000"/>
          <w:sz w:val="28"/>
        </w:rPr>
        <w:t xml:space="preserve">
хранения оружия, их количество ____________________________________. </w:t>
      </w:r>
      <w:r>
        <w:br/>
      </w:r>
      <w:r>
        <w:rPr>
          <w:rFonts w:ascii="Times New Roman"/>
          <w:b w:val="false"/>
          <w:i w:val="false"/>
          <w:color w:val="000000"/>
          <w:sz w:val="28"/>
        </w:rPr>
        <w:t xml:space="preserve">
      1.3. Наличие примыкающих или находящихся вблизи здания </w:t>
      </w:r>
      <w:r>
        <w:br/>
      </w:r>
      <w:r>
        <w:rPr>
          <w:rFonts w:ascii="Times New Roman"/>
          <w:b w:val="false"/>
          <w:i w:val="false"/>
          <w:color w:val="000000"/>
          <w:sz w:val="28"/>
        </w:rPr>
        <w:t xml:space="preserve">
Объекта других сооружений или жилых домов__________________________. </w:t>
      </w:r>
      <w:r>
        <w:br/>
      </w:r>
      <w:r>
        <w:rPr>
          <w:rFonts w:ascii="Times New Roman"/>
          <w:b w:val="false"/>
          <w:i w:val="false"/>
          <w:color w:val="000000"/>
          <w:sz w:val="28"/>
        </w:rPr>
        <w:t xml:space="preserve">
      1.4. Наличие и количество укрепленных дверей, оконных проемов, </w:t>
      </w:r>
      <w:r>
        <w:br/>
      </w:r>
      <w:r>
        <w:rPr>
          <w:rFonts w:ascii="Times New Roman"/>
          <w:b w:val="false"/>
          <w:i w:val="false"/>
          <w:color w:val="000000"/>
          <w:sz w:val="28"/>
        </w:rPr>
        <w:t xml:space="preserve">
люков, вентиляционных шахт и других уязвимых мест _________________. </w:t>
      </w:r>
      <w:r>
        <w:br/>
      </w:r>
      <w:r>
        <w:rPr>
          <w:rFonts w:ascii="Times New Roman"/>
          <w:b w:val="false"/>
          <w:i w:val="false"/>
          <w:color w:val="000000"/>
          <w:sz w:val="28"/>
        </w:rPr>
        <w:t xml:space="preserve">
      1.5. Соответствие помещений требованиям технического укрепления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1.6.Наличие вооруженной охраны на Объекте___________________. </w:t>
      </w:r>
      <w:r>
        <w:br/>
      </w:r>
      <w:r>
        <w:rPr>
          <w:rFonts w:ascii="Times New Roman"/>
          <w:b w:val="false"/>
          <w:i w:val="false"/>
          <w:color w:val="000000"/>
          <w:sz w:val="28"/>
        </w:rPr>
        <w:t xml:space="preserve">
      1.7. Наличие служебного помещения (комнаты службы безопаснос- </w:t>
      </w:r>
      <w:r>
        <w:br/>
      </w:r>
      <w:r>
        <w:rPr>
          <w:rFonts w:ascii="Times New Roman"/>
          <w:b w:val="false"/>
          <w:i w:val="false"/>
          <w:color w:val="000000"/>
          <w:sz w:val="28"/>
        </w:rPr>
        <w:t xml:space="preserve">
ти, охраны) для организации несения службы _______________________. </w:t>
      </w:r>
      <w:r>
        <w:br/>
      </w:r>
      <w:r>
        <w:rPr>
          <w:rFonts w:ascii="Times New Roman"/>
          <w:b w:val="false"/>
          <w:i w:val="false"/>
          <w:color w:val="000000"/>
          <w:sz w:val="28"/>
        </w:rPr>
        <w:t xml:space="preserve">
      1.8. Характеристика помещения охраны _______________________. </w:t>
      </w:r>
    </w:p>
    <w:p>
      <w:pPr>
        <w:spacing w:after="0"/>
        <w:ind w:left="0"/>
        <w:jc w:val="both"/>
      </w:pPr>
      <w:r>
        <w:rPr>
          <w:rFonts w:ascii="Times New Roman"/>
          <w:b w:val="false"/>
          <w:i w:val="false"/>
          <w:color w:val="000000"/>
          <w:sz w:val="28"/>
        </w:rPr>
        <w:t xml:space="preserve">            2. Средства связи (телефонная, радио, факс и т.д.). </w:t>
      </w:r>
    </w:p>
    <w:p>
      <w:pPr>
        <w:spacing w:after="0"/>
        <w:ind w:left="0"/>
        <w:jc w:val="both"/>
      </w:pPr>
      <w:r>
        <w:rPr>
          <w:rFonts w:ascii="Times New Roman"/>
          <w:b w:val="false"/>
          <w:i w:val="false"/>
          <w:color w:val="000000"/>
          <w:sz w:val="28"/>
        </w:rPr>
        <w:t xml:space="preserve">      2.1. Наличие и количество прямых телефонных линий </w:t>
      </w:r>
      <w:r>
        <w:br/>
      </w:r>
      <w:r>
        <w:rPr>
          <w:rFonts w:ascii="Times New Roman"/>
          <w:b w:val="false"/>
          <w:i w:val="false"/>
          <w:color w:val="000000"/>
          <w:sz w:val="28"/>
        </w:rPr>
        <w:t xml:space="preserve">
(радиоканалов) с дежурными частями органов внутренних дел__________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2.2. Количество городских и местных номеров телефонов ______. </w:t>
      </w:r>
    </w:p>
    <w:p>
      <w:pPr>
        <w:spacing w:after="0"/>
        <w:ind w:left="0"/>
        <w:jc w:val="both"/>
      </w:pPr>
      <w:r>
        <w:rPr>
          <w:rFonts w:ascii="Times New Roman"/>
          <w:b w:val="false"/>
          <w:i w:val="false"/>
          <w:color w:val="000000"/>
          <w:sz w:val="28"/>
        </w:rPr>
        <w:t xml:space="preserve">              3. Специальные технические средства охраны. </w:t>
      </w:r>
    </w:p>
    <w:p>
      <w:pPr>
        <w:spacing w:after="0"/>
        <w:ind w:left="0"/>
        <w:jc w:val="both"/>
      </w:pPr>
      <w:r>
        <w:rPr>
          <w:rFonts w:ascii="Times New Roman"/>
          <w:b w:val="false"/>
          <w:i w:val="false"/>
          <w:color w:val="000000"/>
          <w:sz w:val="28"/>
        </w:rPr>
        <w:t xml:space="preserve">      3.1. Наличие специальных технических средств охраны и их </w:t>
      </w:r>
      <w:r>
        <w:br/>
      </w:r>
      <w:r>
        <w:rPr>
          <w:rFonts w:ascii="Times New Roman"/>
          <w:b w:val="false"/>
          <w:i w:val="false"/>
          <w:color w:val="000000"/>
          <w:sz w:val="28"/>
        </w:rPr>
        <w:t xml:space="preserve">
работоспособность ________________________________________________. </w:t>
      </w:r>
      <w:r>
        <w:br/>
      </w:r>
      <w:r>
        <w:rPr>
          <w:rFonts w:ascii="Times New Roman"/>
          <w:b w:val="false"/>
          <w:i w:val="false"/>
          <w:color w:val="000000"/>
          <w:sz w:val="28"/>
        </w:rPr>
        <w:t xml:space="preserve">
      3.2. Наличие резервного (аварийного) питания специальных </w:t>
      </w:r>
      <w:r>
        <w:br/>
      </w:r>
      <w:r>
        <w:rPr>
          <w:rFonts w:ascii="Times New Roman"/>
          <w:b w:val="false"/>
          <w:i w:val="false"/>
          <w:color w:val="000000"/>
          <w:sz w:val="28"/>
        </w:rPr>
        <w:t xml:space="preserve">
технических средств охраны________________________________________. </w:t>
      </w:r>
    </w:p>
    <w:p>
      <w:pPr>
        <w:spacing w:after="0"/>
        <w:ind w:left="0"/>
        <w:jc w:val="both"/>
      </w:pPr>
      <w:r>
        <w:rPr>
          <w:rFonts w:ascii="Times New Roman"/>
          <w:b w:val="false"/>
          <w:i w:val="false"/>
          <w:color w:val="000000"/>
          <w:sz w:val="28"/>
        </w:rPr>
        <w:t xml:space="preserve">             4. Электротехническая характеристика здания </w:t>
      </w:r>
    </w:p>
    <w:p>
      <w:pPr>
        <w:spacing w:after="0"/>
        <w:ind w:left="0"/>
        <w:jc w:val="both"/>
      </w:pPr>
      <w:r>
        <w:rPr>
          <w:rFonts w:ascii="Times New Roman"/>
          <w:b w:val="false"/>
          <w:i w:val="false"/>
          <w:color w:val="000000"/>
          <w:sz w:val="28"/>
        </w:rPr>
        <w:t xml:space="preserve">      4.1. Вид отопления _________________________________________. </w:t>
      </w:r>
      <w:r>
        <w:br/>
      </w:r>
      <w:r>
        <w:rPr>
          <w:rFonts w:ascii="Times New Roman"/>
          <w:b w:val="false"/>
          <w:i w:val="false"/>
          <w:color w:val="000000"/>
          <w:sz w:val="28"/>
        </w:rPr>
        <w:t xml:space="preserve">
                              (центральное, автономное) </w:t>
      </w:r>
      <w:r>
        <w:br/>
      </w:r>
      <w:r>
        <w:rPr>
          <w:rFonts w:ascii="Times New Roman"/>
          <w:b w:val="false"/>
          <w:i w:val="false"/>
          <w:color w:val="000000"/>
          <w:sz w:val="28"/>
        </w:rPr>
        <w:t xml:space="preserve">
      4.2. Наличие общего рубильника для отключения электропитания </w:t>
      </w:r>
      <w:r>
        <w:br/>
      </w:r>
      <w:r>
        <w:rPr>
          <w:rFonts w:ascii="Times New Roman"/>
          <w:b w:val="false"/>
          <w:i w:val="false"/>
          <w:color w:val="000000"/>
          <w:sz w:val="28"/>
        </w:rPr>
        <w:t xml:space="preserve">
и место его расположения _________________________________________. </w:t>
      </w:r>
      <w:r>
        <w:br/>
      </w:r>
      <w:r>
        <w:rPr>
          <w:rFonts w:ascii="Times New Roman"/>
          <w:b w:val="false"/>
          <w:i w:val="false"/>
          <w:color w:val="000000"/>
          <w:sz w:val="28"/>
        </w:rPr>
        <w:t xml:space="preserve">
      4.3. Состояние электропроводки _____________________________. </w:t>
      </w:r>
      <w:r>
        <w:br/>
      </w:r>
      <w:r>
        <w:rPr>
          <w:rFonts w:ascii="Times New Roman"/>
          <w:b w:val="false"/>
          <w:i w:val="false"/>
          <w:color w:val="000000"/>
          <w:sz w:val="28"/>
        </w:rPr>
        <w:t xml:space="preserve">
                              (соответствие требованиям СНиП и ПУЭ) </w:t>
      </w:r>
      <w:r>
        <w:br/>
      </w:r>
      <w:r>
        <w:rPr>
          <w:rFonts w:ascii="Times New Roman"/>
          <w:b w:val="false"/>
          <w:i w:val="false"/>
          <w:color w:val="000000"/>
          <w:sz w:val="28"/>
        </w:rPr>
        <w:t xml:space="preserve">
      4.4. Наличие резервного (аварийного) электропитания здания и </w:t>
      </w:r>
      <w:r>
        <w:br/>
      </w:r>
      <w:r>
        <w:rPr>
          <w:rFonts w:ascii="Times New Roman"/>
          <w:b w:val="false"/>
          <w:i w:val="false"/>
          <w:color w:val="000000"/>
          <w:sz w:val="28"/>
        </w:rPr>
        <w:t xml:space="preserve">
система ее включения _____________________________________________. </w:t>
      </w:r>
      <w:r>
        <w:br/>
      </w:r>
      <w:r>
        <w:rPr>
          <w:rFonts w:ascii="Times New Roman"/>
          <w:b w:val="false"/>
          <w:i w:val="false"/>
          <w:color w:val="000000"/>
          <w:sz w:val="28"/>
        </w:rPr>
        <w:t xml:space="preserve">
                        (автоматическая, принудительная) </w:t>
      </w:r>
    </w:p>
    <w:p>
      <w:pPr>
        <w:spacing w:after="0"/>
        <w:ind w:left="0"/>
        <w:jc w:val="both"/>
      </w:pPr>
      <w:r>
        <w:rPr>
          <w:rFonts w:ascii="Times New Roman"/>
          <w:b w:val="false"/>
          <w:i w:val="false"/>
          <w:color w:val="000000"/>
          <w:sz w:val="28"/>
        </w:rPr>
        <w:t xml:space="preserve">                5. Пожарно-техническая характеристика здания </w:t>
      </w:r>
    </w:p>
    <w:p>
      <w:pPr>
        <w:spacing w:after="0"/>
        <w:ind w:left="0"/>
        <w:jc w:val="both"/>
      </w:pPr>
      <w:r>
        <w:rPr>
          <w:rFonts w:ascii="Times New Roman"/>
          <w:b w:val="false"/>
          <w:i w:val="false"/>
          <w:color w:val="000000"/>
          <w:sz w:val="28"/>
        </w:rPr>
        <w:t xml:space="preserve">      5.1. Наличие системы автоматического пожаротушения, сигнали- </w:t>
      </w:r>
      <w:r>
        <w:br/>
      </w:r>
      <w:r>
        <w:rPr>
          <w:rFonts w:ascii="Times New Roman"/>
          <w:b w:val="false"/>
          <w:i w:val="false"/>
          <w:color w:val="000000"/>
          <w:sz w:val="28"/>
        </w:rPr>
        <w:t xml:space="preserve">
зации ее работоспособность _______________________________________. </w:t>
      </w:r>
      <w:r>
        <w:br/>
      </w:r>
      <w:r>
        <w:rPr>
          <w:rFonts w:ascii="Times New Roman"/>
          <w:b w:val="false"/>
          <w:i w:val="false"/>
          <w:color w:val="000000"/>
          <w:sz w:val="28"/>
        </w:rPr>
        <w:t xml:space="preserve">
                            (газовое, пенное и т.д.) </w:t>
      </w:r>
      <w:r>
        <w:br/>
      </w:r>
      <w:r>
        <w:rPr>
          <w:rFonts w:ascii="Times New Roman"/>
          <w:b w:val="false"/>
          <w:i w:val="false"/>
          <w:color w:val="000000"/>
          <w:sz w:val="28"/>
        </w:rPr>
        <w:t xml:space="preserve">
      5.2. Наличие средств пожаротушения _________________________. </w:t>
      </w:r>
      <w:r>
        <w:br/>
      </w:r>
      <w:r>
        <w:rPr>
          <w:rFonts w:ascii="Times New Roman"/>
          <w:b w:val="false"/>
          <w:i w:val="false"/>
          <w:color w:val="000000"/>
          <w:sz w:val="28"/>
        </w:rPr>
        <w:t xml:space="preserve">
      5.3. Наличие ближайшего источника пожарного водоснабжения и </w:t>
      </w:r>
      <w:r>
        <w:br/>
      </w:r>
      <w:r>
        <w:rPr>
          <w:rFonts w:ascii="Times New Roman"/>
          <w:b w:val="false"/>
          <w:i w:val="false"/>
          <w:color w:val="000000"/>
          <w:sz w:val="28"/>
        </w:rPr>
        <w:t xml:space="preserve">
его местонахождение ______________________________________________. </w:t>
      </w:r>
    </w:p>
    <w:p>
      <w:pPr>
        <w:spacing w:after="0"/>
        <w:ind w:left="0"/>
        <w:jc w:val="both"/>
      </w:pPr>
      <w:r>
        <w:rPr>
          <w:rFonts w:ascii="Times New Roman"/>
          <w:b w:val="false"/>
          <w:i w:val="false"/>
          <w:color w:val="000000"/>
          <w:sz w:val="28"/>
        </w:rPr>
        <w:t xml:space="preserve">      6. Расстояние от объекта до дежурной части органов внутренних </w:t>
      </w:r>
      <w:r>
        <w:br/>
      </w:r>
      <w:r>
        <w:rPr>
          <w:rFonts w:ascii="Times New Roman"/>
          <w:b w:val="false"/>
          <w:i w:val="false"/>
          <w:color w:val="000000"/>
          <w:sz w:val="28"/>
        </w:rPr>
        <w:t xml:space="preserve">
дел _____ километров, ближайшей пожарной части _________ километров. </w:t>
      </w:r>
      <w:r>
        <w:br/>
      </w:r>
      <w:r>
        <w:rPr>
          <w:rFonts w:ascii="Times New Roman"/>
          <w:b w:val="false"/>
          <w:i w:val="false"/>
          <w:color w:val="000000"/>
          <w:sz w:val="28"/>
        </w:rPr>
        <w:t xml:space="preserve">
      7. Количество постов Охраны ________________________________. </w:t>
      </w:r>
      <w:r>
        <w:br/>
      </w:r>
      <w:r>
        <w:rPr>
          <w:rFonts w:ascii="Times New Roman"/>
          <w:b w:val="false"/>
          <w:i w:val="false"/>
          <w:color w:val="000000"/>
          <w:sz w:val="28"/>
        </w:rPr>
        <w:t xml:space="preserve">
      8. До решения установления постов Охраны необходимо провести </w:t>
      </w:r>
      <w:r>
        <w:br/>
      </w:r>
      <w:r>
        <w:rPr>
          <w:rFonts w:ascii="Times New Roman"/>
          <w:b w:val="false"/>
          <w:i w:val="false"/>
          <w:color w:val="000000"/>
          <w:sz w:val="28"/>
        </w:rPr>
        <w:t xml:space="preserve">
следующие мероприятия: </w:t>
      </w:r>
      <w:r>
        <w:br/>
      </w:r>
      <w:r>
        <w:rPr>
          <w:rFonts w:ascii="Times New Roman"/>
          <w:b w:val="false"/>
          <w:i w:val="false"/>
          <w:color w:val="000000"/>
          <w:sz w:val="28"/>
        </w:rPr>
        <w:t xml:space="preserve">
      1) По техническому укреплению ______________________________; </w:t>
      </w:r>
      <w:r>
        <w:br/>
      </w:r>
      <w:r>
        <w:rPr>
          <w:rFonts w:ascii="Times New Roman"/>
          <w:b w:val="false"/>
          <w:i w:val="false"/>
          <w:color w:val="000000"/>
          <w:sz w:val="28"/>
        </w:rPr>
        <w:t xml:space="preserve">
      2) По оборудованию специальными техническими средствами </w:t>
      </w:r>
      <w:r>
        <w:br/>
      </w:r>
      <w:r>
        <w:rPr>
          <w:rFonts w:ascii="Times New Roman"/>
          <w:b w:val="false"/>
          <w:i w:val="false"/>
          <w:color w:val="000000"/>
          <w:sz w:val="28"/>
        </w:rPr>
        <w:t xml:space="preserve">
охраны и пожарной безопасности ___________________________________; </w:t>
      </w:r>
      <w:r>
        <w:br/>
      </w:r>
      <w:r>
        <w:rPr>
          <w:rFonts w:ascii="Times New Roman"/>
          <w:b w:val="false"/>
          <w:i w:val="false"/>
          <w:color w:val="000000"/>
          <w:sz w:val="28"/>
        </w:rPr>
        <w:t xml:space="preserve">
      3) Сроки исполнения ________________________________________; </w:t>
      </w:r>
      <w:r>
        <w:br/>
      </w:r>
      <w:r>
        <w:rPr>
          <w:rFonts w:ascii="Times New Roman"/>
          <w:b w:val="false"/>
          <w:i w:val="false"/>
          <w:color w:val="000000"/>
          <w:sz w:val="28"/>
        </w:rPr>
        <w:t xml:space="preserve">
      4) Ответственный исполнитель _______________________________. </w:t>
      </w:r>
      <w:r>
        <w:br/>
      </w:r>
      <w:r>
        <w:rPr>
          <w:rFonts w:ascii="Times New Roman"/>
          <w:b w:val="false"/>
          <w:i w:val="false"/>
          <w:color w:val="000000"/>
          <w:sz w:val="28"/>
        </w:rPr>
        <w:t xml:space="preserve">
      Подписи членов комиссии: _____________________________ </w:t>
      </w:r>
      <w:r>
        <w:br/>
      </w:r>
      <w:r>
        <w:rPr>
          <w:rFonts w:ascii="Times New Roman"/>
          <w:b w:val="false"/>
          <w:i w:val="false"/>
          <w:color w:val="000000"/>
          <w:sz w:val="28"/>
        </w:rPr>
        <w:t xml:space="preserve">
                               _____________________________. </w:t>
      </w:r>
    </w:p>
    <w:p>
      <w:pPr>
        <w:spacing w:after="0"/>
        <w:ind w:left="0"/>
        <w:jc w:val="both"/>
      </w:pPr>
      <w:r>
        <w:rPr>
          <w:rFonts w:ascii="Times New Roman"/>
          <w:b w:val="false"/>
          <w:i w:val="false"/>
          <w:color w:val="000000"/>
          <w:sz w:val="28"/>
        </w:rPr>
        <w:t xml:space="preserve">      Примечание: </w:t>
      </w:r>
      <w:r>
        <w:br/>
      </w:r>
      <w:r>
        <w:rPr>
          <w:rFonts w:ascii="Times New Roman"/>
          <w:b w:val="false"/>
          <w:i w:val="false"/>
          <w:color w:val="000000"/>
          <w:sz w:val="28"/>
        </w:rPr>
        <w:t xml:space="preserve">
      1. К акту прилагается поэтажная схема охранной, пожарной и тревожной сигнализации, схемы электропитания и заземления устанавливаемых инженерно-технических средств охраны. </w:t>
      </w:r>
      <w:r>
        <w:br/>
      </w:r>
      <w:r>
        <w:rPr>
          <w:rFonts w:ascii="Times New Roman"/>
          <w:b w:val="false"/>
          <w:i w:val="false"/>
          <w:color w:val="000000"/>
          <w:sz w:val="28"/>
        </w:rPr>
        <w:t xml:space="preserve">
      2. Акт составляется в 3-х экземплярах: </w:t>
      </w:r>
      <w:r>
        <w:br/>
      </w:r>
      <w:r>
        <w:rPr>
          <w:rFonts w:ascii="Times New Roman"/>
          <w:b w:val="false"/>
          <w:i w:val="false"/>
          <w:color w:val="000000"/>
          <w:sz w:val="28"/>
        </w:rPr>
        <w:t xml:space="preserve">
      руководителю территориального подразделения государственной службы Охраны; </w:t>
      </w:r>
      <w:r>
        <w:br/>
      </w:r>
      <w:r>
        <w:rPr>
          <w:rFonts w:ascii="Times New Roman"/>
          <w:b w:val="false"/>
          <w:i w:val="false"/>
          <w:color w:val="000000"/>
          <w:sz w:val="28"/>
        </w:rPr>
        <w:t xml:space="preserve">
      руководителю субъекта Охраны; </w:t>
      </w:r>
      <w:r>
        <w:br/>
      </w:r>
      <w:r>
        <w:rPr>
          <w:rFonts w:ascii="Times New Roman"/>
          <w:b w:val="false"/>
          <w:i w:val="false"/>
          <w:color w:val="000000"/>
          <w:sz w:val="28"/>
        </w:rPr>
        <w:t xml:space="preserve">
      руководителю Объекта. </w:t>
      </w:r>
    </w:p>
    <w:bookmarkStart w:name="z17" w:id="28"/>
    <w:p>
      <w:pPr>
        <w:spacing w:after="0"/>
        <w:ind w:left="0"/>
        <w:jc w:val="both"/>
      </w:pPr>
      <w:r>
        <w:rPr>
          <w:rFonts w:ascii="Times New Roman"/>
          <w:b w:val="false"/>
          <w:i w:val="false"/>
          <w:color w:val="000000"/>
          <w:sz w:val="28"/>
        </w:rPr>
        <w:t xml:space="preserve">
Приложение 2 к Требованиям      </w:t>
      </w:r>
      <w:r>
        <w:br/>
      </w:r>
      <w:r>
        <w:rPr>
          <w:rFonts w:ascii="Times New Roman"/>
          <w:b w:val="false"/>
          <w:i w:val="false"/>
          <w:color w:val="000000"/>
          <w:sz w:val="28"/>
        </w:rPr>
        <w:t xml:space="preserve">
по организации охраны и устройству  </w:t>
      </w:r>
      <w:r>
        <w:br/>
      </w:r>
      <w:r>
        <w:rPr>
          <w:rFonts w:ascii="Times New Roman"/>
          <w:b w:val="false"/>
          <w:i w:val="false"/>
          <w:color w:val="000000"/>
          <w:sz w:val="28"/>
        </w:rPr>
        <w:t xml:space="preserve">
помещений банков второго уровня и  </w:t>
      </w:r>
      <w:r>
        <w:br/>
      </w:r>
      <w:r>
        <w:rPr>
          <w:rFonts w:ascii="Times New Roman"/>
          <w:b w:val="false"/>
          <w:i w:val="false"/>
          <w:color w:val="000000"/>
          <w:sz w:val="28"/>
        </w:rPr>
        <w:t xml:space="preserve">
организаций, осуществляющих    </w:t>
      </w:r>
      <w:r>
        <w:br/>
      </w:r>
      <w:r>
        <w:rPr>
          <w:rFonts w:ascii="Times New Roman"/>
          <w:b w:val="false"/>
          <w:i w:val="false"/>
          <w:color w:val="000000"/>
          <w:sz w:val="28"/>
        </w:rPr>
        <w:t>
отдельные виды банковских операций</w:t>
      </w:r>
    </w:p>
    <w:bookmarkEnd w:id="28"/>
    <w:p>
      <w:pPr>
        <w:spacing w:after="0"/>
        <w:ind w:left="0"/>
        <w:jc w:val="both"/>
      </w:pPr>
      <w:r>
        <w:rPr>
          <w:rFonts w:ascii="Times New Roman"/>
          <w:b w:val="false"/>
          <w:i w:val="false"/>
          <w:color w:val="ff0000"/>
          <w:sz w:val="28"/>
        </w:rPr>
        <w:t xml:space="preserve">      Сноска. Приложение 2 с изменениями, внесенными постановлением Правления Национального Банка РК от 24.07.2009 </w:t>
      </w:r>
      <w:r>
        <w:rPr>
          <w:rFonts w:ascii="Times New Roman"/>
          <w:b w:val="false"/>
          <w:i w:val="false"/>
          <w:color w:val="ff0000"/>
          <w:sz w:val="28"/>
        </w:rPr>
        <w:t>№ 65</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2</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Утверждаю                                Утверждаю </w:t>
      </w:r>
      <w:r>
        <w:br/>
      </w:r>
      <w:r>
        <w:rPr>
          <w:rFonts w:ascii="Times New Roman"/>
          <w:b w:val="false"/>
          <w:i w:val="false"/>
          <w:color w:val="000000"/>
          <w:sz w:val="28"/>
        </w:rPr>
        <w:t xml:space="preserve">
      Начальник территориального               Руководитель Объекта </w:t>
      </w:r>
      <w:r>
        <w:br/>
      </w:r>
      <w:r>
        <w:rPr>
          <w:rFonts w:ascii="Times New Roman"/>
          <w:b w:val="false"/>
          <w:i w:val="false"/>
          <w:color w:val="000000"/>
          <w:sz w:val="28"/>
        </w:rPr>
        <w:t xml:space="preserve">
      подразделения государственной </w:t>
      </w:r>
      <w:r>
        <w:br/>
      </w:r>
      <w:r>
        <w:rPr>
          <w:rFonts w:ascii="Times New Roman"/>
          <w:b w:val="false"/>
          <w:i w:val="false"/>
          <w:color w:val="000000"/>
          <w:sz w:val="28"/>
        </w:rPr>
        <w:t xml:space="preserve">
      службы охраны                            _______________ </w:t>
      </w:r>
      <w:r>
        <w:br/>
      </w:r>
      <w:r>
        <w:rPr>
          <w:rFonts w:ascii="Times New Roman"/>
          <w:b w:val="false"/>
          <w:i w:val="false"/>
          <w:color w:val="000000"/>
          <w:sz w:val="28"/>
        </w:rPr>
        <w:t xml:space="preserve">
      _______________                          "____"_________года </w:t>
      </w:r>
      <w:r>
        <w:br/>
      </w:r>
      <w:r>
        <w:rPr>
          <w:rFonts w:ascii="Times New Roman"/>
          <w:b w:val="false"/>
          <w:i w:val="false"/>
          <w:color w:val="000000"/>
          <w:sz w:val="28"/>
        </w:rPr>
        <w:t xml:space="preserve">
                                               Место печати </w:t>
      </w:r>
      <w:r>
        <w:br/>
      </w:r>
      <w:r>
        <w:rPr>
          <w:rFonts w:ascii="Times New Roman"/>
          <w:b w:val="false"/>
          <w:i w:val="false"/>
          <w:color w:val="000000"/>
          <w:sz w:val="28"/>
        </w:rPr>
        <w:t xml:space="preserve">
      "____"_________года </w:t>
      </w:r>
      <w:r>
        <w:br/>
      </w:r>
      <w:r>
        <w:rPr>
          <w:rFonts w:ascii="Times New Roman"/>
          <w:b w:val="false"/>
          <w:i w:val="false"/>
          <w:color w:val="000000"/>
          <w:sz w:val="28"/>
        </w:rPr>
        <w:t xml:space="preserve">
      Место печати. </w:t>
      </w:r>
    </w:p>
    <w:p>
      <w:pPr>
        <w:spacing w:after="0"/>
        <w:ind w:left="0"/>
        <w:jc w:val="both"/>
      </w:pPr>
      <w:r>
        <w:rPr>
          <w:rFonts w:ascii="Times New Roman"/>
          <w:b w:val="false"/>
          <w:i w:val="false"/>
          <w:color w:val="000000"/>
          <w:sz w:val="28"/>
        </w:rPr>
        <w:t xml:space="preserve">                                    АКТ </w:t>
      </w:r>
      <w:r>
        <w:br/>
      </w:r>
      <w:r>
        <w:rPr>
          <w:rFonts w:ascii="Times New Roman"/>
          <w:b w:val="false"/>
          <w:i w:val="false"/>
          <w:color w:val="000000"/>
          <w:sz w:val="28"/>
        </w:rPr>
        <w:t xml:space="preserve">
       приема в эксплуатацию специальных технических средств охраны </w:t>
      </w:r>
    </w:p>
    <w:p>
      <w:pPr>
        <w:spacing w:after="0"/>
        <w:ind w:left="0"/>
        <w:jc w:val="both"/>
      </w:pPr>
      <w:r>
        <w:rPr>
          <w:rFonts w:ascii="Times New Roman"/>
          <w:b w:val="false"/>
          <w:i w:val="false"/>
          <w:color w:val="000000"/>
          <w:sz w:val="28"/>
        </w:rPr>
        <w:t xml:space="preserve">      "____"_______ года                     _______________________ </w:t>
      </w:r>
      <w:r>
        <w:br/>
      </w:r>
      <w:r>
        <w:rPr>
          <w:rFonts w:ascii="Times New Roman"/>
          <w:b w:val="false"/>
          <w:i w:val="false"/>
          <w:color w:val="000000"/>
          <w:sz w:val="28"/>
        </w:rPr>
        <w:t xml:space="preserve">
                                                (населенный пункт) </w:t>
      </w:r>
    </w:p>
    <w:p>
      <w:pPr>
        <w:spacing w:after="0"/>
        <w:ind w:left="0"/>
        <w:jc w:val="both"/>
      </w:pPr>
      <w:r>
        <w:rPr>
          <w:rFonts w:ascii="Times New Roman"/>
          <w:b w:val="false"/>
          <w:i w:val="false"/>
          <w:color w:val="000000"/>
          <w:sz w:val="28"/>
        </w:rPr>
        <w:t xml:space="preserve">      Комиссия в составе: </w:t>
      </w:r>
      <w:r>
        <w:br/>
      </w:r>
      <w:r>
        <w:rPr>
          <w:rFonts w:ascii="Times New Roman"/>
          <w:b w:val="false"/>
          <w:i w:val="false"/>
          <w:color w:val="000000"/>
          <w:sz w:val="28"/>
        </w:rPr>
        <w:t xml:space="preserve">
      1. Председателя _____________________________________________ </w:t>
      </w:r>
      <w:r>
        <w:br/>
      </w:r>
      <w:r>
        <w:rPr>
          <w:rFonts w:ascii="Times New Roman"/>
          <w:b w:val="false"/>
          <w:i w:val="false"/>
          <w:color w:val="000000"/>
          <w:sz w:val="28"/>
        </w:rPr>
        <w:t xml:space="preserve">
      2. Представителя субъекта охраны ____________________________ </w:t>
      </w:r>
      <w:r>
        <w:br/>
      </w:r>
      <w:r>
        <w:rPr>
          <w:rFonts w:ascii="Times New Roman"/>
          <w:b w:val="false"/>
          <w:i w:val="false"/>
          <w:color w:val="000000"/>
          <w:sz w:val="28"/>
        </w:rPr>
        <w:t xml:space="preserve">
      3. Представителя государственной службы охраны ______________ </w:t>
      </w:r>
      <w:r>
        <w:br/>
      </w:r>
      <w:r>
        <w:rPr>
          <w:rFonts w:ascii="Times New Roman"/>
          <w:b w:val="false"/>
          <w:i w:val="false"/>
          <w:color w:val="000000"/>
          <w:sz w:val="28"/>
        </w:rPr>
        <w:t xml:space="preserve">
      4. Представителя монтажной организации_______________________ </w:t>
      </w:r>
      <w:r>
        <w:br/>
      </w:r>
      <w:r>
        <w:rPr>
          <w:rFonts w:ascii="Times New Roman"/>
          <w:b w:val="false"/>
          <w:i w:val="false"/>
          <w:color w:val="000000"/>
          <w:sz w:val="28"/>
        </w:rPr>
        <w:t xml:space="preserve">
      5. Представителя Объекта_____________________________________ </w:t>
      </w:r>
      <w:r>
        <w:br/>
      </w:r>
      <w:r>
        <w:rPr>
          <w:rFonts w:ascii="Times New Roman"/>
          <w:b w:val="false"/>
          <w:i w:val="false"/>
          <w:color w:val="000000"/>
          <w:sz w:val="28"/>
        </w:rPr>
        <w:t xml:space="preserve">
      других членов комиссии_______________________________________ </w:t>
      </w:r>
      <w:r>
        <w:br/>
      </w:r>
      <w:r>
        <w:rPr>
          <w:rFonts w:ascii="Times New Roman"/>
          <w:b w:val="false"/>
          <w:i w:val="false"/>
          <w:color w:val="000000"/>
          <w:sz w:val="28"/>
        </w:rPr>
        <w:t xml:space="preserve">
      произвела технический прием смонтированных специальных техни- </w:t>
      </w:r>
      <w:r>
        <w:br/>
      </w:r>
      <w:r>
        <w:rPr>
          <w:rFonts w:ascii="Times New Roman"/>
          <w:b w:val="false"/>
          <w:i w:val="false"/>
          <w:color w:val="000000"/>
          <w:sz w:val="28"/>
        </w:rPr>
        <w:t xml:space="preserve">
ческих средств охраны ______________________________________________ </w:t>
      </w:r>
      <w:r>
        <w:br/>
      </w:r>
      <w:r>
        <w:rPr>
          <w:rFonts w:ascii="Times New Roman"/>
          <w:b w:val="false"/>
          <w:i w:val="false"/>
          <w:color w:val="000000"/>
          <w:sz w:val="28"/>
        </w:rPr>
        <w:t xml:space="preserve">
      Осмотром и испытанием во всех режимах работы средств охранной </w:t>
      </w:r>
      <w:r>
        <w:br/>
      </w:r>
      <w:r>
        <w:rPr>
          <w:rFonts w:ascii="Times New Roman"/>
          <w:b w:val="false"/>
          <w:i w:val="false"/>
          <w:color w:val="000000"/>
          <w:sz w:val="28"/>
        </w:rPr>
        <w:t xml:space="preserve">
и тревожной сигнализации установлено: </w:t>
      </w:r>
      <w:r>
        <w:br/>
      </w:r>
      <w:r>
        <w:rPr>
          <w:rFonts w:ascii="Times New Roman"/>
          <w:b w:val="false"/>
          <w:i w:val="false"/>
          <w:color w:val="000000"/>
          <w:sz w:val="28"/>
        </w:rPr>
        <w:t xml:space="preserve">
      1. Все монтажные работы выполнены в соответствии с проектом </w:t>
      </w:r>
      <w:r>
        <w:br/>
      </w:r>
      <w:r>
        <w:rPr>
          <w:rFonts w:ascii="Times New Roman"/>
          <w:b w:val="false"/>
          <w:i w:val="false"/>
          <w:color w:val="000000"/>
          <w:sz w:val="28"/>
        </w:rPr>
        <w:t xml:space="preserve">
Заказчика (актом обследования от "_____"________года N ____). </w:t>
      </w:r>
      <w:r>
        <w:br/>
      </w:r>
      <w:r>
        <w:rPr>
          <w:rFonts w:ascii="Times New Roman"/>
          <w:b w:val="false"/>
          <w:i w:val="false"/>
          <w:color w:val="000000"/>
          <w:sz w:val="28"/>
        </w:rPr>
        <w:t xml:space="preserve">
      2. На Объекте установлены следующие специальные технические </w:t>
      </w:r>
      <w:r>
        <w:br/>
      </w:r>
      <w:r>
        <w:rPr>
          <w:rFonts w:ascii="Times New Roman"/>
          <w:b w:val="false"/>
          <w:i w:val="false"/>
          <w:color w:val="000000"/>
          <w:sz w:val="28"/>
        </w:rPr>
        <w:t xml:space="preserve">
средства охраны:____________________________________________________ </w:t>
      </w:r>
      <w:r>
        <w:br/>
      </w:r>
      <w:r>
        <w:rPr>
          <w:rFonts w:ascii="Times New Roman"/>
          <w:b w:val="false"/>
          <w:i w:val="false"/>
          <w:color w:val="000000"/>
          <w:sz w:val="28"/>
        </w:rPr>
        <w:t xml:space="preserve">
      При испытании средств сигнализации установлено, что смонтиро- </w:t>
      </w:r>
      <w:r>
        <w:br/>
      </w:r>
      <w:r>
        <w:rPr>
          <w:rFonts w:ascii="Times New Roman"/>
          <w:b w:val="false"/>
          <w:i w:val="false"/>
          <w:color w:val="000000"/>
          <w:sz w:val="28"/>
        </w:rPr>
        <w:t xml:space="preserve">
ванная сигнализация работает нормально во всех заданных режимах </w:t>
      </w:r>
      <w:r>
        <w:br/>
      </w:r>
      <w:r>
        <w:rPr>
          <w:rFonts w:ascii="Times New Roman"/>
          <w:b w:val="false"/>
          <w:i w:val="false"/>
          <w:color w:val="000000"/>
          <w:sz w:val="28"/>
        </w:rPr>
        <w:t xml:space="preserve">
(имеющиеся замечания по работе сигнализации, качества монтажа и </w:t>
      </w:r>
      <w:r>
        <w:br/>
      </w:r>
      <w:r>
        <w:rPr>
          <w:rFonts w:ascii="Times New Roman"/>
          <w:b w:val="false"/>
          <w:i w:val="false"/>
          <w:color w:val="000000"/>
          <w:sz w:val="28"/>
        </w:rPr>
        <w:t xml:space="preserve">
наладки, результатов испытаний и т.п., необходимо указать в настоящем </w:t>
      </w:r>
      <w:r>
        <w:br/>
      </w:r>
      <w:r>
        <w:rPr>
          <w:rFonts w:ascii="Times New Roman"/>
          <w:b w:val="false"/>
          <w:i w:val="false"/>
          <w:color w:val="000000"/>
          <w:sz w:val="28"/>
        </w:rPr>
        <w:t xml:space="preserve">
акте). </w:t>
      </w:r>
      <w:r>
        <w:br/>
      </w:r>
      <w:r>
        <w:rPr>
          <w:rFonts w:ascii="Times New Roman"/>
          <w:b w:val="false"/>
          <w:i w:val="false"/>
          <w:color w:val="000000"/>
          <w:sz w:val="28"/>
        </w:rPr>
        <w:t xml:space="preserve">
      Комиссия постановила: </w:t>
      </w:r>
      <w:r>
        <w:br/>
      </w:r>
      <w:r>
        <w:rPr>
          <w:rFonts w:ascii="Times New Roman"/>
          <w:b w:val="false"/>
          <w:i w:val="false"/>
          <w:color w:val="000000"/>
          <w:sz w:val="28"/>
        </w:rPr>
        <w:t xml:space="preserve">
      Смонтированные специальные технические средства охраны считать </w:t>
      </w:r>
      <w:r>
        <w:br/>
      </w:r>
      <w:r>
        <w:rPr>
          <w:rFonts w:ascii="Times New Roman"/>
          <w:b w:val="false"/>
          <w:i w:val="false"/>
          <w:color w:val="000000"/>
          <w:sz w:val="28"/>
        </w:rPr>
        <w:t xml:space="preserve">
полностью готовыми к вводу в эксплуатацию и ввести в эксплуатацию </w:t>
      </w:r>
      <w:r>
        <w:br/>
      </w:r>
      <w:r>
        <w:rPr>
          <w:rFonts w:ascii="Times New Roman"/>
          <w:b w:val="false"/>
          <w:i w:val="false"/>
          <w:color w:val="000000"/>
          <w:sz w:val="28"/>
        </w:rPr>
        <w:t xml:space="preserve">
с "_____"_______года. </w:t>
      </w:r>
      <w:r>
        <w:br/>
      </w:r>
      <w:r>
        <w:rPr>
          <w:rFonts w:ascii="Times New Roman"/>
          <w:b w:val="false"/>
          <w:i w:val="false"/>
          <w:color w:val="000000"/>
          <w:sz w:val="28"/>
        </w:rPr>
        <w:t xml:space="preserve">
      Настоящий акт составлен в ____ экземплярах. </w:t>
      </w:r>
      <w:r>
        <w:br/>
      </w:r>
      <w:r>
        <w:rPr>
          <w:rFonts w:ascii="Times New Roman"/>
          <w:b w:val="false"/>
          <w:i w:val="false"/>
          <w:color w:val="000000"/>
          <w:sz w:val="28"/>
        </w:rPr>
        <w:t xml:space="preserve">
      Подписи членов комиссии: ____________ </w:t>
      </w:r>
      <w:r>
        <w:br/>
      </w:r>
      <w:r>
        <w:rPr>
          <w:rFonts w:ascii="Times New Roman"/>
          <w:b w:val="false"/>
          <w:i w:val="false"/>
          <w:color w:val="000000"/>
          <w:sz w:val="28"/>
        </w:rPr>
        <w:t xml:space="preserve">
      Специальные технические средства охраны сдал в эксплуатацию </w:t>
      </w:r>
      <w:r>
        <w:br/>
      </w:r>
      <w:r>
        <w:rPr>
          <w:rFonts w:ascii="Times New Roman"/>
          <w:b w:val="false"/>
          <w:i w:val="false"/>
          <w:color w:val="000000"/>
          <w:sz w:val="28"/>
        </w:rPr>
        <w:t xml:space="preserve">
      ______________________________________________ "__"_______года. </w:t>
      </w:r>
      <w:r>
        <w:br/>
      </w:r>
      <w:r>
        <w:rPr>
          <w:rFonts w:ascii="Times New Roman"/>
          <w:b w:val="false"/>
          <w:i w:val="false"/>
          <w:color w:val="000000"/>
          <w:sz w:val="28"/>
        </w:rPr>
        <w:t xml:space="preserve">
      (представитель монтажной организации, подпись, печать) </w:t>
      </w:r>
      <w:r>
        <w:br/>
      </w:r>
      <w:r>
        <w:rPr>
          <w:rFonts w:ascii="Times New Roman"/>
          <w:b w:val="false"/>
          <w:i w:val="false"/>
          <w:color w:val="000000"/>
          <w:sz w:val="28"/>
        </w:rPr>
        <w:t xml:space="preserve">
      Специальные технические средства охраны принял в эксплуатацию </w:t>
      </w:r>
      <w:r>
        <w:br/>
      </w:r>
      <w:r>
        <w:rPr>
          <w:rFonts w:ascii="Times New Roman"/>
          <w:b w:val="false"/>
          <w:i w:val="false"/>
          <w:color w:val="000000"/>
          <w:sz w:val="28"/>
        </w:rPr>
        <w:t xml:space="preserve">
      ______________________________________________ "__"_______года. </w:t>
      </w:r>
      <w:r>
        <w:br/>
      </w:r>
      <w:r>
        <w:rPr>
          <w:rFonts w:ascii="Times New Roman"/>
          <w:b w:val="false"/>
          <w:i w:val="false"/>
          <w:color w:val="000000"/>
          <w:sz w:val="28"/>
        </w:rPr>
        <w:t xml:space="preserve">
           (представитель организации-оператора) </w:t>
      </w:r>
    </w:p>
    <w:bookmarkStart w:name="z205" w:id="29"/>
    <w:p>
      <w:pPr>
        <w:spacing w:after="0"/>
        <w:ind w:left="0"/>
        <w:jc w:val="both"/>
      </w:pPr>
      <w:r>
        <w:rPr>
          <w:rFonts w:ascii="Times New Roman"/>
          <w:b w:val="false"/>
          <w:i w:val="false"/>
          <w:color w:val="000000"/>
          <w:sz w:val="28"/>
        </w:rPr>
        <w:t>
Приложение 2-1 к Требованиям по</w:t>
      </w:r>
      <w:r>
        <w:br/>
      </w:r>
      <w:r>
        <w:rPr>
          <w:rFonts w:ascii="Times New Roman"/>
          <w:b w:val="false"/>
          <w:i w:val="false"/>
          <w:color w:val="000000"/>
          <w:sz w:val="28"/>
        </w:rPr>
        <w:t>
организации охраны и устройству</w:t>
      </w:r>
      <w:r>
        <w:br/>
      </w:r>
      <w:r>
        <w:rPr>
          <w:rFonts w:ascii="Times New Roman"/>
          <w:b w:val="false"/>
          <w:i w:val="false"/>
          <w:color w:val="000000"/>
          <w:sz w:val="28"/>
        </w:rPr>
        <w:t>
помещений банков второго уровня и</w:t>
      </w:r>
      <w:r>
        <w:br/>
      </w:r>
      <w:r>
        <w:rPr>
          <w:rFonts w:ascii="Times New Roman"/>
          <w:b w:val="false"/>
          <w:i w:val="false"/>
          <w:color w:val="000000"/>
          <w:sz w:val="28"/>
        </w:rPr>
        <w:t>
организаций, осуществляющих</w:t>
      </w:r>
      <w:r>
        <w:br/>
      </w:r>
      <w:r>
        <w:rPr>
          <w:rFonts w:ascii="Times New Roman"/>
          <w:b w:val="false"/>
          <w:i w:val="false"/>
          <w:color w:val="000000"/>
          <w:sz w:val="28"/>
        </w:rPr>
        <w:t>
отдельные виды банковских операций</w:t>
      </w:r>
    </w:p>
    <w:bookmarkEnd w:id="29"/>
    <w:p>
      <w:pPr>
        <w:spacing w:after="0"/>
        <w:ind w:left="0"/>
        <w:jc w:val="both"/>
      </w:pPr>
      <w:r>
        <w:rPr>
          <w:rFonts w:ascii="Times New Roman"/>
          <w:b w:val="false"/>
          <w:i w:val="false"/>
          <w:color w:val="ff0000"/>
          <w:sz w:val="28"/>
        </w:rPr>
        <w:t xml:space="preserve">      Сноска. Требования дополнены приложением 2-1 в соответствии с постановлением Правления Национального Банка РК от 24.07.2009 </w:t>
      </w:r>
      <w:r>
        <w:rPr>
          <w:rFonts w:ascii="Times New Roman"/>
          <w:b w:val="false"/>
          <w:i w:val="false"/>
          <w:color w:val="ff0000"/>
          <w:sz w:val="28"/>
        </w:rPr>
        <w:t>№ 65</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2</w:t>
      </w:r>
      <w:r>
        <w:rPr>
          <w:rFonts w:ascii="Times New Roman"/>
          <w:b w:val="false"/>
          <w:i w:val="false"/>
          <w:color w:val="ff0000"/>
          <w:sz w:val="28"/>
        </w:rPr>
        <w:t>).</w:t>
      </w:r>
    </w:p>
    <w:bookmarkStart w:name="z206" w:id="30"/>
    <w:p>
      <w:pPr>
        <w:spacing w:after="0"/>
        <w:ind w:left="0"/>
        <w:jc w:val="both"/>
      </w:pPr>
      <w:r>
        <w:rPr>
          <w:rFonts w:ascii="Times New Roman"/>
          <w:b w:val="false"/>
          <w:i w:val="false"/>
          <w:color w:val="000000"/>
          <w:sz w:val="28"/>
        </w:rPr>
        <w:t>                                
</w:t>
      </w:r>
      <w:r>
        <w:rPr>
          <w:rFonts w:ascii="Times New Roman"/>
          <w:b/>
          <w:i w:val="false"/>
          <w:color w:val="000000"/>
          <w:sz w:val="28"/>
        </w:rPr>
        <w:t>Заключение</w:t>
      </w:r>
    </w:p>
    <w:bookmarkEnd w:id="30"/>
    <w:p>
      <w:pPr>
        <w:spacing w:after="0"/>
        <w:ind w:left="0"/>
        <w:jc w:val="both"/>
      </w:pPr>
      <w:r>
        <w:rPr>
          <w:rFonts w:ascii="Times New Roman"/>
          <w:b w:val="false"/>
          <w:i w:val="false"/>
          <w:color w:val="000000"/>
          <w:sz w:val="28"/>
        </w:rPr>
        <w:t>     ______________________________________________ произведен осмотр</w:t>
      </w:r>
      <w:r>
        <w:br/>
      </w:r>
      <w:r>
        <w:rPr>
          <w:rFonts w:ascii="Times New Roman"/>
          <w:b w:val="false"/>
          <w:i w:val="false"/>
          <w:color w:val="000000"/>
          <w:sz w:val="28"/>
        </w:rPr>
        <w:t>
      наименование подразделения Национального Банка</w:t>
      </w:r>
      <w:r>
        <w:br/>
      </w:r>
      <w:r>
        <w:rPr>
          <w:rFonts w:ascii="Times New Roman"/>
          <w:b w:val="false"/>
          <w:i w:val="false"/>
          <w:color w:val="000000"/>
          <w:sz w:val="28"/>
        </w:rPr>
        <w:t>
помещений ___________________________________________________________</w:t>
      </w:r>
      <w:r>
        <w:br/>
      </w:r>
      <w:r>
        <w:rPr>
          <w:rFonts w:ascii="Times New Roman"/>
          <w:b w:val="false"/>
          <w:i w:val="false"/>
          <w:color w:val="000000"/>
          <w:sz w:val="28"/>
        </w:rPr>
        <w:t>
                             наименование Объекта</w:t>
      </w:r>
      <w:r>
        <w:br/>
      </w:r>
      <w:r>
        <w:rPr>
          <w:rFonts w:ascii="Times New Roman"/>
          <w:b w:val="false"/>
          <w:i w:val="false"/>
          <w:color w:val="000000"/>
          <w:sz w:val="28"/>
        </w:rPr>
        <w:t>
по адресу: __________________________________________________________</w:t>
      </w:r>
    </w:p>
    <w:p>
      <w:pPr>
        <w:spacing w:after="0"/>
        <w:ind w:left="0"/>
        <w:jc w:val="both"/>
      </w:pPr>
      <w:r>
        <w:rPr>
          <w:rFonts w:ascii="Times New Roman"/>
          <w:b w:val="false"/>
          <w:i w:val="false"/>
          <w:color w:val="000000"/>
          <w:sz w:val="28"/>
        </w:rPr>
        <w:t>на предмет соответствия требованиям следующих нормативных правовых актов</w:t>
      </w:r>
      <w:r>
        <w:br/>
      </w:r>
      <w:r>
        <w:rPr>
          <w:rFonts w:ascii="Times New Roman"/>
          <w:b w:val="false"/>
          <w:i w:val="false"/>
          <w:color w:val="000000"/>
          <w:sz w:val="28"/>
        </w:rPr>
        <w:t>
Национального Банка Республики Казахстан: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Помещение __________________________________________ по адресу: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соответствует требованиям вышеуказанных нормативных актов.</w:t>
      </w:r>
    </w:p>
    <w:p>
      <w:pPr>
        <w:spacing w:after="0"/>
        <w:ind w:left="0"/>
        <w:jc w:val="both"/>
      </w:pPr>
      <w:r>
        <w:rPr>
          <w:rFonts w:ascii="Times New Roman"/>
          <w:b w:val="false"/>
          <w:i w:val="false"/>
          <w:color w:val="000000"/>
          <w:sz w:val="28"/>
        </w:rPr>
        <w:t>      Руководитель подразделения</w:t>
      </w:r>
      <w:r>
        <w:br/>
      </w:r>
      <w:r>
        <w:rPr>
          <w:rFonts w:ascii="Times New Roman"/>
          <w:b w:val="false"/>
          <w:i w:val="false"/>
          <w:color w:val="000000"/>
          <w:sz w:val="28"/>
        </w:rPr>
        <w:t>
      Национального Банка                   _________________________</w:t>
      </w:r>
      <w:r>
        <w:br/>
      </w: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Место печати</w:t>
      </w:r>
    </w:p>
    <w:bookmarkStart w:name="z207" w:id="31"/>
    <w:p>
      <w:pPr>
        <w:spacing w:after="0"/>
        <w:ind w:left="0"/>
        <w:jc w:val="both"/>
      </w:pPr>
      <w:r>
        <w:rPr>
          <w:rFonts w:ascii="Times New Roman"/>
          <w:b w:val="false"/>
          <w:i w:val="false"/>
          <w:color w:val="000000"/>
          <w:sz w:val="28"/>
        </w:rPr>
        <w:t>
Приложение 2-2 к Требованиям по</w:t>
      </w:r>
      <w:r>
        <w:br/>
      </w:r>
      <w:r>
        <w:rPr>
          <w:rFonts w:ascii="Times New Roman"/>
          <w:b w:val="false"/>
          <w:i w:val="false"/>
          <w:color w:val="000000"/>
          <w:sz w:val="28"/>
        </w:rPr>
        <w:t>
организации охраны и устройству</w:t>
      </w:r>
      <w:r>
        <w:br/>
      </w:r>
      <w:r>
        <w:rPr>
          <w:rFonts w:ascii="Times New Roman"/>
          <w:b w:val="false"/>
          <w:i w:val="false"/>
          <w:color w:val="000000"/>
          <w:sz w:val="28"/>
        </w:rPr>
        <w:t>
помещений банков второго уровня и</w:t>
      </w:r>
      <w:r>
        <w:br/>
      </w:r>
      <w:r>
        <w:rPr>
          <w:rFonts w:ascii="Times New Roman"/>
          <w:b w:val="false"/>
          <w:i w:val="false"/>
          <w:color w:val="000000"/>
          <w:sz w:val="28"/>
        </w:rPr>
        <w:t>
организаций, осуществляющих</w:t>
      </w:r>
      <w:r>
        <w:br/>
      </w:r>
      <w:r>
        <w:rPr>
          <w:rFonts w:ascii="Times New Roman"/>
          <w:b w:val="false"/>
          <w:i w:val="false"/>
          <w:color w:val="000000"/>
          <w:sz w:val="28"/>
        </w:rPr>
        <w:t>
отдельные виды банковских операций</w:t>
      </w:r>
    </w:p>
    <w:bookmarkEnd w:id="31"/>
    <w:p>
      <w:pPr>
        <w:spacing w:after="0"/>
        <w:ind w:left="0"/>
        <w:jc w:val="both"/>
      </w:pPr>
      <w:r>
        <w:rPr>
          <w:rFonts w:ascii="Times New Roman"/>
          <w:b w:val="false"/>
          <w:i w:val="false"/>
          <w:color w:val="ff0000"/>
          <w:sz w:val="28"/>
        </w:rPr>
        <w:t xml:space="preserve">      Сноска. Требования дополнены приложением 2-2 в соответствии с постановлением Правления Национального Банка РК от 24.07.2009 </w:t>
      </w:r>
      <w:r>
        <w:rPr>
          <w:rFonts w:ascii="Times New Roman"/>
          <w:b w:val="false"/>
          <w:i w:val="false"/>
          <w:color w:val="ff0000"/>
          <w:sz w:val="28"/>
        </w:rPr>
        <w:t>№ 65</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2</w:t>
      </w:r>
      <w:r>
        <w:rPr>
          <w:rFonts w:ascii="Times New Roman"/>
          <w:b w:val="false"/>
          <w:i w:val="false"/>
          <w:color w:val="ff0000"/>
          <w:sz w:val="28"/>
        </w:rPr>
        <w:t>).</w:t>
      </w:r>
    </w:p>
    <w:p>
      <w:pPr>
        <w:spacing w:after="0"/>
        <w:ind w:left="0"/>
        <w:jc w:val="both"/>
      </w:pPr>
      <w:r>
        <w:rPr>
          <w:rFonts w:ascii="Times New Roman"/>
          <w:b w:val="false"/>
          <w:i w:val="false"/>
          <w:color w:val="000000"/>
          <w:sz w:val="28"/>
        </w:rPr>
        <w:t>"Утверждаю"</w:t>
      </w:r>
      <w:r>
        <w:br/>
      </w:r>
      <w:r>
        <w:rPr>
          <w:rFonts w:ascii="Times New Roman"/>
          <w:b w:val="false"/>
          <w:i w:val="false"/>
          <w:color w:val="000000"/>
          <w:sz w:val="28"/>
        </w:rPr>
        <w:t>
Руководитель филиала</w:t>
      </w:r>
      <w:r>
        <w:br/>
      </w:r>
      <w:r>
        <w:rPr>
          <w:rFonts w:ascii="Times New Roman"/>
          <w:b w:val="false"/>
          <w:i w:val="false"/>
          <w:color w:val="000000"/>
          <w:sz w:val="28"/>
        </w:rPr>
        <w:t>
Национального Банка</w:t>
      </w:r>
      <w:r>
        <w:br/>
      </w:r>
      <w:r>
        <w:rPr>
          <w:rFonts w:ascii="Times New Roman"/>
          <w:b w:val="false"/>
          <w:i w:val="false"/>
          <w:color w:val="000000"/>
          <w:sz w:val="28"/>
        </w:rPr>
        <w:t>
Республики Казахстан</w:t>
      </w:r>
      <w:r>
        <w:br/>
      </w:r>
      <w:r>
        <w:rPr>
          <w:rFonts w:ascii="Times New Roman"/>
          <w:b w:val="false"/>
          <w:i w:val="false"/>
          <w:color w:val="000000"/>
          <w:sz w:val="28"/>
        </w:rPr>
        <w:t>
_____________________________</w:t>
      </w:r>
      <w:r>
        <w:br/>
      </w:r>
      <w:r>
        <w:rPr>
          <w:rFonts w:ascii="Times New Roman"/>
          <w:b w:val="false"/>
          <w:i w:val="false"/>
          <w:color w:val="000000"/>
          <w:sz w:val="28"/>
        </w:rPr>
        <w:t>
Подпись, фамилия, имя отчество</w:t>
      </w:r>
    </w:p>
    <w:p>
      <w:pPr>
        <w:spacing w:after="0"/>
        <w:ind w:left="0"/>
        <w:jc w:val="both"/>
      </w:pPr>
      <w:r>
        <w:rPr>
          <w:rFonts w:ascii="Times New Roman"/>
          <w:b w:val="false"/>
          <w:i w:val="false"/>
          <w:color w:val="000000"/>
          <w:sz w:val="28"/>
        </w:rPr>
        <w:t>"___" _________ 20___ года</w:t>
      </w:r>
      <w:r>
        <w:br/>
      </w:r>
      <w:r>
        <w:rPr>
          <w:rFonts w:ascii="Times New Roman"/>
          <w:b w:val="false"/>
          <w:i w:val="false"/>
          <w:color w:val="000000"/>
          <w:sz w:val="28"/>
        </w:rPr>
        <w:t>
Место печати</w:t>
      </w:r>
    </w:p>
    <w:bookmarkStart w:name="z208" w:id="32"/>
    <w:p>
      <w:pPr>
        <w:spacing w:after="0"/>
        <w:ind w:left="0"/>
        <w:jc w:val="both"/>
      </w:pPr>
      <w:r>
        <w:rPr>
          <w:rFonts w:ascii="Times New Roman"/>
          <w:b w:val="false"/>
          <w:i w:val="false"/>
          <w:color w:val="000000"/>
          <w:sz w:val="28"/>
        </w:rPr>
        <w:t>                               
</w:t>
      </w:r>
      <w:r>
        <w:rPr>
          <w:rFonts w:ascii="Times New Roman"/>
          <w:b/>
          <w:i w:val="false"/>
          <w:color w:val="000000"/>
          <w:sz w:val="28"/>
        </w:rPr>
        <w:t>Акт осмотра</w:t>
      </w:r>
      <w:r>
        <w:br/>
      </w:r>
      <w:r>
        <w:rPr>
          <w:rFonts w:ascii="Times New Roman"/>
          <w:b w:val="false"/>
          <w:i w:val="false"/>
          <w:color w:val="000000"/>
          <w:sz w:val="28"/>
        </w:rPr>
        <w:t>
             ___________________________________________</w:t>
      </w:r>
      <w:r>
        <w:br/>
      </w:r>
      <w:r>
        <w:rPr>
          <w:rFonts w:ascii="Times New Roman"/>
          <w:b w:val="false"/>
          <w:i w:val="false"/>
          <w:color w:val="000000"/>
          <w:sz w:val="28"/>
        </w:rPr>
        <w:t>
                        (наименование Объекта)</w:t>
      </w:r>
    </w:p>
    <w:bookmarkEnd w:id="32"/>
    <w:p>
      <w:pPr>
        <w:spacing w:after="0"/>
        <w:ind w:left="0"/>
        <w:jc w:val="both"/>
      </w:pPr>
      <w:r>
        <w:rPr>
          <w:rFonts w:ascii="Times New Roman"/>
          <w:b w:val="false"/>
          <w:i w:val="false"/>
          <w:color w:val="000000"/>
          <w:sz w:val="28"/>
        </w:rPr>
        <w:t>      Дата проведения осмотра                Место проведения осмотра</w:t>
      </w:r>
    </w:p>
    <w:p>
      <w:pPr>
        <w:spacing w:after="0"/>
        <w:ind w:left="0"/>
        <w:jc w:val="both"/>
      </w:pPr>
      <w:r>
        <w:rPr>
          <w:rFonts w:ascii="Times New Roman"/>
          <w:b w:val="false"/>
          <w:i w:val="false"/>
          <w:color w:val="000000"/>
          <w:sz w:val="28"/>
        </w:rPr>
        <w:t>      Работники Национального Банка Республики Казахстан ____________</w:t>
      </w:r>
      <w:r>
        <w:br/>
      </w:r>
      <w:r>
        <w:rPr>
          <w:rFonts w:ascii="Times New Roman"/>
          <w:b w:val="false"/>
          <w:i w:val="false"/>
          <w:color w:val="000000"/>
          <w:sz w:val="28"/>
        </w:rPr>
        <w:t>
на основании письма _________________________________________________</w:t>
      </w:r>
      <w:r>
        <w:br/>
      </w:r>
      <w:r>
        <w:rPr>
          <w:rFonts w:ascii="Times New Roman"/>
          <w:b w:val="false"/>
          <w:i w:val="false"/>
          <w:color w:val="000000"/>
          <w:sz w:val="28"/>
        </w:rPr>
        <w:t>
произвели осмотр Объекта, расположенного по адресу: 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(полный адрес)</w:t>
      </w:r>
      <w:r>
        <w:br/>
      </w:r>
      <w:r>
        <w:rPr>
          <w:rFonts w:ascii="Times New Roman"/>
          <w:b w:val="false"/>
          <w:i w:val="false"/>
          <w:color w:val="000000"/>
          <w:sz w:val="28"/>
        </w:rPr>
        <w:t>
на предмет соответствия требованиям, установленным </w:t>
      </w:r>
      <w:r>
        <w:rPr>
          <w:rFonts w:ascii="Times New Roman"/>
          <w:b w:val="false"/>
          <w:i w:val="false"/>
          <w:color w:val="000000"/>
          <w:sz w:val="28"/>
        </w:rPr>
        <w:t>постановлением</w:t>
      </w:r>
      <w:r>
        <w:br/>
      </w:r>
      <w:r>
        <w:rPr>
          <w:rFonts w:ascii="Times New Roman"/>
          <w:b w:val="false"/>
          <w:i w:val="false"/>
          <w:color w:val="000000"/>
          <w:sz w:val="28"/>
        </w:rPr>
        <w:t>
Правления Национального Банка Республики Казахстан 28 мая 2007 года №</w:t>
      </w:r>
      <w:r>
        <w:br/>
      </w:r>
      <w:r>
        <w:rPr>
          <w:rFonts w:ascii="Times New Roman"/>
          <w:b w:val="false"/>
          <w:i w:val="false"/>
          <w:color w:val="000000"/>
          <w:sz w:val="28"/>
        </w:rPr>
        <w:t>
56 "Об утверждении Требований по организации охраны и устройству</w:t>
      </w:r>
      <w:r>
        <w:br/>
      </w:r>
      <w:r>
        <w:rPr>
          <w:rFonts w:ascii="Times New Roman"/>
          <w:b w:val="false"/>
          <w:i w:val="false"/>
          <w:color w:val="000000"/>
          <w:sz w:val="28"/>
        </w:rPr>
        <w:t>
помещений банков второго уровня и организаций, осуществляющих</w:t>
      </w:r>
      <w:r>
        <w:br/>
      </w:r>
      <w:r>
        <w:rPr>
          <w:rFonts w:ascii="Times New Roman"/>
          <w:b w:val="false"/>
          <w:i w:val="false"/>
          <w:color w:val="000000"/>
          <w:sz w:val="28"/>
        </w:rPr>
        <w:t>
отдельные виды банковских операций", зарегистрированным в Реестре</w:t>
      </w:r>
      <w:r>
        <w:br/>
      </w:r>
      <w:r>
        <w:rPr>
          <w:rFonts w:ascii="Times New Roman"/>
          <w:b w:val="false"/>
          <w:i w:val="false"/>
          <w:color w:val="000000"/>
          <w:sz w:val="28"/>
        </w:rPr>
        <w:t>
государственной регистрации нормативных правовых актов под № 4817.</w:t>
      </w:r>
      <w:r>
        <w:br/>
      </w:r>
      <w:r>
        <w:rPr>
          <w:rFonts w:ascii="Times New Roman"/>
          <w:b w:val="false"/>
          <w:i w:val="false"/>
          <w:color w:val="000000"/>
          <w:sz w:val="28"/>
        </w:rPr>
        <w:t>
      Договор аренды, правоустанавливающие документы (пункт 16) 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Общая характеристика Объекта (этажность, месторасположение и</w:t>
      </w:r>
      <w:r>
        <w:br/>
      </w:r>
      <w:r>
        <w:rPr>
          <w:rFonts w:ascii="Times New Roman"/>
          <w:b w:val="false"/>
          <w:i w:val="false"/>
          <w:color w:val="000000"/>
          <w:sz w:val="28"/>
        </w:rPr>
        <w:t>
другое) (пункты 22-23) 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Наличие поста охраны (пункт 5) 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Наличие помещения охраны (пункт 8) 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Наличие ограждение территории (пункт 25) 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Наличие контрольно-пропускного пункта (подпункт 6) пункта 25) 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Наличие изолированного кассового узла (подпункт 2) пункт 26) 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Кладовая (пункт 27) 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Предкладовая (пункт 28) 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Операционная касса (пункт 31) 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Касса пересчета (пункт 30) 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Вечерняя касса (подпункт 3) пункта 26, пункт 29) 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Хозяйственно-бытовые помещения для работников касс (помещение,</w:t>
      </w:r>
      <w:r>
        <w:br/>
      </w:r>
      <w:r>
        <w:rPr>
          <w:rFonts w:ascii="Times New Roman"/>
          <w:b w:val="false"/>
          <w:i w:val="false"/>
          <w:color w:val="000000"/>
          <w:sz w:val="28"/>
        </w:rPr>
        <w:t>
оборудованное шкафами для хранения личных вещей и одежды кассиров),</w:t>
      </w:r>
      <w:r>
        <w:br/>
      </w:r>
      <w:r>
        <w:rPr>
          <w:rFonts w:ascii="Times New Roman"/>
          <w:b w:val="false"/>
          <w:i w:val="false"/>
          <w:color w:val="000000"/>
          <w:sz w:val="28"/>
        </w:rPr>
        <w:t>
санузел (пункт 33) 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Наличие помещений для банкоматов (пункт 34) 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Наличие помещения бокса для разгрузки или погрузки</w:t>
      </w:r>
      <w:r>
        <w:br/>
      </w:r>
      <w:r>
        <w:rPr>
          <w:rFonts w:ascii="Times New Roman"/>
          <w:b w:val="false"/>
          <w:i w:val="false"/>
          <w:color w:val="000000"/>
          <w:sz w:val="28"/>
        </w:rPr>
        <w:t>
инкассаторских машин или погрузочно-разгрузочная площадка (подпункт</w:t>
      </w:r>
      <w:r>
        <w:br/>
      </w:r>
      <w:r>
        <w:rPr>
          <w:rFonts w:ascii="Times New Roman"/>
          <w:b w:val="false"/>
          <w:i w:val="false"/>
          <w:color w:val="000000"/>
          <w:sz w:val="28"/>
        </w:rPr>
        <w:t>
7) пункта 35 подпункт 4) пункта 33) 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Наличие помещений для проведения операций по инкассации</w:t>
      </w:r>
      <w:r>
        <w:br/>
      </w:r>
      <w:r>
        <w:rPr>
          <w:rFonts w:ascii="Times New Roman"/>
          <w:b w:val="false"/>
          <w:i w:val="false"/>
          <w:color w:val="000000"/>
          <w:sz w:val="28"/>
        </w:rPr>
        <w:t>
банкнот, монет и ценностей (глава 6-1) 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Помещение для хранения оружия 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Помещение заряжения (разряжения) оружия 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Помещение (место) для хранения и подборки инкассаторских сумок</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Кабинет руководителя 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Помещение (место) дежурного 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Помещение профессиональной и служебно-боевой подготовки 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Оконные проемы, защитные жалюзи, ролеты 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Акт на скрытые работы (подпункт 7) пункта 23) 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Вентиляция в кассовом узле (подпункт 8) пункта 23, подпункт 13) пункта 27) 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Средства охранной пожарной сигнализации, системы</w:t>
      </w:r>
      <w:r>
        <w:br/>
      </w:r>
      <w:r>
        <w:rPr>
          <w:rFonts w:ascii="Times New Roman"/>
          <w:b w:val="false"/>
          <w:i w:val="false"/>
          <w:color w:val="000000"/>
          <w:sz w:val="28"/>
        </w:rPr>
        <w:t>
автоматического пожаротушения в кладовой (пункт 36) 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Наличие депозитария (пункт 38) 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Наличие сертификатов (подпункт 13) пункта 31) 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Наличие и соответствие акта приемки в эксплуатацию технических</w:t>
      </w:r>
      <w:r>
        <w:br/>
      </w:r>
      <w:r>
        <w:rPr>
          <w:rFonts w:ascii="Times New Roman"/>
          <w:b w:val="false"/>
          <w:i w:val="false"/>
          <w:color w:val="000000"/>
          <w:sz w:val="28"/>
        </w:rPr>
        <w:t>
средств сигнализации (пункт 15) 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Организация инкассации ценностей (подпункт 4) пункта 26) 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Подпись работника подразделения Национального Банка ___________</w:t>
      </w:r>
      <w:r>
        <w:br/>
      </w:r>
      <w:r>
        <w:rPr>
          <w:rFonts w:ascii="Times New Roman"/>
          <w:b w:val="false"/>
          <w:i w:val="false"/>
          <w:color w:val="000000"/>
          <w:sz w:val="28"/>
        </w:rPr>
        <w:t>
____________________________________________________________________</w:t>
      </w:r>
    </w:p>
    <w:bookmarkStart w:name="z18" w:id="33"/>
    <w:p>
      <w:pPr>
        <w:spacing w:after="0"/>
        <w:ind w:left="0"/>
        <w:jc w:val="both"/>
      </w:pPr>
      <w:r>
        <w:rPr>
          <w:rFonts w:ascii="Times New Roman"/>
          <w:b w:val="false"/>
          <w:i w:val="false"/>
          <w:color w:val="000000"/>
          <w:sz w:val="28"/>
        </w:rPr>
        <w:t>
Приложение 3 к Инструкции</w:t>
      </w:r>
      <w:r>
        <w:br/>
      </w:r>
      <w:r>
        <w:rPr>
          <w:rFonts w:ascii="Times New Roman"/>
          <w:b w:val="false"/>
          <w:i w:val="false"/>
          <w:color w:val="000000"/>
          <w:sz w:val="28"/>
        </w:rPr>
        <w:t>
по организации охраны и устройству</w:t>
      </w:r>
      <w:r>
        <w:br/>
      </w:r>
      <w:r>
        <w:rPr>
          <w:rFonts w:ascii="Times New Roman"/>
          <w:b w:val="false"/>
          <w:i w:val="false"/>
          <w:color w:val="000000"/>
          <w:sz w:val="28"/>
        </w:rPr>
        <w:t>
помещений банков второго уровня,</w:t>
      </w:r>
      <w:r>
        <w:br/>
      </w:r>
      <w:r>
        <w:rPr>
          <w:rFonts w:ascii="Times New Roman"/>
          <w:b w:val="false"/>
          <w:i w:val="false"/>
          <w:color w:val="000000"/>
          <w:sz w:val="28"/>
        </w:rPr>
        <w:t>
организаций, осуществляющих</w:t>
      </w:r>
      <w:r>
        <w:br/>
      </w:r>
      <w:r>
        <w:rPr>
          <w:rFonts w:ascii="Times New Roman"/>
          <w:b w:val="false"/>
          <w:i w:val="false"/>
          <w:color w:val="000000"/>
          <w:sz w:val="28"/>
        </w:rPr>
        <w:t>
отдельные виды банковских операций</w:t>
      </w:r>
    </w:p>
    <w:bookmarkEnd w:id="33"/>
    <w:p>
      <w:pPr>
        <w:spacing w:after="0"/>
        <w:ind w:left="0"/>
        <w:jc w:val="left"/>
      </w:pPr>
      <w:r>
        <w:rPr>
          <w:rFonts w:ascii="Times New Roman"/>
          <w:b/>
          <w:i w:val="false"/>
          <w:color w:val="000000"/>
        </w:rPr>
        <w:t xml:space="preserve"> Структурная схема оборудования банков при отсутствии </w:t>
      </w:r>
      <w:r>
        <w:br/>
      </w:r>
      <w:r>
        <w:rPr>
          <w:rFonts w:ascii="Times New Roman"/>
          <w:b/>
          <w:i w:val="false"/>
          <w:color w:val="000000"/>
        </w:rPr>
        <w:t>
в населенном пункте ПЦН</w:t>
      </w:r>
    </w:p>
    <w:p>
      <w:pPr>
        <w:spacing w:after="0"/>
        <w:ind w:left="0"/>
        <w:jc w:val="both"/>
      </w:pPr>
      <w:r>
        <w:rPr>
          <w:rFonts w:ascii="Times New Roman"/>
          <w:b w:val="false"/>
          <w:i w:val="false"/>
          <w:color w:val="ff0000"/>
          <w:sz w:val="28"/>
        </w:rPr>
        <w:t xml:space="preserve">      Сноска. Приложением 3 исключено постановлением Правления Национального Банка РК от 24.07.2009 </w:t>
      </w:r>
      <w:r>
        <w:rPr>
          <w:rFonts w:ascii="Times New Roman"/>
          <w:b w:val="false"/>
          <w:i w:val="false"/>
          <w:color w:val="ff0000"/>
          <w:sz w:val="28"/>
        </w:rPr>
        <w:t>№ 65</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2</w:t>
      </w:r>
      <w:r>
        <w:rPr>
          <w:rFonts w:ascii="Times New Roman"/>
          <w:b w:val="false"/>
          <w:i w:val="false"/>
          <w:color w:val="ff0000"/>
          <w:sz w:val="28"/>
        </w:rPr>
        <w:t>).</w:t>
      </w:r>
    </w:p>
    <w:bookmarkStart w:name="z19" w:id="34"/>
    <w:p>
      <w:pPr>
        <w:spacing w:after="0"/>
        <w:ind w:left="0"/>
        <w:jc w:val="both"/>
      </w:pPr>
      <w:r>
        <w:rPr>
          <w:rFonts w:ascii="Times New Roman"/>
          <w:b w:val="false"/>
          <w:i w:val="false"/>
          <w:color w:val="000000"/>
          <w:sz w:val="28"/>
        </w:rPr>
        <w:t>
Приложение 4 к Инструкции</w:t>
      </w:r>
      <w:r>
        <w:br/>
      </w:r>
      <w:r>
        <w:rPr>
          <w:rFonts w:ascii="Times New Roman"/>
          <w:b w:val="false"/>
          <w:i w:val="false"/>
          <w:color w:val="000000"/>
          <w:sz w:val="28"/>
        </w:rPr>
        <w:t>
по организации охраны и устройству</w:t>
      </w:r>
      <w:r>
        <w:br/>
      </w:r>
      <w:r>
        <w:rPr>
          <w:rFonts w:ascii="Times New Roman"/>
          <w:b w:val="false"/>
          <w:i w:val="false"/>
          <w:color w:val="000000"/>
          <w:sz w:val="28"/>
        </w:rPr>
        <w:t>
помещений банков второго уровня,</w:t>
      </w:r>
      <w:r>
        <w:br/>
      </w:r>
      <w:r>
        <w:rPr>
          <w:rFonts w:ascii="Times New Roman"/>
          <w:b w:val="false"/>
          <w:i w:val="false"/>
          <w:color w:val="000000"/>
          <w:sz w:val="28"/>
        </w:rPr>
        <w:t>
организаций, осуществляющих</w:t>
      </w:r>
      <w:r>
        <w:br/>
      </w:r>
      <w:r>
        <w:rPr>
          <w:rFonts w:ascii="Times New Roman"/>
          <w:b w:val="false"/>
          <w:i w:val="false"/>
          <w:color w:val="000000"/>
          <w:sz w:val="28"/>
        </w:rPr>
        <w:t>
отдельные виды банковских операций</w:t>
      </w:r>
    </w:p>
    <w:bookmarkEnd w:id="34"/>
    <w:p>
      <w:pPr>
        <w:spacing w:after="0"/>
        <w:ind w:left="0"/>
        <w:jc w:val="left"/>
      </w:pPr>
      <w:r>
        <w:rPr>
          <w:rFonts w:ascii="Times New Roman"/>
          <w:b/>
          <w:i w:val="false"/>
          <w:color w:val="000000"/>
        </w:rPr>
        <w:t xml:space="preserve"> Структурная схема оборудования банков средствами </w:t>
      </w:r>
      <w:r>
        <w:br/>
      </w:r>
      <w:r>
        <w:rPr>
          <w:rFonts w:ascii="Times New Roman"/>
          <w:b/>
          <w:i w:val="false"/>
          <w:color w:val="000000"/>
        </w:rPr>
        <w:t xml:space="preserve">
охранно-пожарной и тревожной сигнализации при наличии в охраняемом </w:t>
      </w:r>
      <w:r>
        <w:br/>
      </w:r>
      <w:r>
        <w:rPr>
          <w:rFonts w:ascii="Times New Roman"/>
          <w:b/>
          <w:i w:val="false"/>
          <w:color w:val="000000"/>
        </w:rPr>
        <w:t>
здании не менее 5-ти телефонных линий</w:t>
      </w:r>
    </w:p>
    <w:p>
      <w:pPr>
        <w:spacing w:after="0"/>
        <w:ind w:left="0"/>
        <w:jc w:val="both"/>
      </w:pPr>
      <w:r>
        <w:rPr>
          <w:rFonts w:ascii="Times New Roman"/>
          <w:b w:val="false"/>
          <w:i w:val="false"/>
          <w:color w:val="ff0000"/>
          <w:sz w:val="28"/>
        </w:rPr>
        <w:t xml:space="preserve">      Сноска. Приложением 4 исключено постановлением Правления Национального Банка РК от 24.07.2009 </w:t>
      </w:r>
      <w:r>
        <w:rPr>
          <w:rFonts w:ascii="Times New Roman"/>
          <w:b w:val="false"/>
          <w:i w:val="false"/>
          <w:color w:val="ff0000"/>
          <w:sz w:val="28"/>
        </w:rPr>
        <w:t>№ 65</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2</w:t>
      </w:r>
      <w:r>
        <w:rPr>
          <w:rFonts w:ascii="Times New Roman"/>
          <w:b w:val="false"/>
          <w:i w:val="false"/>
          <w:color w:val="ff0000"/>
          <w:sz w:val="28"/>
        </w:rPr>
        <w:t>).</w:t>
      </w:r>
    </w:p>
    <w:bookmarkStart w:name="z20" w:id="35"/>
    <w:p>
      <w:pPr>
        <w:spacing w:after="0"/>
        <w:ind w:left="0"/>
        <w:jc w:val="both"/>
      </w:pPr>
      <w:r>
        <w:rPr>
          <w:rFonts w:ascii="Times New Roman"/>
          <w:b w:val="false"/>
          <w:i w:val="false"/>
          <w:color w:val="000000"/>
          <w:sz w:val="28"/>
        </w:rPr>
        <w:t>
Приложение 5 к Требованиям</w:t>
      </w:r>
      <w:r>
        <w:br/>
      </w:r>
      <w:r>
        <w:rPr>
          <w:rFonts w:ascii="Times New Roman"/>
          <w:b w:val="false"/>
          <w:i w:val="false"/>
          <w:color w:val="000000"/>
          <w:sz w:val="28"/>
        </w:rPr>
        <w:t>
по организации охраны и устройству</w:t>
      </w:r>
      <w:r>
        <w:br/>
      </w:r>
      <w:r>
        <w:rPr>
          <w:rFonts w:ascii="Times New Roman"/>
          <w:b w:val="false"/>
          <w:i w:val="false"/>
          <w:color w:val="000000"/>
          <w:sz w:val="28"/>
        </w:rPr>
        <w:t>
помещений банков второго уровня и</w:t>
      </w:r>
      <w:r>
        <w:br/>
      </w:r>
      <w:r>
        <w:rPr>
          <w:rFonts w:ascii="Times New Roman"/>
          <w:b w:val="false"/>
          <w:i w:val="false"/>
          <w:color w:val="000000"/>
          <w:sz w:val="28"/>
        </w:rPr>
        <w:t>
организаций, осуществляющих</w:t>
      </w:r>
      <w:r>
        <w:br/>
      </w:r>
      <w:r>
        <w:rPr>
          <w:rFonts w:ascii="Times New Roman"/>
          <w:b w:val="false"/>
          <w:i w:val="false"/>
          <w:color w:val="000000"/>
          <w:sz w:val="28"/>
        </w:rPr>
        <w:t>
отдельные виды банковских операций</w:t>
      </w:r>
    </w:p>
    <w:bookmarkEnd w:id="35"/>
    <w:p>
      <w:pPr>
        <w:spacing w:after="0"/>
        <w:ind w:left="0"/>
        <w:jc w:val="both"/>
      </w:pPr>
      <w:r>
        <w:rPr>
          <w:rFonts w:ascii="Times New Roman"/>
          <w:b w:val="false"/>
          <w:i w:val="false"/>
          <w:color w:val="ff0000"/>
          <w:sz w:val="28"/>
        </w:rPr>
        <w:t xml:space="preserve">      Сноска. Приложение 5 с изменениями, внесенными постановлением Правления Национального Банка РК от 24.07.2009 </w:t>
      </w:r>
      <w:r>
        <w:rPr>
          <w:rFonts w:ascii="Times New Roman"/>
          <w:b w:val="false"/>
          <w:i w:val="false"/>
          <w:color w:val="ff0000"/>
          <w:sz w:val="28"/>
        </w:rPr>
        <w:t>№ 65</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2</w:t>
      </w:r>
      <w:r>
        <w:rPr>
          <w:rFonts w:ascii="Times New Roman"/>
          <w:b w:val="false"/>
          <w:i w:val="false"/>
          <w:color w:val="ff0000"/>
          <w:sz w:val="28"/>
        </w:rPr>
        <w:t>).</w:t>
      </w:r>
    </w:p>
    <w:p>
      <w:pPr>
        <w:spacing w:after="0"/>
        <w:ind w:left="0"/>
        <w:jc w:val="left"/>
      </w:pPr>
      <w:r>
        <w:rPr>
          <w:rFonts w:ascii="Times New Roman"/>
          <w:b/>
          <w:i w:val="false"/>
          <w:color w:val="000000"/>
        </w:rPr>
        <w:t xml:space="preserve"> Типовая схема обменного пункта валюты </w:t>
      </w:r>
      <w:r>
        <w:br/>
      </w:r>
      <w:r>
        <w:rPr>
          <w:rFonts w:ascii="Times New Roman"/>
          <w:b/>
          <w:i w:val="false"/>
          <w:color w:val="000000"/>
        </w:rPr>
        <w:t xml:space="preserve">
(См. бумажный вариант)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