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0225d" w14:textId="a6022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областного маслихата от 12 декабря 2006 года N 308 "Об областном бюджете на 2007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Актюбинского областного Маслихата от 5 февраля 2007 года N 332. Зарегистрировано Департаментом юстиции Актюбинской области 16 февраля 2007 года за N 3198. Утратило силу решением маслихата Актюбинской области от 26 марта 2008 года N 76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Утратило силу решением маслихата Актюбинской области от 26 марта 2008 года N 76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со статьей 6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Закона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Республики Казахстан от 23  января 2001 года N 148-II "О местном государственном управлении в Республике Казахстан и пунктом 5 статьи 111 Бюджетного 
</w:t>
      </w:r>
      <w:r>
        <w:rPr>
          <w:rFonts w:ascii="Times New Roman"/>
          <w:b w:val="false"/>
          <w:i w:val="false"/>
          <w:color w:val="000000"/>
          <w:sz w:val="28"/>
        </w:rPr>
        <w:t xml:space="preserve"> Кодекса </w:t>
      </w:r>
      <w:r>
        <w:rPr>
          <w:rFonts w:ascii="Times New Roman"/>
          <w:b w:val="false"/>
          <w:i w:val="false"/>
          <w:color w:val="000000"/>
          <w:sz w:val="28"/>
        </w:rPr>
        <w:t>
 Республики Казахстан от 24 апреля 2004 года N 548-II 
</w:t>
      </w:r>
      <w:r>
        <w:rPr>
          <w:rFonts w:ascii="Times New Roman"/>
          <w:b/>
          <w:i w:val="false"/>
          <w:color w:val="000000"/>
          <w:sz w:val="28"/>
        </w:rPr>
        <w:t>
областной маслихат РЕШАЕТ: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решение областного маслихата от 12 декабря 2006 года  
</w:t>
      </w:r>
      <w:r>
        <w:rPr>
          <w:rFonts w:ascii="Times New Roman"/>
          <w:b w:val="false"/>
          <w:i w:val="false"/>
          <w:color w:val="000000"/>
          <w:sz w:val="28"/>
        </w:rPr>
        <w:t xml:space="preserve"> N 308 </w:t>
      </w:r>
      <w:r>
        <w:rPr>
          <w:rFonts w:ascii="Times New Roman"/>
          <w:b w:val="false"/>
          <w:i w:val="false"/>
          <w:color w:val="000000"/>
          <w:sz w:val="28"/>
        </w:rPr>
        <w:t>
"Об областном бюджете на 2007 год", зарегистрированное в департаменте юстиции Актюбинской области 4 января 2007 года N 3196 следующие изменения и дополнения:
</w:t>
      </w:r>
    </w:p>
    <w:p>
      <w:pPr>
        <w:spacing w:after="0"/>
        <w:ind w:left="0"/>
        <w:jc w:val="both"/>
      </w:pPr>
      <w:r>
        <w:rPr>
          <w:rFonts w:ascii="Times New Roman"/>
          <w:b w:val="false"/>
          <w:i w:val="false"/>
          <w:color w:val="000000"/>
          <w:sz w:val="28"/>
        </w:rPr>
        <w:t>
     1) В пункте 1:
</w:t>
      </w:r>
      <w:r>
        <w:br/>
      </w:r>
      <w:r>
        <w:rPr>
          <w:rFonts w:ascii="Times New Roman"/>
          <w:b w:val="false"/>
          <w:i w:val="false"/>
          <w:color w:val="000000"/>
          <w:sz w:val="28"/>
        </w:rPr>
        <w:t>
     цифру "39453058" заменить цифрой "38042326,4";
</w:t>
      </w:r>
      <w:r>
        <w:br/>
      </w:r>
      <w:r>
        <w:rPr>
          <w:rFonts w:ascii="Times New Roman"/>
          <w:b w:val="false"/>
          <w:i w:val="false"/>
          <w:color w:val="000000"/>
          <w:sz w:val="28"/>
        </w:rPr>
        <w:t>
     цифру "16758538" заменить цифрой "16862806,4";
</w:t>
      </w:r>
      <w:r>
        <w:br/>
      </w:r>
      <w:r>
        <w:rPr>
          <w:rFonts w:ascii="Times New Roman"/>
          <w:b w:val="false"/>
          <w:i w:val="false"/>
          <w:color w:val="000000"/>
          <w:sz w:val="28"/>
        </w:rPr>
        <w:t>
     цифру "39287666" заменить цифрой "40363480,5";
</w:t>
      </w:r>
      <w:r>
        <w:br/>
      </w:r>
      <w:r>
        <w:rPr>
          <w:rFonts w:ascii="Times New Roman"/>
          <w:b w:val="false"/>
          <w:i w:val="false"/>
          <w:color w:val="000000"/>
          <w:sz w:val="28"/>
        </w:rPr>
        <w:t>
     цифру   "165392" заменить цифрой "-2321154,1";
</w:t>
      </w:r>
      <w:r>
        <w:br/>
      </w:r>
      <w:r>
        <w:rPr>
          <w:rFonts w:ascii="Times New Roman"/>
          <w:b w:val="false"/>
          <w:i w:val="false"/>
          <w:color w:val="000000"/>
          <w:sz w:val="28"/>
        </w:rPr>
        <w:t>
     цифру « "364654" заменить цифрой "464663,4";
</w:t>
      </w:r>
      <w:r>
        <w:br/>
      </w:r>
      <w:r>
        <w:rPr>
          <w:rFonts w:ascii="Times New Roman"/>
          <w:b w:val="false"/>
          <w:i w:val="false"/>
          <w:color w:val="000000"/>
          <w:sz w:val="28"/>
        </w:rPr>
        <w:t>
     цифру   "364654" заменить цифрой "464663,4".
</w:t>
      </w:r>
    </w:p>
    <w:p>
      <w:pPr>
        <w:spacing w:after="0"/>
        <w:ind w:left="0"/>
        <w:jc w:val="both"/>
      </w:pPr>
      <w:r>
        <w:rPr>
          <w:rFonts w:ascii="Times New Roman"/>
          <w:b w:val="false"/>
          <w:i w:val="false"/>
          <w:color w:val="000000"/>
          <w:sz w:val="28"/>
        </w:rPr>
        <w:t>
     2) Пункт 1 дополнить строкой следующего содержания:
</w:t>
      </w:r>
      <w:r>
        <w:br/>
      </w:r>
      <w:r>
        <w:rPr>
          <w:rFonts w:ascii="Times New Roman"/>
          <w:b w:val="false"/>
          <w:i w:val="false"/>
          <w:color w:val="000000"/>
          <w:sz w:val="28"/>
        </w:rPr>
        <w:t>
     "движение остатков бюджетных средств 1071555,5 тыс.тенге".
</w:t>
      </w:r>
      <w:r>
        <w:br/>
      </w:r>
      <w:r>
        <w:rPr>
          <w:rFonts w:ascii="Times New Roman"/>
          <w:b w:val="false"/>
          <w:i w:val="false"/>
          <w:color w:val="000000"/>
          <w:sz w:val="28"/>
        </w:rPr>
        <w:t>
</w:t>
      </w:r>
      <w:r>
        <w:br/>
      </w:r>
      <w:r>
        <w:rPr>
          <w:rFonts w:ascii="Times New Roman"/>
          <w:b w:val="false"/>
          <w:i w:val="false"/>
          <w:color w:val="000000"/>
          <w:sz w:val="28"/>
        </w:rPr>
        <w:t>
          3) Пункт 13 дополнить пунктами 13-1 и 13-2 следующего содержания:      
</w:t>
      </w:r>
      <w:r>
        <w:br/>
      </w:r>
      <w:r>
        <w:rPr>
          <w:rFonts w:ascii="Times New Roman"/>
          <w:b w:val="false"/>
          <w:i w:val="false"/>
          <w:color w:val="000000"/>
          <w:sz w:val="28"/>
        </w:rPr>
        <w:t>
     "13-1. За счет свободного остатка бюджетных средств на начало года 70000 тысяч тенге и за счет возврата трансфертов из районных бюджетов выделить департаменту образования области 2332 тысяч тенге:
</w:t>
      </w:r>
      <w:r>
        <w:br/>
      </w:r>
      <w:r>
        <w:rPr>
          <w:rFonts w:ascii="Times New Roman"/>
          <w:b w:val="false"/>
          <w:i w:val="false"/>
          <w:color w:val="000000"/>
          <w:sz w:val="28"/>
        </w:rPr>
        <w:t>
</w:t>
      </w:r>
      <w:r>
        <w:br/>
      </w:r>
      <w:r>
        <w:rPr>
          <w:rFonts w:ascii="Times New Roman"/>
          <w:b w:val="false"/>
          <w:i w:val="false"/>
          <w:color w:val="000000"/>
          <w:sz w:val="28"/>
        </w:rPr>
        <w:t>
          на программу "Трансферты из местных бюджетов" 50000 тысяч тенге, в том числе:
</w:t>
      </w:r>
      <w:r>
        <w:br/>
      </w:r>
      <w:r>
        <w:rPr>
          <w:rFonts w:ascii="Times New Roman"/>
          <w:b w:val="false"/>
          <w:i w:val="false"/>
          <w:color w:val="000000"/>
          <w:sz w:val="28"/>
        </w:rPr>
        <w:t>
</w:t>
      </w:r>
      <w:r>
        <w:br/>
      </w:r>
      <w:r>
        <w:rPr>
          <w:rFonts w:ascii="Times New Roman"/>
          <w:b w:val="false"/>
          <w:i w:val="false"/>
          <w:color w:val="000000"/>
          <w:sz w:val="28"/>
        </w:rPr>
        <w:t>
          на приобретение здания детскому саду в с.Бозой Шалкарского района 25000 тысяч тенге;
</w:t>
      </w:r>
      <w:r>
        <w:br/>
      </w:r>
      <w:r>
        <w:rPr>
          <w:rFonts w:ascii="Times New Roman"/>
          <w:b w:val="false"/>
          <w:i w:val="false"/>
          <w:color w:val="000000"/>
          <w:sz w:val="28"/>
        </w:rPr>
        <w:t>
</w:t>
      </w:r>
      <w:r>
        <w:br/>
      </w:r>
      <w:r>
        <w:rPr>
          <w:rFonts w:ascii="Times New Roman"/>
          <w:b w:val="false"/>
          <w:i w:val="false"/>
          <w:color w:val="000000"/>
          <w:sz w:val="28"/>
        </w:rPr>
        <w:t>
          на капитальный ремонт средней школы в с.Карабутак Айтекебийского района»25000 тысяч тенге;
</w:t>
      </w:r>
      <w:r>
        <w:br/>
      </w:r>
      <w:r>
        <w:rPr>
          <w:rFonts w:ascii="Times New Roman"/>
          <w:b w:val="false"/>
          <w:i w:val="false"/>
          <w:color w:val="000000"/>
          <w:sz w:val="28"/>
        </w:rPr>
        <w:t>
</w:t>
      </w:r>
      <w:r>
        <w:br/>
      </w:r>
      <w:r>
        <w:rPr>
          <w:rFonts w:ascii="Times New Roman"/>
          <w:b w:val="false"/>
          <w:i w:val="false"/>
          <w:color w:val="000000"/>
          <w:sz w:val="28"/>
        </w:rPr>
        <w:t>
      на программу "Проведение школьных олимпиад и внешкольных мероприятий областного масштаба" 20000 тысяч тенге для участия детей в республиканской олимпиаде;
</w:t>
      </w:r>
      <w:r>
        <w:br/>
      </w:r>
      <w:r>
        <w:rPr>
          <w:rFonts w:ascii="Times New Roman"/>
          <w:b w:val="false"/>
          <w:i w:val="false"/>
          <w:color w:val="000000"/>
          <w:sz w:val="28"/>
        </w:rPr>
        <w:t>
</w:t>
      </w:r>
      <w:r>
        <w:br/>
      </w:r>
      <w:r>
        <w:rPr>
          <w:rFonts w:ascii="Times New Roman"/>
          <w:b w:val="false"/>
          <w:i w:val="false"/>
          <w:color w:val="000000"/>
          <w:sz w:val="28"/>
        </w:rPr>
        <w:t>
          на программу "Общеобразовательное обучение по специальным образовательным программам" 2332 тысяч тенге на приобретение одежды для детей - сирот Яйсанской школы - интернат для детей с задержкой психического развития.
</w:t>
      </w:r>
      <w:r>
        <w:br/>
      </w:r>
      <w:r>
        <w:rPr>
          <w:rFonts w:ascii="Times New Roman"/>
          <w:b w:val="false"/>
          <w:i w:val="false"/>
          <w:color w:val="000000"/>
          <w:sz w:val="28"/>
        </w:rPr>
        <w:t>
</w:t>
      </w:r>
      <w:r>
        <w:br/>
      </w:r>
      <w:r>
        <w:rPr>
          <w:rFonts w:ascii="Times New Roman"/>
          <w:b w:val="false"/>
          <w:i w:val="false"/>
          <w:color w:val="000000"/>
          <w:sz w:val="28"/>
        </w:rPr>
        <w:t>
      13-2. Выделить департаменту образования области на программу "Разработка и экспертиза технико-экономических обоснований местных бюджетных инвестиционных проектов (программ)"»8000 тысяч тенге, уменьшив сумму департаменту строительства области по программе "Разработка и экспертиза технико-экономических обоснований местных бюджетных инвестиционных проектов (программ)" на 8000 тысяч тенге.
</w:t>
      </w:r>
    </w:p>
    <w:p>
      <w:pPr>
        <w:spacing w:after="0"/>
        <w:ind w:left="0"/>
        <w:jc w:val="both"/>
      </w:pPr>
      <w:r>
        <w:rPr>
          <w:rFonts w:ascii="Times New Roman"/>
          <w:b w:val="false"/>
          <w:i w:val="false"/>
          <w:color w:val="000000"/>
          <w:sz w:val="28"/>
        </w:rPr>
        <w:t>
     4) В шестом абзаце пункта 14 слова "120-квартирного" исключить.
</w:t>
      </w:r>
      <w:r>
        <w:br/>
      </w:r>
      <w:r>
        <w:rPr>
          <w:rFonts w:ascii="Times New Roman"/>
          <w:b w:val="false"/>
          <w:i w:val="false"/>
          <w:color w:val="000000"/>
          <w:sz w:val="28"/>
        </w:rPr>
        <w:t>
     В седьмом абзаце пункта 14 слово "строительство" заменить на слова "завершение реконструкции".
</w:t>
      </w:r>
    </w:p>
    <w:p>
      <w:pPr>
        <w:spacing w:after="0"/>
        <w:ind w:left="0"/>
        <w:jc w:val="both"/>
      </w:pPr>
      <w:r>
        <w:rPr>
          <w:rFonts w:ascii="Times New Roman"/>
          <w:b w:val="false"/>
          <w:i w:val="false"/>
          <w:color w:val="000000"/>
          <w:sz w:val="28"/>
        </w:rPr>
        <w:t>
     5) Пункт 14 дополнить пунктом 14-1 следующего содержания:
</w:t>
      </w:r>
      <w:r>
        <w:br/>
      </w:r>
      <w:r>
        <w:rPr>
          <w:rFonts w:ascii="Times New Roman"/>
          <w:b w:val="false"/>
          <w:i w:val="false"/>
          <w:color w:val="000000"/>
          <w:sz w:val="28"/>
        </w:rPr>
        <w:t>
     14-1. За счет свободного остатка бюджетных средств на начало года выделить департаменту строительства области:
</w:t>
      </w:r>
      <w:r>
        <w:br/>
      </w:r>
      <w:r>
        <w:rPr>
          <w:rFonts w:ascii="Times New Roman"/>
          <w:b w:val="false"/>
          <w:i w:val="false"/>
          <w:color w:val="000000"/>
          <w:sz w:val="28"/>
        </w:rPr>
        <w:t>
     на программу "Целевые трансферты на развитие бюджетам районов (городов областного значения) на развитие коммунального хозяйства" 50000 тысяч тенге на проведение линий электропередач к с.Канбакты Шалкарского района;
</w:t>
      </w:r>
      <w:r>
        <w:br/>
      </w:r>
      <w:r>
        <w:rPr>
          <w:rFonts w:ascii="Times New Roman"/>
          <w:b w:val="false"/>
          <w:i w:val="false"/>
          <w:color w:val="000000"/>
          <w:sz w:val="28"/>
        </w:rPr>
        <w:t>
     на программу "Газификация населенных пунктов" 199900 тысяч тенге, в том числе:
</w:t>
      </w:r>
      <w:r>
        <w:br/>
      </w:r>
      <w:r>
        <w:rPr>
          <w:rFonts w:ascii="Times New Roman"/>
          <w:b w:val="false"/>
          <w:i w:val="false"/>
          <w:color w:val="000000"/>
          <w:sz w:val="28"/>
        </w:rPr>
        <w:t>
     на завершение строительства подводящего газопровода к микрорайону "Жастар" в городе Актобе 8600 тысяч тенге;
</w:t>
      </w:r>
      <w:r>
        <w:br/>
      </w:r>
      <w:r>
        <w:rPr>
          <w:rFonts w:ascii="Times New Roman"/>
          <w:b w:val="false"/>
          <w:i w:val="false"/>
          <w:color w:val="000000"/>
          <w:sz w:val="28"/>
        </w:rPr>
        <w:t>
     на газификацию с.Аккайтым Шалкарского района 191300 тысяч тенге.
</w:t>
      </w:r>
    </w:p>
    <w:p>
      <w:pPr>
        <w:spacing w:after="0"/>
        <w:ind w:left="0"/>
        <w:jc w:val="both"/>
      </w:pPr>
      <w:r>
        <w:rPr>
          <w:rFonts w:ascii="Times New Roman"/>
          <w:b w:val="false"/>
          <w:i w:val="false"/>
          <w:color w:val="000000"/>
          <w:sz w:val="28"/>
        </w:rPr>
        <w:t>
      6) Пункт 15 дополнить пунктом 15-1 следующего содержания:      
</w:t>
      </w:r>
      <w:r>
        <w:br/>
      </w:r>
      <w:r>
        <w:rPr>
          <w:rFonts w:ascii="Times New Roman"/>
          <w:b w:val="false"/>
          <w:i w:val="false"/>
          <w:color w:val="000000"/>
          <w:sz w:val="28"/>
        </w:rPr>
        <w:t>
     15-1. За счет свободного остатка бюджетных средств на начало года выделить управлению пассажирского транспорта и автомобильных дорог области на программу "Обеспечение функционирования автомобильных дорог" 200000 тысяч тенге на средний ремонт автодороги "Шубаркудук-Уил-Кобда-Соль-Илецк".
</w:t>
      </w:r>
      <w:r>
        <w:br/>
      </w:r>
      <w:r>
        <w:rPr>
          <w:rFonts w:ascii="Times New Roman"/>
          <w:b w:val="false"/>
          <w:i w:val="false"/>
          <w:color w:val="000000"/>
          <w:sz w:val="28"/>
        </w:rPr>
        <w:t>
</w:t>
      </w:r>
      <w:r>
        <w:br/>
      </w:r>
      <w:r>
        <w:rPr>
          <w:rFonts w:ascii="Times New Roman"/>
          <w:b w:val="false"/>
          <w:i w:val="false"/>
          <w:color w:val="000000"/>
          <w:sz w:val="28"/>
        </w:rPr>
        <w:t>
          7) Пункт 17 дополнить пунктом 17-1 следующего содержания:
</w:t>
      </w:r>
      <w:r>
        <w:br/>
      </w:r>
      <w:r>
        <w:rPr>
          <w:rFonts w:ascii="Times New Roman"/>
          <w:b w:val="false"/>
          <w:i w:val="false"/>
          <w:color w:val="000000"/>
          <w:sz w:val="28"/>
        </w:rPr>
        <w:t>
     17-1. Выделить управлению культуры области на программу "Разработка и экспертиза технико-экономических обоснований местных бюджетных инвестиционных проектов (программ)" 3000 тысяч тенге, уменьшив сумму департаменту строительства области по программе "Разработка и экспертиза технико-экономических обоснований местных бюджетных инвестиционных проектов (программ)" на 3000 тысяч тенге.
</w:t>
      </w:r>
      <w:r>
        <w:br/>
      </w:r>
      <w:r>
        <w:rPr>
          <w:rFonts w:ascii="Times New Roman"/>
          <w:b w:val="false"/>
          <w:i w:val="false"/>
          <w:color w:val="000000"/>
          <w:sz w:val="28"/>
        </w:rPr>
        <w:t>
</w:t>
      </w:r>
      <w:r>
        <w:br/>
      </w:r>
      <w:r>
        <w:rPr>
          <w:rFonts w:ascii="Times New Roman"/>
          <w:b w:val="false"/>
          <w:i w:val="false"/>
          <w:color w:val="000000"/>
          <w:sz w:val="28"/>
        </w:rPr>
        <w:t>
      8) Пункт 19 дополнить пунктом 19-1 следующего содержания:
</w:t>
      </w:r>
      <w:r>
        <w:br/>
      </w:r>
      <w:r>
        <w:rPr>
          <w:rFonts w:ascii="Times New Roman"/>
          <w:b w:val="false"/>
          <w:i w:val="false"/>
          <w:color w:val="000000"/>
          <w:sz w:val="28"/>
        </w:rPr>
        <w:t>
    «19-1. За счет свободного остатка бюджетных средств на начало года выделить Аппарату акима области на программу "Создание информационных систем" 15900 тысяч тенге.
</w:t>
      </w:r>
    </w:p>
    <w:p>
      <w:pPr>
        <w:spacing w:after="0"/>
        <w:ind w:left="0"/>
        <w:jc w:val="both"/>
      </w:pPr>
      <w:r>
        <w:rPr>
          <w:rFonts w:ascii="Times New Roman"/>
          <w:b w:val="false"/>
          <w:i w:val="false"/>
          <w:color w:val="000000"/>
          <w:sz w:val="28"/>
        </w:rPr>
        <w:t>
     9) Пункт 20 дополнить пунктом 20-1 следующего содержания:
</w:t>
      </w:r>
      <w:r>
        <w:br/>
      </w:r>
      <w:r>
        <w:rPr>
          <w:rFonts w:ascii="Times New Roman"/>
          <w:b w:val="false"/>
          <w:i w:val="false"/>
          <w:color w:val="000000"/>
          <w:sz w:val="28"/>
        </w:rPr>
        <w:t>
     20-1. За счет свободного остатка бюджетных средств на начало года выделить департаменту внутренних дел области на программу "Обеспечение деятельности исполнительного органа внутренних дел, финансируемого из областного бюджета" 50000 тысяч тенге на приобретение форменного обмундирования нового образца для наружных служб и отдельной формы офицерскому составу аппарата департамента внутренних дел".
</w:t>
      </w:r>
    </w:p>
    <w:p>
      <w:pPr>
        <w:spacing w:after="0"/>
        <w:ind w:left="0"/>
        <w:jc w:val="both"/>
      </w:pPr>
      <w:r>
        <w:rPr>
          <w:rFonts w:ascii="Times New Roman"/>
          <w:b w:val="false"/>
          <w:i w:val="false"/>
          <w:color w:val="000000"/>
          <w:sz w:val="28"/>
        </w:rPr>
        <w:t>
     10) Пункт 23 дополнить пунктами 23-1 и 23-2 следующего содержания:
</w:t>
      </w:r>
      <w:r>
        <w:br/>
      </w:r>
      <w:r>
        <w:rPr>
          <w:rFonts w:ascii="Times New Roman"/>
          <w:b w:val="false"/>
          <w:i w:val="false"/>
          <w:color w:val="000000"/>
          <w:sz w:val="28"/>
        </w:rPr>
        <w:t>
     23-1. Принять к сведению, что за счет свободного остатка бюджетных средств на начало финансового года в сумме 70746,1 тысяч тенге и возврата неиспользованных трансфертов из бюджетов города Актобе и районов в сумме 101936,4 тысяч тенге постановлением акимата области от 15 января 2007 года N 8 внесена корректировка в областной бюджет на 2007 год в общей сумме 172682,5 тысяч тенге.
</w:t>
      </w:r>
    </w:p>
    <w:p>
      <w:pPr>
        <w:spacing w:after="0"/>
        <w:ind w:left="0"/>
        <w:jc w:val="both"/>
      </w:pPr>
      <w:r>
        <w:rPr>
          <w:rFonts w:ascii="Times New Roman"/>
          <w:b w:val="false"/>
          <w:i w:val="false"/>
          <w:color w:val="000000"/>
          <w:sz w:val="28"/>
        </w:rPr>
        <w:t>
      23-2. За счет свободного остатка бюджетных средств на начало года выделить департаменту финансов области: 
</w:t>
      </w:r>
    </w:p>
    <w:p>
      <w:pPr>
        <w:spacing w:after="0"/>
        <w:ind w:left="0"/>
        <w:jc w:val="both"/>
      </w:pPr>
      <w:r>
        <w:rPr>
          <w:rFonts w:ascii="Times New Roman"/>
          <w:b w:val="false"/>
          <w:i w:val="false"/>
          <w:color w:val="000000"/>
          <w:sz w:val="28"/>
        </w:rPr>
        <w:t>
     на программу "Трансферты из местных бюджетов" 73000 тысяч тенге на функционирование системы водоснабжения и водоотведения города Актобе;
</w:t>
      </w:r>
      <w:r>
        <w:br/>
      </w:r>
      <w:r>
        <w:rPr>
          <w:rFonts w:ascii="Times New Roman"/>
          <w:b w:val="false"/>
          <w:i w:val="false"/>
          <w:color w:val="000000"/>
          <w:sz w:val="28"/>
        </w:rPr>
        <w:t>
     на программу "Формирование или увеличение уставного капитала юридических лиц" 100009,4 тысяч тенге.
</w:t>
      </w:r>
      <w:r>
        <w:br/>
      </w:r>
      <w:r>
        <w:rPr>
          <w:rFonts w:ascii="Times New Roman"/>
          <w:b w:val="false"/>
          <w:i w:val="false"/>
          <w:color w:val="000000"/>
          <w:sz w:val="28"/>
        </w:rPr>
        <w:t>
</w:t>
      </w:r>
      <w:r>
        <w:br/>
      </w:r>
      <w:r>
        <w:rPr>
          <w:rFonts w:ascii="Times New Roman"/>
          <w:b w:val="false"/>
          <w:i w:val="false"/>
          <w:color w:val="000000"/>
          <w:sz w:val="28"/>
        </w:rPr>
        <w:t>
      11) Пункт 24 дополнить пунктами 24-1 и 24-2 следующего содержания: 
</w:t>
      </w:r>
      <w:r>
        <w:br/>
      </w:r>
      <w:r>
        <w:rPr>
          <w:rFonts w:ascii="Times New Roman"/>
          <w:b w:val="false"/>
          <w:i w:val="false"/>
          <w:color w:val="000000"/>
          <w:sz w:val="28"/>
        </w:rPr>
        <w:t>
     24-1. За счет свободного остатка бюджетных средств на начало года выделить департаменту здравоохранения области:
</w:t>
      </w:r>
      <w:r>
        <w:br/>
      </w:r>
      <w:r>
        <w:rPr>
          <w:rFonts w:ascii="Times New Roman"/>
          <w:b w:val="false"/>
          <w:i w:val="false"/>
          <w:color w:val="000000"/>
          <w:sz w:val="28"/>
        </w:rPr>
        <w:t>
     на программу "Оказание стационарной медицинской помощи по направлению специалистов первичной медико-санитарной помощи и организаций здравоохранения" 206000 тысяч тенге, в том числе:
</w:t>
      </w:r>
      <w:r>
        <w:br/>
      </w:r>
      <w:r>
        <w:rPr>
          <w:rFonts w:ascii="Times New Roman"/>
          <w:b w:val="false"/>
          <w:i w:val="false"/>
          <w:color w:val="000000"/>
          <w:sz w:val="28"/>
        </w:rPr>
        <w:t>
     на приобретение медикаментов ГККП "Больница скорой медицинской помощи" 102000 тысяч тенге;
</w:t>
      </w:r>
      <w:r>
        <w:br/>
      </w:r>
      <w:r>
        <w:rPr>
          <w:rFonts w:ascii="Times New Roman"/>
          <w:b w:val="false"/>
          <w:i w:val="false"/>
          <w:color w:val="000000"/>
          <w:sz w:val="28"/>
        </w:rPr>
        <w:t>
     на капитальный ремонт ГККП "Больница скорой медицинской помощи" 10000 тысяч тенге, ГККП "Каргалинская городская больница" 8200 тысяч тенге; ГККП "Алгинская центральная районная больница" в г.Алга 25000 тысяч тенге, ГККП "Каргалинская центральная районная больница" в с.Бадамша 15000 тысяч тенге, ГККП "Хобдинская центральная районная больница" в с.Кобда 10000 тысяч тенге, ГККП "Эмбенская городская больница"»в г.Эмба 3000 тысяч тенге, ГККП "Темирская центральная районная больница" в п.Шубаркудук 10700 тысяч тенге, ГККП "Хромтауская центральная районная больница" в г.Хромтау 7733 тысяч тенге и ГККП "Мугалжарская центральная районная больница" в г.Кандыагаш 14367 тысяч тенге;
</w:t>
      </w:r>
      <w:r>
        <w:br/>
      </w:r>
      <w:r>
        <w:rPr>
          <w:rFonts w:ascii="Times New Roman"/>
          <w:b w:val="false"/>
          <w:i w:val="false"/>
          <w:color w:val="000000"/>
          <w:sz w:val="28"/>
        </w:rPr>
        <w:t>
     на программу "Охрана материнства и детства" 12500 тысяч тенге на капитальный ремонт ГУ "Дома ребенка "Умит";
</w:t>
      </w:r>
      <w:r>
        <w:br/>
      </w:r>
      <w:r>
        <w:rPr>
          <w:rFonts w:ascii="Times New Roman"/>
          <w:b w:val="false"/>
          <w:i w:val="false"/>
          <w:color w:val="000000"/>
          <w:sz w:val="28"/>
        </w:rPr>
        <w:t>
     на программу "Оказание первичной медико-санитарной помощи населению" 3500 тысяч тенге на капитальный ремонт ГККП "Центр по планированию семьи и репродукции человека".
</w:t>
      </w:r>
      <w:r>
        <w:br/>
      </w:r>
      <w:r>
        <w:rPr>
          <w:rFonts w:ascii="Times New Roman"/>
          <w:b w:val="false"/>
          <w:i w:val="false"/>
          <w:color w:val="000000"/>
          <w:sz w:val="28"/>
        </w:rPr>
        <w:t>
</w:t>
      </w:r>
      <w:r>
        <w:br/>
      </w:r>
      <w:r>
        <w:rPr>
          <w:rFonts w:ascii="Times New Roman"/>
          <w:b w:val="false"/>
          <w:i w:val="false"/>
          <w:color w:val="000000"/>
          <w:sz w:val="28"/>
        </w:rPr>
        <w:t>
      24-2. Выделить департаменту здравоохранения области на программу "Разработка и экспертиза технико-экономических обоснований местных бюджетных инвестиционных проектов (программ) 10000 тысяч тенге, уменьшив сумму департаменту строительства области по программе "Разработка и экспертиза технико-экономических обоснований местных бюджетных инвестиционных проектов (программ) на 10000 тысяч тенге.
</w:t>
      </w:r>
      <w:r>
        <w:br/>
      </w:r>
      <w:r>
        <w:rPr>
          <w:rFonts w:ascii="Times New Roman"/>
          <w:b w:val="false"/>
          <w:i w:val="false"/>
          <w:color w:val="000000"/>
          <w:sz w:val="28"/>
        </w:rPr>
        <w:t>
</w:t>
      </w:r>
      <w:r>
        <w:br/>
      </w:r>
      <w:r>
        <w:rPr>
          <w:rFonts w:ascii="Times New Roman"/>
          <w:b w:val="false"/>
          <w:i w:val="false"/>
          <w:color w:val="000000"/>
          <w:sz w:val="28"/>
        </w:rPr>
        <w:t>
      12) Пункт 27 дополнить пунктами 27-1 и 27-2 следующего содержания:      
</w:t>
      </w:r>
      <w:r>
        <w:br/>
      </w:r>
      <w:r>
        <w:rPr>
          <w:rFonts w:ascii="Times New Roman"/>
          <w:b w:val="false"/>
          <w:i w:val="false"/>
          <w:color w:val="000000"/>
          <w:sz w:val="28"/>
        </w:rPr>
        <w:t>
     27-1. За счет свободного остатка бюджетных средств на начало года выделить департаменту внутренней политики области на программу "Проведение государственной информационной политики через средства массовой информации" 20000 тысяч тенге на оплату услуг по распространению областной телевизионной программы по Национальной спутниковой сети телерадиовещания во все сельские населенные пункты области.
</w:t>
      </w:r>
      <w:r>
        <w:br/>
      </w:r>
      <w:r>
        <w:rPr>
          <w:rFonts w:ascii="Times New Roman"/>
          <w:b w:val="false"/>
          <w:i w:val="false"/>
          <w:color w:val="000000"/>
          <w:sz w:val="28"/>
        </w:rPr>
        <w:t>
</w:t>
      </w:r>
      <w:r>
        <w:br/>
      </w:r>
      <w:r>
        <w:rPr>
          <w:rFonts w:ascii="Times New Roman"/>
          <w:b w:val="false"/>
          <w:i w:val="false"/>
          <w:color w:val="000000"/>
          <w:sz w:val="28"/>
        </w:rPr>
        <w:t>
          27-2. Выделить управлению физической культуры и спорта области на программу "Разработка и экспертиза технико-экономических обоснований местных бюджетных инвестиционных проектов (программ)" 4700 тысяч тенге, уменьшив сумму департаменту строительства области по программе "Разработка и экспертиза технико-экономических обоснований местных бюджетных инвестиционных проектов (программ)" на 4700 тысяч тенге".
</w:t>
      </w:r>
    </w:p>
    <w:p>
      <w:pPr>
        <w:spacing w:after="0"/>
        <w:ind w:left="0"/>
        <w:jc w:val="both"/>
      </w:pPr>
      <w:r>
        <w:rPr>
          <w:rFonts w:ascii="Times New Roman"/>
          <w:b w:val="false"/>
          <w:i w:val="false"/>
          <w:color w:val="000000"/>
          <w:sz w:val="28"/>
        </w:rPr>
        <w:t>
     13) Пункт 28 дополнить пунктом 28-1 следующего содержания:
</w:t>
      </w:r>
      <w:r>
        <w:br/>
      </w:r>
      <w:r>
        <w:rPr>
          <w:rFonts w:ascii="Times New Roman"/>
          <w:b w:val="false"/>
          <w:i w:val="false"/>
          <w:color w:val="000000"/>
          <w:sz w:val="28"/>
        </w:rPr>
        <w:t>
      28-1. "Выделить департаменту образования области на программу "Целевые трансферты на развитие бюджетам районов (городов областного значения) на развитие человеческого капитала в рамках электронного правительства" 27640 тысяч тенге, в том числе, городу Актобе и районам:
</w:t>
      </w:r>
      <w:r>
        <w:br/>
      </w:r>
      <w:r>
        <w:rPr>
          <w:rFonts w:ascii="Times New Roman"/>
          <w:b w:val="false"/>
          <w:i w:val="false"/>
          <w:color w:val="000000"/>
          <w:sz w:val="28"/>
        </w:rPr>
        <w:t>
</w:t>
      </w:r>
      <w:r>
        <w:br/>
      </w:r>
      <w:r>
        <w:rPr>
          <w:rFonts w:ascii="Times New Roman"/>
          <w:b w:val="false"/>
          <w:i w:val="false"/>
          <w:color w:val="000000"/>
          <w:sz w:val="28"/>
        </w:rPr>
        <w:t>
      городу Актобе  11056 тысяч тенге;
</w:t>
      </w:r>
      <w:r>
        <w:br/>
      </w:r>
      <w:r>
        <w:rPr>
          <w:rFonts w:ascii="Times New Roman"/>
          <w:b w:val="false"/>
          <w:i w:val="false"/>
          <w:color w:val="000000"/>
          <w:sz w:val="28"/>
        </w:rPr>
        <w:t>
     Айтекебийскому  1382 тысяч тенге;
</w:t>
      </w:r>
      <w:r>
        <w:br/>
      </w:r>
      <w:r>
        <w:rPr>
          <w:rFonts w:ascii="Times New Roman"/>
          <w:b w:val="false"/>
          <w:i w:val="false"/>
          <w:color w:val="000000"/>
          <w:sz w:val="28"/>
        </w:rPr>
        <w:t>
     Алгинскому      1382 тысяч тенге;
</w:t>
      </w:r>
      <w:r>
        <w:br/>
      </w:r>
      <w:r>
        <w:rPr>
          <w:rFonts w:ascii="Times New Roman"/>
          <w:b w:val="false"/>
          <w:i w:val="false"/>
          <w:color w:val="000000"/>
          <w:sz w:val="28"/>
        </w:rPr>
        <w:t>
     Байганинскому   1382 тысяч тенге;
</w:t>
      </w:r>
      <w:r>
        <w:br/>
      </w:r>
      <w:r>
        <w:rPr>
          <w:rFonts w:ascii="Times New Roman"/>
          <w:b w:val="false"/>
          <w:i w:val="false"/>
          <w:color w:val="000000"/>
          <w:sz w:val="28"/>
        </w:rPr>
        <w:t>
     Иргизскому      1382 тысяч тенге;
</w:t>
      </w:r>
      <w:r>
        <w:br/>
      </w:r>
      <w:r>
        <w:rPr>
          <w:rFonts w:ascii="Times New Roman"/>
          <w:b w:val="false"/>
          <w:i w:val="false"/>
          <w:color w:val="000000"/>
          <w:sz w:val="28"/>
        </w:rPr>
        <w:t>
     Каргалинскому   1382 тысяч тенге;
</w:t>
      </w:r>
      <w:r>
        <w:br/>
      </w:r>
      <w:r>
        <w:rPr>
          <w:rFonts w:ascii="Times New Roman"/>
          <w:b w:val="false"/>
          <w:i w:val="false"/>
          <w:color w:val="000000"/>
          <w:sz w:val="28"/>
        </w:rPr>
        <w:t>
     Мартукскому     1382 тысяч тенге;
</w:t>
      </w:r>
      <w:r>
        <w:br/>
      </w:r>
      <w:r>
        <w:rPr>
          <w:rFonts w:ascii="Times New Roman"/>
          <w:b w:val="false"/>
          <w:i w:val="false"/>
          <w:color w:val="000000"/>
          <w:sz w:val="28"/>
        </w:rPr>
        <w:t>
     Мугалжарскому   1382 тысяч тенге;
</w:t>
      </w:r>
      <w:r>
        <w:br/>
      </w:r>
      <w:r>
        <w:rPr>
          <w:rFonts w:ascii="Times New Roman"/>
          <w:b w:val="false"/>
          <w:i w:val="false"/>
          <w:color w:val="000000"/>
          <w:sz w:val="28"/>
        </w:rPr>
        <w:t>
     Темирскому      1382 тысяч тенге;
</w:t>
      </w:r>
      <w:r>
        <w:br/>
      </w:r>
      <w:r>
        <w:rPr>
          <w:rFonts w:ascii="Times New Roman"/>
          <w:b w:val="false"/>
          <w:i w:val="false"/>
          <w:color w:val="000000"/>
          <w:sz w:val="28"/>
        </w:rPr>
        <w:t>
     Уилскому        1382 тысяч тенге;
</w:t>
      </w:r>
      <w:r>
        <w:br/>
      </w:r>
      <w:r>
        <w:rPr>
          <w:rFonts w:ascii="Times New Roman"/>
          <w:b w:val="false"/>
          <w:i w:val="false"/>
          <w:color w:val="000000"/>
          <w:sz w:val="28"/>
        </w:rPr>
        <w:t>
     Хобдинскому     1382 тысяч тенге;
</w:t>
      </w:r>
      <w:r>
        <w:br/>
      </w:r>
      <w:r>
        <w:rPr>
          <w:rFonts w:ascii="Times New Roman"/>
          <w:b w:val="false"/>
          <w:i w:val="false"/>
          <w:color w:val="000000"/>
          <w:sz w:val="28"/>
        </w:rPr>
        <w:t>
     Хромтаускому    1382 тысяч тенге;
</w:t>
      </w:r>
      <w:r>
        <w:br/>
      </w:r>
      <w:r>
        <w:rPr>
          <w:rFonts w:ascii="Times New Roman"/>
          <w:b w:val="false"/>
          <w:i w:val="false"/>
          <w:color w:val="000000"/>
          <w:sz w:val="28"/>
        </w:rPr>
        <w:t>
     Шалкарскому     1382 тысяч тенге, уменьшив сумму по целевым текущим трансфертам, выделенных из республиканского бюджета, департаменту образования области по программе "Развитие человеческого капитала в рамках электронного правительства" на 27640 тысяч тенге.
</w:t>
      </w:r>
    </w:p>
    <w:p>
      <w:pPr>
        <w:spacing w:after="0"/>
        <w:ind w:left="0"/>
        <w:jc w:val="both"/>
      </w:pPr>
      <w:r>
        <w:rPr>
          <w:rFonts w:ascii="Times New Roman"/>
          <w:b w:val="false"/>
          <w:i w:val="false"/>
          <w:color w:val="000000"/>
          <w:sz w:val="28"/>
        </w:rPr>
        <w:t>
      14) В четвертом абзаце пункта 37 слова "в том числе, по индивидуальным жилым домам 1010000 тысяч тенге" и "по многоквартирным жилым домам города Актобе 265000 тысяч тенге" исключить;
</w:t>
      </w:r>
      <w:r>
        <w:br/>
      </w:r>
      <w:r>
        <w:rPr>
          <w:rFonts w:ascii="Times New Roman"/>
          <w:b w:val="false"/>
          <w:i w:val="false"/>
          <w:color w:val="000000"/>
          <w:sz w:val="28"/>
        </w:rPr>
        <w:t>
     городу Актобе цифру «800000» заменить цифрой «1065000.
</w:t>
      </w:r>
    </w:p>
    <w:p>
      <w:pPr>
        <w:spacing w:after="0"/>
        <w:ind w:left="0"/>
        <w:jc w:val="both"/>
      </w:pPr>
      <w:r>
        <w:rPr>
          <w:rFonts w:ascii="Times New Roman"/>
          <w:b w:val="false"/>
          <w:i w:val="false"/>
          <w:color w:val="000000"/>
          <w:sz w:val="28"/>
        </w:rPr>
        <w:t>
</w:t>
      </w:r>
      <w:r>
        <w:rPr>
          <w:rFonts w:ascii="Times New Roman"/>
          <w:b w:val="false"/>
          <w:i w:val="false"/>
          <w:color w:val="000000"/>
          <w:sz w:val="28"/>
        </w:rPr>
        <w:t>
     2.Приложение 1 дополнить:
</w:t>
      </w:r>
      <w:r>
        <w:br/>
      </w:r>
      <w:r>
        <w:rPr>
          <w:rFonts w:ascii="Times New Roman"/>
          <w:b w:val="false"/>
          <w:i w:val="false"/>
          <w:color w:val="000000"/>
          <w:sz w:val="28"/>
        </w:rPr>
        <w:t>
</w:t>
      </w:r>
      <w:r>
        <w:br/>
      </w:r>
      <w:r>
        <w:rPr>
          <w:rFonts w:ascii="Times New Roman"/>
          <w:b w:val="false"/>
          <w:i w:val="false"/>
          <w:color w:val="000000"/>
          <w:sz w:val="28"/>
        </w:rPr>
        <w:t>
      функциональную группу 1, функциональную подфункцию 1, администратора бюджетных программ 120 дополнить программой 002 "Создание информационных систем";
</w:t>
      </w:r>
    </w:p>
    <w:p>
      <w:pPr>
        <w:spacing w:after="0"/>
        <w:ind w:left="0"/>
        <w:jc w:val="both"/>
      </w:pPr>
      <w:r>
        <w:rPr>
          <w:rFonts w:ascii="Times New Roman"/>
          <w:b w:val="false"/>
          <w:i w:val="false"/>
          <w:color w:val="000000"/>
          <w:sz w:val="28"/>
        </w:rPr>
        <w:t>
     функциональную группу 4, функциональную подфункцию 9, администратора бюджетных программ 261 дополнить программой 014 "Целевые трансферты на развитие бюджетам районов (городов областного значения) на развитие человеческого капитала в рамках электронного правительства";
</w:t>
      </w:r>
    </w:p>
    <w:p>
      <w:pPr>
        <w:spacing w:after="0"/>
        <w:ind w:left="0"/>
        <w:jc w:val="both"/>
      </w:pPr>
      <w:r>
        <w:rPr>
          <w:rFonts w:ascii="Times New Roman"/>
          <w:b w:val="false"/>
          <w:i w:val="false"/>
          <w:color w:val="000000"/>
          <w:sz w:val="28"/>
        </w:rPr>
        <w:t>
     функциональную группу 4, функциональную подфункцию 9, администратора бюджетных программ 261 дополнить программой 108 "Разработка и экспертиза технико-экономических обоснований местных бюджетных инвестиционных проектов (программ)";
</w:t>
      </w:r>
      <w:r>
        <w:br/>
      </w:r>
      <w:r>
        <w:rPr>
          <w:rFonts w:ascii="Times New Roman"/>
          <w:b w:val="false"/>
          <w:i w:val="false"/>
          <w:color w:val="000000"/>
          <w:sz w:val="28"/>
        </w:rPr>
        <w:t>
</w:t>
      </w:r>
      <w:r>
        <w:br/>
      </w:r>
      <w:r>
        <w:rPr>
          <w:rFonts w:ascii="Times New Roman"/>
          <w:b w:val="false"/>
          <w:i w:val="false"/>
          <w:color w:val="000000"/>
          <w:sz w:val="28"/>
        </w:rPr>
        <w:t>
      функциональную группу 5, функциональную подфункцию 9, администратора бюджетных программ 253 дополнить программой 108 "Разработка и экспертиза технико-экономических обоснований местных бюджетных инвестиционных проектов (программ)";
</w:t>
      </w:r>
    </w:p>
    <w:p>
      <w:pPr>
        <w:spacing w:after="0"/>
        <w:ind w:left="0"/>
        <w:jc w:val="both"/>
      </w:pPr>
      <w:r>
        <w:rPr>
          <w:rFonts w:ascii="Times New Roman"/>
          <w:b w:val="false"/>
          <w:i w:val="false"/>
          <w:color w:val="000000"/>
          <w:sz w:val="28"/>
        </w:rPr>
        <w:t>
     функциональную группу 8, функциональную подфункцию 1, администратора бюджетных программ 262 дополнить программой 108 "Разработка и экспертиза технико-экономических обоснований местных бюджетных инвестиционных проектов (программ)";
</w:t>
      </w:r>
      <w:r>
        <w:br/>
      </w:r>
      <w:r>
        <w:rPr>
          <w:rFonts w:ascii="Times New Roman"/>
          <w:b w:val="false"/>
          <w:i w:val="false"/>
          <w:color w:val="000000"/>
          <w:sz w:val="28"/>
        </w:rPr>
        <w:t>
</w:t>
      </w:r>
      <w:r>
        <w:br/>
      </w:r>
      <w:r>
        <w:rPr>
          <w:rFonts w:ascii="Times New Roman"/>
          <w:b w:val="false"/>
          <w:i w:val="false"/>
          <w:color w:val="000000"/>
          <w:sz w:val="28"/>
        </w:rPr>
        <w:t>
      функциональную группу 8, функциональную подфункцию 2, администратора бюджетных программ 260 дополнить программой 108 "Разработка и экспертиза технико-экономических обоснований местных бюджетных инвестиционных проектов (программ).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Приложения 1, 2 и 3 к решению областного маслихата от 12 декабря 2006 года N 308 изложить в новой редакции согласно приложений 1, 2 и 3 к настоящему решению.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Настоящее решение вступает в силу со дня государственной регистрации в департаменте юстиции Актюбинской области и вводится в действие с 1 января 2007 года.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 изложен в новой редакции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4 апреля 2007 года N 336.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Председатель сессии,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секретарь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областного маслихата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решению областного маслихата
</w:t>
      </w:r>
      <w:r>
        <w:br/>
      </w:r>
      <w:r>
        <w:rPr>
          <w:rFonts w:ascii="Times New Roman"/>
          <w:b w:val="false"/>
          <w:i w:val="false"/>
          <w:color w:val="000000"/>
          <w:sz w:val="28"/>
        </w:rPr>
        <w:t>
от 5 февраля 2007 года N 332
</w:t>
      </w:r>
    </w:p>
    <w:p>
      <w:pPr>
        <w:spacing w:after="0"/>
        <w:ind w:left="0"/>
        <w:jc w:val="both"/>
      </w:pPr>
      <w:r>
        <w:rPr>
          <w:rFonts w:ascii="Times New Roman"/>
          <w:b w:val="false"/>
          <w:i w:val="false"/>
          <w:color w:val="000000"/>
          <w:sz w:val="28"/>
        </w:rPr>
        <w:t>
</w:t>
      </w:r>
      <w:r>
        <w:rPr>
          <w:rFonts w:ascii="Times New Roman"/>
          <w:b/>
          <w:i w:val="false"/>
          <w:color w:val="000000"/>
          <w:sz w:val="28"/>
        </w:rPr>
        <w:t>
Областной бюджет на 2007 год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73"/>
        <w:gridCol w:w="793"/>
        <w:gridCol w:w="833"/>
        <w:gridCol w:w="6673"/>
        <w:gridCol w:w="2773"/>
      </w:tblGrid>
      <w:tr>
        <w:trPr>
          <w:trHeight w:val="30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Категория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Класс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Подкласс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Специфика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доходов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r>
      <w:tr>
        <w:trPr>
          <w:trHeight w:val="30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r>
      <w:tr>
        <w:trPr>
          <w:trHeight w:val="30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 Доходы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38 042 326,4
</w:t>
            </w:r>
            <w:r>
              <w:rPr>
                <w:rFonts w:ascii="Times New Roman"/>
                <w:b w:val="false"/>
                <w:i w:val="false"/>
                <w:color w:val="000000"/>
                <w:sz w:val="20"/>
              </w:rPr>
              <w:t>
</w:t>
            </w:r>
          </w:p>
        </w:tc>
      </w:tr>
      <w:tr>
        <w:trPr>
          <w:trHeight w:val="34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Налоговые поступления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21 166 815
</w:t>
            </w:r>
            <w:r>
              <w:rPr>
                <w:rFonts w:ascii="Times New Roman"/>
                <w:b w:val="false"/>
                <w:i w:val="false"/>
                <w:color w:val="000000"/>
                <w:sz w:val="20"/>
              </w:rPr>
              <w:t>
</w:t>
            </w:r>
          </w:p>
        </w:tc>
      </w:tr>
      <w:tr>
        <w:trPr>
          <w:trHeight w:val="30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Подоходный налог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6 121 119
</w:t>
            </w:r>
          </w:p>
        </w:tc>
      </w:tr>
      <w:tr>
        <w:trPr>
          <w:trHeight w:val="36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Индивидуальный подоходный налог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6 121 119
</w:t>
            </w:r>
          </w:p>
        </w:tc>
      </w:tr>
      <w:tr>
        <w:trPr>
          <w:trHeight w:val="6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Индивидуальный подоходный налог с доходов, облагаемых у источника выплаты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6 121 119
</w:t>
            </w:r>
          </w:p>
        </w:tc>
      </w:tr>
      <w:tr>
        <w:trPr>
          <w:trHeight w:val="30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Социальный налог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10 906 877
</w:t>
            </w:r>
          </w:p>
        </w:tc>
      </w:tr>
      <w:tr>
        <w:trPr>
          <w:trHeight w:val="30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Социальный налог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10 906 877
</w:t>
            </w:r>
          </w:p>
        </w:tc>
      </w:tr>
      <w:tr>
        <w:trPr>
          <w:trHeight w:val="30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Социальный налог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10 906 877
</w:t>
            </w:r>
          </w:p>
        </w:tc>
      </w:tr>
      <w:tr>
        <w:trPr>
          <w:trHeight w:val="30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Внутренние налоги на товары, работы и услуги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4 138 819
</w:t>
            </w:r>
          </w:p>
        </w:tc>
      </w:tr>
      <w:tr>
        <w:trPr>
          <w:trHeight w:val="6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за использования природных и других ресурсов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4 138 819
</w:t>
            </w:r>
          </w:p>
        </w:tc>
      </w:tr>
      <w:tr>
        <w:trPr>
          <w:trHeight w:val="6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пользование водными ресурсами поверхностных источников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
</w:t>
            </w:r>
          </w:p>
        </w:tc>
      </w:tr>
      <w:tr>
        <w:trPr>
          <w:trHeight w:val="34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лесные пользования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40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загрязнение окружающей среды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4 138 109
</w:t>
            </w:r>
          </w:p>
        </w:tc>
      </w:tr>
      <w:tr>
        <w:trPr>
          <w:trHeight w:val="3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Неналоговые поступления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12 705
</w:t>
            </w:r>
            <w:r>
              <w:rPr>
                <w:rFonts w:ascii="Times New Roman"/>
                <w:b w:val="false"/>
                <w:i w:val="false"/>
                <w:color w:val="000000"/>
                <w:sz w:val="20"/>
              </w:rPr>
              <w:t>
</w:t>
            </w:r>
          </w:p>
        </w:tc>
      </w:tr>
      <w:tr>
        <w:trPr>
          <w:trHeight w:val="34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от государственной собственности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11 705
</w:t>
            </w:r>
          </w:p>
        </w:tc>
      </w:tr>
      <w:tr>
        <w:trPr>
          <w:trHeight w:val="6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Вознаграждения (интересы) по кредитам, выданным из государственного бюджета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11 705
</w:t>
            </w:r>
          </w:p>
        </w:tc>
      </w:tr>
      <w:tr>
        <w:trPr>
          <w:trHeight w:val="90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Вознаграждения (интересы) по бюджетным кредитам, выданным из местного бюджета банкам-заемщикам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11 172
</w:t>
            </w:r>
          </w:p>
        </w:tc>
      </w:tr>
      <w:tr>
        <w:trPr>
          <w:trHeight w:val="9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Вознаграждения (интересы) по бюджетным кредитам, выданным из местного бюджета до 2005 года юридическим лицам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533
</w:t>
            </w:r>
          </w:p>
        </w:tc>
      </w:tr>
      <w:tr>
        <w:trPr>
          <w:trHeight w:val="154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r>
      <w:tr>
        <w:trPr>
          <w:trHeight w:val="156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r>
      <w:tr>
        <w:trPr>
          <w:trHeight w:val="6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удержаний из заработной платы осужденных к исправительным работам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r>
      <w:tr>
        <w:trPr>
          <w:trHeight w:val="28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неналоговые поступления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6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неналоговые поступления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неналоговые поступления в местный бюджет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0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Поступление официальных трансфертов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16 862 806,4
</w:t>
            </w:r>
            <w:r>
              <w:rPr>
                <w:rFonts w:ascii="Times New Roman"/>
                <w:b w:val="false"/>
                <w:i w:val="false"/>
                <w:color w:val="000000"/>
                <w:sz w:val="20"/>
              </w:rPr>
              <w:t>
</w:t>
            </w:r>
          </w:p>
        </w:tc>
      </w:tr>
      <w:tr>
        <w:trPr>
          <w:trHeight w:val="6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4 401 843,4
</w:t>
            </w:r>
          </w:p>
        </w:tc>
      </w:tr>
      <w:tr>
        <w:trPr>
          <w:trHeight w:val="30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из районных (городских) бюджетов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4 401 843,4
</w:t>
            </w:r>
          </w:p>
        </w:tc>
      </w:tr>
      <w:tr>
        <w:trPr>
          <w:trHeight w:val="30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Бюджетные изъятия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4 297 575
</w:t>
            </w:r>
          </w:p>
        </w:tc>
      </w:tr>
      <w:tr>
        <w:trPr>
          <w:trHeight w:val="30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Возврат целевых трансфертов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104 268,4
</w:t>
            </w:r>
          </w:p>
        </w:tc>
      </w:tr>
      <w:tr>
        <w:trPr>
          <w:trHeight w:val="6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12 460 963
</w:t>
            </w:r>
          </w:p>
        </w:tc>
      </w:tr>
      <w:tr>
        <w:trPr>
          <w:trHeight w:val="30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из республиканского бюджета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12 460 963
</w:t>
            </w:r>
          </w:p>
        </w:tc>
      </w:tr>
      <w:tr>
        <w:trPr>
          <w:trHeight w:val="30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8 690 947
</w:t>
            </w:r>
          </w:p>
        </w:tc>
      </w:tr>
      <w:tr>
        <w:trPr>
          <w:trHeight w:val="30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6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3 770 016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73"/>
        <w:gridCol w:w="753"/>
        <w:gridCol w:w="813"/>
        <w:gridCol w:w="6693"/>
        <w:gridCol w:w="2793"/>
      </w:tblGrid>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 группа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
</w:t>
            </w:r>
            <w:r>
              <w:br/>
            </w:r>
            <w:r>
              <w:rPr>
                <w:rFonts w:ascii="Times New Roman"/>
                <w:b w:val="false"/>
                <w:i w:val="false"/>
                <w:color w:val="000000"/>
                <w:sz w:val="20"/>
              </w:rPr>
              <w:t>
функция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Адм
</w:t>
            </w:r>
            <w:r>
              <w:br/>
            </w:r>
            <w:r>
              <w:rPr>
                <w:rFonts w:ascii="Times New Roman"/>
                <w:b w:val="false"/>
                <w:i w:val="false"/>
                <w:color w:val="000000"/>
                <w:sz w:val="20"/>
              </w:rPr>
              <w:t>
программа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расходов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тыс.тенге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 Затраты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40 363 480,5
</w:t>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Государственные услуги общего характера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965 051
</w:t>
            </w:r>
            <w:r>
              <w:rPr>
                <w:rFonts w:ascii="Times New Roman"/>
                <w:b w:val="false"/>
                <w:i w:val="false"/>
                <w:color w:val="000000"/>
                <w:sz w:val="20"/>
              </w:rPr>
              <w:t>
</w:t>
            </w:r>
          </w:p>
        </w:tc>
      </w:tr>
      <w:tr>
        <w:trPr>
          <w:trHeight w:val="9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561 382
</w:t>
            </w:r>
          </w:p>
        </w:tc>
      </w:tr>
      <w:tr>
        <w:trPr>
          <w:trHeight w:val="3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 маслихата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25 285
</w:t>
            </w:r>
          </w:p>
        </w:tc>
      </w:tr>
      <w:tr>
        <w:trPr>
          <w:trHeight w:val="3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маслихата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25 285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 акима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536 097
</w:t>
            </w:r>
          </w:p>
        </w:tc>
      </w:tr>
      <w:tr>
        <w:trPr>
          <w:trHeight w:val="34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акима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363 424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информационных систем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15 900
</w:t>
            </w:r>
          </w:p>
        </w:tc>
      </w:tr>
      <w:tr>
        <w:trPr>
          <w:trHeight w:val="3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из местных бюджетов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156 773
</w:t>
            </w:r>
          </w:p>
        </w:tc>
      </w:tr>
      <w:tr>
        <w:trPr>
          <w:trHeight w:val="3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Финансовая деятельность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326 040
</w:t>
            </w:r>
          </w:p>
        </w:tc>
      </w:tr>
      <w:tr>
        <w:trPr>
          <w:trHeight w:val="3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финансов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326 040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Департамента финансов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87 463
</w:t>
            </w:r>
          </w:p>
        </w:tc>
      </w:tr>
      <w:tr>
        <w:trPr>
          <w:trHeight w:val="3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информационных систем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2 100
</w:t>
            </w:r>
          </w:p>
        </w:tc>
      </w:tr>
      <w:tr>
        <w:trPr>
          <w:trHeight w:val="9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работы по выдаче разовых талонов и обеспечение полноты сбора сумм от реализации разовых талонов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32 843
</w:t>
            </w:r>
          </w:p>
        </w:tc>
      </w:tr>
      <w:tr>
        <w:trPr>
          <w:trHeight w:val="34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приватизации коммунальной cобственности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6 634
</w:t>
            </w:r>
          </w:p>
        </w:tc>
      </w:tr>
      <w:tr>
        <w:trPr>
          <w:trHeight w:val="6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Учет, хранение, оценка и реализация имущества, поступившего в коммунальную собственность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3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из местных бюджетов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97 000
</w:t>
            </w:r>
          </w:p>
        </w:tc>
      </w:tr>
      <w:tr>
        <w:trPr>
          <w:trHeight w:val="3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Планирование и статистическая деятельность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77 629
</w:t>
            </w:r>
          </w:p>
        </w:tc>
      </w:tr>
      <w:tr>
        <w:trPr>
          <w:trHeight w:val="3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экономики и бюджетного планирования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77 629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Департамента экономики и бюджетного планирования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68 229
</w:t>
            </w:r>
          </w:p>
        </w:tc>
      </w:tr>
      <w:tr>
        <w:trPr>
          <w:trHeight w:val="3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из местных бюджетов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9 400
</w:t>
            </w:r>
          </w:p>
        </w:tc>
      </w:tr>
      <w:tr>
        <w:trPr>
          <w:trHeight w:val="3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Оборона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135 805
</w:t>
            </w:r>
            <w:r>
              <w:rPr>
                <w:rFonts w:ascii="Times New Roman"/>
                <w:b w:val="false"/>
                <w:i w:val="false"/>
                <w:color w:val="000000"/>
                <w:sz w:val="20"/>
              </w:rPr>
              <w:t>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Военные нужды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41 115
</w:t>
            </w:r>
          </w:p>
        </w:tc>
      </w:tr>
      <w:tr>
        <w:trPr>
          <w:trHeight w:val="9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по мобилизационной подготовке, гражданской обороне, организации предупреждения и ликвидации аварий и стихийных бедствий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41 115
</w:t>
            </w:r>
          </w:p>
        </w:tc>
      </w:tr>
      <w:tr>
        <w:trPr>
          <w:trHeight w:val="6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20 982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территориальной обороны и территориальная оборона областного масштаба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20 133
</w:t>
            </w:r>
          </w:p>
        </w:tc>
      </w:tr>
      <w:tr>
        <w:trPr>
          <w:trHeight w:val="3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работы по чрезвычайным ситуациям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94 690
</w:t>
            </w:r>
          </w:p>
        </w:tc>
      </w:tr>
      <w:tr>
        <w:trPr>
          <w:trHeight w:val="9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по мобилизационной подготовке, гражданской обороне, организации предупреждения и ликвидации аварий и стихийных бедствий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94 690
</w:t>
            </w:r>
          </w:p>
        </w:tc>
      </w:tr>
      <w:tr>
        <w:trPr>
          <w:trHeight w:val="12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Управления по мобилизационной подготовке, гражданской обороне, организации предупреждения и ликвидации аварий и стихийных бедствий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28 350
</w:t>
            </w:r>
          </w:p>
        </w:tc>
      </w:tr>
      <w:tr>
        <w:trPr>
          <w:trHeight w:val="58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Мобилизационная подготовка и мобилизация областного масштаба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24 681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Предупреждение и ликвидация чрезвычайных ситуаций областного масштаба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41 659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Общественный порядок, безопасность, правовая, судебная, уголовно-исполнительная деятельность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1 921 890
</w:t>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Правоохранительная деятельность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1 921 890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Исполнительный орган внутренних дел, финансируемый из областного  бюджета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1 921 890
</w:t>
            </w:r>
          </w:p>
        </w:tc>
      </w:tr>
      <w:tr>
        <w:trPr>
          <w:trHeight w:val="64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исполнительного органа внутренних дел, финансируемого из областного бюджета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1 839 730
</w:t>
            </w:r>
          </w:p>
        </w:tc>
      </w:tr>
      <w:tr>
        <w:trPr>
          <w:trHeight w:val="12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 на территории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81 329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Поощрение граждан, участвующих в охране общественного порядка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831
</w:t>
            </w:r>
          </w:p>
        </w:tc>
      </w:tr>
      <w:tr>
        <w:trPr>
          <w:trHeight w:val="3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Образование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5 524 569
</w:t>
            </w:r>
            <w:r>
              <w:rPr>
                <w:rFonts w:ascii="Times New Roman"/>
                <w:b w:val="false"/>
                <w:i w:val="false"/>
                <w:color w:val="000000"/>
                <w:sz w:val="20"/>
              </w:rPr>
              <w:t>
</w:t>
            </w:r>
          </w:p>
        </w:tc>
      </w:tr>
      <w:tr>
        <w:trPr>
          <w:trHeight w:val="6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Начальное общее, основное общее, среднее общее образование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2 395 453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физической культуры и спорта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656 259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Дополнительное образование для детей и юношества по спорту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616 937
</w:t>
            </w:r>
          </w:p>
        </w:tc>
      </w:tr>
      <w:tr>
        <w:trPr>
          <w:trHeight w:val="58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Общеобразовательное обучение одаренных в спорте детей в специализированных организациях образования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39 322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1 739 194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Общеобразовательное обучение по специальным образовательным программам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369 907
</w:t>
            </w:r>
          </w:p>
        </w:tc>
      </w:tr>
      <w:tr>
        <w:trPr>
          <w:trHeight w:val="3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Информатизация системы среднего образования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12 000
</w:t>
            </w:r>
          </w:p>
        </w:tc>
      </w:tr>
      <w:tr>
        <w:trPr>
          <w:trHeight w:val="88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областных организаций образования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18 065
</w:t>
            </w:r>
          </w:p>
        </w:tc>
      </w:tr>
      <w:tr>
        <w:trPr>
          <w:trHeight w:val="6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Общеобразовательное обучение одаренных детей в специализированных организациях образования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237 491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школьных олимпиад и внешкольных мероприятий областного масштаба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55 640
</w:t>
            </w:r>
          </w:p>
        </w:tc>
      </w:tr>
      <w:tr>
        <w:trPr>
          <w:trHeight w:val="15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оснащение учебным оборудованием кабинетов физики, химии, биологии в государственных учреждениях среднего общего образования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224 190
</w:t>
            </w:r>
          </w:p>
        </w:tc>
      </w:tr>
      <w:tr>
        <w:trPr>
          <w:trHeight w:val="124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(города областного значения) на обеспечение содержания типовых штатов государственных учреждений общего среднего образования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649 497
</w:t>
            </w:r>
          </w:p>
        </w:tc>
      </w:tr>
      <w:tr>
        <w:trPr>
          <w:trHeight w:val="118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подключение к Интернету и оплату трафика государственных учреждений среднего общего образования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25 678
</w:t>
            </w:r>
          </w:p>
        </w:tc>
      </w:tr>
      <w:tr>
        <w:trPr>
          <w:trHeight w:val="186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приобретение и доставку учебников и учебно-методических комплексов для обновления библиотечных фондов государственных учреждений среднего общего образования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52 168
</w:t>
            </w:r>
          </w:p>
        </w:tc>
      </w:tr>
      <w:tr>
        <w:trPr>
          <w:trHeight w:val="154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создание лингафонных и мультимедийных кабинетов для государственных учреждений среднего общего образования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88 782
</w:t>
            </w:r>
          </w:p>
        </w:tc>
      </w:tr>
      <w:tr>
        <w:trPr>
          <w:trHeight w:val="12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организацию питания, проживания и подвоза детей к пунктам тестирования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5 776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Начальное профессиональное образование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582 353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582 353
</w:t>
            </w:r>
          </w:p>
        </w:tc>
      </w:tr>
      <w:tr>
        <w:trPr>
          <w:trHeight w:val="3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Начальное профессиональное образование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582 353
</w:t>
            </w:r>
          </w:p>
        </w:tc>
      </w:tr>
      <w:tr>
        <w:trPr>
          <w:trHeight w:val="34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Среднее профессиональное образование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494 921
</w:t>
            </w:r>
          </w:p>
        </w:tc>
      </w:tr>
      <w:tr>
        <w:trPr>
          <w:trHeight w:val="3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здравоохранения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80 670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со средним профессиональным образованием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80 670
</w:t>
            </w:r>
          </w:p>
        </w:tc>
      </w:tr>
      <w:tr>
        <w:trPr>
          <w:trHeight w:val="3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414 251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со средним профессиональным образованием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414 251
</w:t>
            </w:r>
          </w:p>
        </w:tc>
      </w:tr>
      <w:tr>
        <w:trPr>
          <w:trHeight w:val="3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Дополнительное профессиональное образование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158 420
</w:t>
            </w:r>
          </w:p>
        </w:tc>
      </w:tr>
      <w:tr>
        <w:trPr>
          <w:trHeight w:val="6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Исполнительный орган внутренних дел, финансируемый из областного бюджета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25 056
</w:t>
            </w:r>
          </w:p>
        </w:tc>
      </w:tr>
      <w:tr>
        <w:trPr>
          <w:trHeight w:val="3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квалификации и переподготовка кадров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25 056
</w:t>
            </w:r>
          </w:p>
        </w:tc>
      </w:tr>
      <w:tr>
        <w:trPr>
          <w:trHeight w:val="3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здравоохранения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21 829
</w:t>
            </w:r>
          </w:p>
        </w:tc>
      </w:tr>
      <w:tr>
        <w:trPr>
          <w:trHeight w:val="34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квалификации и переподготовка кадров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21 829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111 535
</w:t>
            </w:r>
          </w:p>
        </w:tc>
      </w:tr>
      <w:tr>
        <w:trPr>
          <w:trHeight w:val="3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квалификации и переподготовка кадров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111 535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услуги в области образования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1 893 422
</w:t>
            </w:r>
          </w:p>
        </w:tc>
      </w:tr>
      <w:tr>
        <w:trPr>
          <w:trHeight w:val="3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1 130 367
</w:t>
            </w:r>
          </w:p>
        </w:tc>
      </w:tr>
      <w:tr>
        <w:trPr>
          <w:trHeight w:val="70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Департамента образования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49 417
</w:t>
            </w:r>
          </w:p>
        </w:tc>
      </w:tr>
      <w:tr>
        <w:trPr>
          <w:trHeight w:val="9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Обследование психического здоровья детей и подростков и оказание психолого-медико-педагогической консультативной помощи населению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41 058
</w:t>
            </w:r>
          </w:p>
        </w:tc>
      </w:tr>
      <w:tr>
        <w:trPr>
          <w:trHeight w:val="12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бюджетам районов (городов областного значения) на развитие человеческого капитала в рамках электронного правительства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27 640
</w:t>
            </w:r>
          </w:p>
        </w:tc>
      </w:tr>
      <w:tr>
        <w:trPr>
          <w:trHeight w:val="9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содержание вновь вводимых объектов образования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86 634
</w:t>
            </w:r>
          </w:p>
        </w:tc>
      </w:tr>
      <w:tr>
        <w:trPr>
          <w:trHeight w:val="9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 экспертиза технико-экономических обоснований местных  бюджетных инвестиционных проектов (программ)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8 000
</w:t>
            </w:r>
          </w:p>
        </w:tc>
      </w:tr>
      <w:tr>
        <w:trPr>
          <w:trHeight w:val="34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из местных бюджетов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877 548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человеческого капитала в рамках электронного правительства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40 070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строительства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763 055
</w:t>
            </w:r>
          </w:p>
        </w:tc>
      </w:tr>
      <w:tr>
        <w:trPr>
          <w:trHeight w:val="9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бюджетам  районов (городов областного значения) на строительство и реконструкцию объектов образования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667 355
</w:t>
            </w:r>
          </w:p>
        </w:tc>
      </w:tr>
      <w:tr>
        <w:trPr>
          <w:trHeight w:val="3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образования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95 700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Здравоохранение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11 029 992
</w:t>
            </w:r>
            <w:r>
              <w:rPr>
                <w:rFonts w:ascii="Times New Roman"/>
                <w:b w:val="false"/>
                <w:i w:val="false"/>
                <w:color w:val="000000"/>
                <w:sz w:val="20"/>
              </w:rPr>
              <w:t>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Больницы широкого профиля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3 209 494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здравоохранения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3 209 494
</w:t>
            </w:r>
          </w:p>
        </w:tc>
      </w:tr>
      <w:tr>
        <w:trPr>
          <w:trHeight w:val="9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Оказание стационарной медицинской помощи по направлению специалистов первичной медико-санитарной помощи и организаций здравоохранения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3 209 494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Охрана здоровья населения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810 003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здравоохранения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243 326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крови, ее компонентов и препаратов для местных организаций здравоохранения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110 588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Охрана материнства и детства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110 156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Пропаганда здорового образа жизни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21 864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тест-систем для проведения дозорного эпидемиологического надзора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государственного санитарно-эпидемиологического надзора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566 677
</w:t>
            </w:r>
          </w:p>
        </w:tc>
      </w:tr>
      <w:tr>
        <w:trPr>
          <w:trHeight w:val="88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Департамента государственного  санитарно-эпидемиологического надзора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204 801
</w:t>
            </w:r>
          </w:p>
        </w:tc>
      </w:tr>
      <w:tr>
        <w:trPr>
          <w:trHeight w:val="34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Санитарно-эпидемиологическое благополучие населения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224 018
</w:t>
            </w:r>
          </w:p>
        </w:tc>
      </w:tr>
      <w:tr>
        <w:trPr>
          <w:trHeight w:val="34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Борьба с эпидемиями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3 698
</w:t>
            </w:r>
          </w:p>
        </w:tc>
      </w:tr>
      <w:tr>
        <w:trPr>
          <w:trHeight w:val="9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Централизованный закуп вакцин и других медицинских иммунобиологических препаратов для проведения иммунопрофилактики населения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131 460
</w:t>
            </w:r>
          </w:p>
        </w:tc>
      </w:tr>
      <w:tr>
        <w:trPr>
          <w:trHeight w:val="9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 экспертиза технико-экономических обоснований местных  бюджетных инвестиционных проектов (программ)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2 700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Специализированная медицинская помощь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2 080 316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здравоохранения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2 080 316
</w:t>
            </w:r>
          </w:p>
        </w:tc>
      </w:tr>
      <w:tr>
        <w:trPr>
          <w:trHeight w:val="12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Оказание медицинской помощи лицам, страдающим социально-значимыми заболеваниями и заболеваниями, представляющими опасность для окружающих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1 804 423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больных туберкулезом противотуберкулезными препаратами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59 250
</w:t>
            </w:r>
          </w:p>
        </w:tc>
      </w:tr>
      <w:tr>
        <w:trPr>
          <w:trHeight w:val="6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больных диабетом противодиабетическими препаратами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73 543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онкологических больных химиопрепаратами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64 896
</w:t>
            </w:r>
          </w:p>
        </w:tc>
      </w:tr>
      <w:tr>
        <w:trPr>
          <w:trHeight w:val="12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больных с почечной недостаточностью лекарственными средствами, диализаторами, расходными материалами и больных после трансплантации почек лекарственными средствами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78 204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Поликлиники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3 655 501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здравоохранения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3 655 501
</w:t>
            </w:r>
          </w:p>
        </w:tc>
      </w:tr>
      <w:tr>
        <w:trPr>
          <w:trHeight w:val="64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Оказание первичной медико-санитарной помощи населению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2 967 359
</w:t>
            </w:r>
          </w:p>
        </w:tc>
      </w:tr>
      <w:tr>
        <w:trPr>
          <w:trHeight w:val="12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688 142
</w:t>
            </w:r>
          </w:p>
        </w:tc>
      </w:tr>
      <w:tr>
        <w:trPr>
          <w:trHeight w:val="3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виды медицинской помощи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491 478
</w:t>
            </w:r>
          </w:p>
        </w:tc>
      </w:tr>
      <w:tr>
        <w:trPr>
          <w:trHeight w:val="3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здравоохранения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491 478
</w:t>
            </w:r>
          </w:p>
        </w:tc>
      </w:tr>
      <w:tr>
        <w:trPr>
          <w:trHeight w:val="3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Оказание скорой и неотложной помощи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445 230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Оказание медицинской помощи населению в чрезвычайных ситуациях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46 248
</w:t>
            </w:r>
          </w:p>
        </w:tc>
      </w:tr>
      <w:tr>
        <w:trPr>
          <w:trHeight w:val="36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услуги в области здравоохранения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783 200
</w:t>
            </w:r>
          </w:p>
        </w:tc>
      </w:tr>
      <w:tr>
        <w:trPr>
          <w:trHeight w:val="3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здравоохранения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120 169
</w:t>
            </w:r>
          </w:p>
        </w:tc>
      </w:tr>
      <w:tr>
        <w:trPr>
          <w:trHeight w:val="64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Департамента здравоохранения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47 362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мероприятий по профилактике и борьбе со СПИД в Республике Казахстан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7 562
</w:t>
            </w:r>
          </w:p>
        </w:tc>
      </w:tr>
      <w:tr>
        <w:trPr>
          <w:trHeight w:val="36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патологоанатомического вскрытия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39 166
</w:t>
            </w:r>
          </w:p>
        </w:tc>
      </w:tr>
      <w:tr>
        <w:trPr>
          <w:trHeight w:val="6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информационно-аналитических центров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16 079
</w:t>
            </w:r>
          </w:p>
        </w:tc>
      </w:tr>
      <w:tr>
        <w:trPr>
          <w:trHeight w:val="94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 экспертиза технико-экономических обоснований местных  бюджетных инвестиционных проектов (программ)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строительства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663 031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здравоохранения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663 031
</w:t>
            </w:r>
          </w:p>
        </w:tc>
      </w:tr>
      <w:tr>
        <w:trPr>
          <w:trHeight w:val="34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Социальная помощь и социальное обеспечение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786 038
</w:t>
            </w:r>
            <w:r>
              <w:rPr>
                <w:rFonts w:ascii="Times New Roman"/>
                <w:b w:val="false"/>
                <w:i w:val="false"/>
                <w:color w:val="000000"/>
                <w:sz w:val="20"/>
              </w:rPr>
              <w:t>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Социальное обеспечение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413 751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координации занятости и социальных программ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217 422
</w:t>
            </w:r>
          </w:p>
        </w:tc>
      </w:tr>
      <w:tr>
        <w:trPr>
          <w:trHeight w:val="6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Социальное обеспечение престарелых и инвалидов общего типа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217 422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196 329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Социальное обеспечение сирот, детей, оставшихся без попечения родителей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196 329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Социальная помощь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223 808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координации занятости и социальных программ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223 808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Социальная поддержка инвалидов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56 281
</w:t>
            </w:r>
          </w:p>
        </w:tc>
      </w:tr>
      <w:tr>
        <w:trPr>
          <w:trHeight w:val="15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компенсацию повышения тарифа абонентской платы за телефон социально-защищаемым гражданам, являющимся абонентами городских сетей телекоммуникаций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6 513
</w:t>
            </w:r>
          </w:p>
        </w:tc>
      </w:tr>
      <w:tr>
        <w:trPr>
          <w:trHeight w:val="124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для выплаты государственных пособий на детей до 18 лет из малообеспеченных семей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114 300
</w:t>
            </w:r>
          </w:p>
        </w:tc>
      </w:tr>
      <w:tr>
        <w:trPr>
          <w:trHeight w:val="214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46 714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148 479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координации занятости и социальных программ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148 479
</w:t>
            </w:r>
          </w:p>
        </w:tc>
      </w:tr>
      <w:tr>
        <w:trPr>
          <w:trHeight w:val="58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Департамента координации занятости и социальных программ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55 919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из местных бюджетов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92 560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Жилищно-коммунальное хозяйство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4 741 415
</w:t>
            </w:r>
            <w:r>
              <w:rPr>
                <w:rFonts w:ascii="Times New Roman"/>
                <w:b w:val="false"/>
                <w:i w:val="false"/>
                <w:color w:val="000000"/>
                <w:sz w:val="20"/>
              </w:rPr>
              <w:t>
</w:t>
            </w:r>
          </w:p>
        </w:tc>
      </w:tr>
      <w:tr>
        <w:trPr>
          <w:trHeight w:val="3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Жилищное хозяйство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3 420 300
</w:t>
            </w:r>
          </w:p>
        </w:tc>
      </w:tr>
      <w:tr>
        <w:trPr>
          <w:trHeight w:val="34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строительства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3 420 300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Кредитование бюджетов районов (городов областного значения) на строительство жилья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1 515 000
</w:t>
            </w:r>
          </w:p>
        </w:tc>
      </w:tr>
      <w:tr>
        <w:trPr>
          <w:trHeight w:val="12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бюджетам  районов (городов областного значения) на строительство жилья государственного коммунального жилищного фонда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330 000
</w:t>
            </w:r>
          </w:p>
        </w:tc>
      </w:tr>
      <w:tr>
        <w:trPr>
          <w:trHeight w:val="12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бюджетам  районов (городов областного значения) на развитие и обустройство инженерно-коммуникационной инфраструктуры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1 575 300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Коммунальное хозяйство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1 321 115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строительства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1 321 115
</w:t>
            </w:r>
          </w:p>
        </w:tc>
      </w:tr>
      <w:tr>
        <w:trPr>
          <w:trHeight w:val="9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бюджетам  районов (городов областного значения) на развитие коммунального хозяйства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129 000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Газификация населенных пунктов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1 139 115
</w:t>
            </w:r>
          </w:p>
        </w:tc>
      </w:tr>
      <w:tr>
        <w:trPr>
          <w:trHeight w:val="3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коммунального хозяйства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53 000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Культура, спорт, туризм и информационное пространство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2 214 174
</w:t>
            </w:r>
            <w:r>
              <w:rPr>
                <w:rFonts w:ascii="Times New Roman"/>
                <w:b w:val="false"/>
                <w:i w:val="false"/>
                <w:color w:val="000000"/>
                <w:sz w:val="20"/>
              </w:rPr>
              <w:t>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Деятельность в области культуры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659 474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культуры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457 174
</w:t>
            </w:r>
          </w:p>
        </w:tc>
      </w:tr>
      <w:tr>
        <w:trPr>
          <w:trHeight w:val="34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Управления культуры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22 488
</w:t>
            </w:r>
          </w:p>
        </w:tc>
      </w:tr>
      <w:tr>
        <w:trPr>
          <w:trHeight w:val="34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Поддержка культурно-досуговой работы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64 824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Увековечение памяти деятелей государства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сохранности историко-культурного наследия и доступа к ним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130 170
</w:t>
            </w:r>
          </w:p>
        </w:tc>
      </w:tr>
      <w:tr>
        <w:trPr>
          <w:trHeight w:val="3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Поддержка театрального и музыкального искусства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176 585
</w:t>
            </w:r>
          </w:p>
        </w:tc>
      </w:tr>
      <w:tr>
        <w:trPr>
          <w:trHeight w:val="88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 экспертиза технико-экономических обоснований местных  бюджетных инвестиционных проектов (программ)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3 000
</w:t>
            </w:r>
          </w:p>
        </w:tc>
      </w:tr>
      <w:tr>
        <w:trPr>
          <w:trHeight w:val="3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из местных бюджетов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53 107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строительства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202 300
</w:t>
            </w:r>
          </w:p>
        </w:tc>
      </w:tr>
      <w:tr>
        <w:trPr>
          <w:trHeight w:val="3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культуры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202 300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1 194 200
</w:t>
            </w:r>
          </w:p>
        </w:tc>
      </w:tr>
      <w:tr>
        <w:trPr>
          <w:trHeight w:val="3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физической культуры и спорта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1 009 200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Управления физической культуры и спорта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23 200
</w:t>
            </w:r>
          </w:p>
        </w:tc>
      </w:tr>
      <w:tr>
        <w:trPr>
          <w:trHeight w:val="64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спортивных соревнований на областном уровне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16 446
</w:t>
            </w:r>
          </w:p>
        </w:tc>
      </w:tr>
      <w:tr>
        <w:trPr>
          <w:trHeight w:val="9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и участие членов областных сборных команд по различным видам спорта на республиканских и международных спортивных соревнованиях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964 854
</w:t>
            </w:r>
          </w:p>
        </w:tc>
      </w:tr>
      <w:tr>
        <w:trPr>
          <w:trHeight w:val="9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 экспертиза технико-экономических обоснований местных  бюджетных инвестиционных проектов (программ)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4 700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строительства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185 000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физической культуры и спорта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185 000
</w:t>
            </w:r>
          </w:p>
        </w:tc>
      </w:tr>
      <w:tr>
        <w:trPr>
          <w:trHeight w:val="3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Информационное пространство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258 440
</w:t>
            </w:r>
          </w:p>
        </w:tc>
      </w:tr>
      <w:tr>
        <w:trPr>
          <w:trHeight w:val="3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архивов и документации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40 514
</w:t>
            </w:r>
          </w:p>
        </w:tc>
      </w:tr>
      <w:tr>
        <w:trPr>
          <w:trHeight w:val="6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Управления архивов и документации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12 175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сохранности архивного фонда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28 339
</w:t>
            </w:r>
          </w:p>
        </w:tc>
      </w:tr>
      <w:tr>
        <w:trPr>
          <w:trHeight w:val="3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культуры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69 000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функционирования областных библиотек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69 000
</w:t>
            </w:r>
          </w:p>
        </w:tc>
      </w:tr>
      <w:tr>
        <w:trPr>
          <w:trHeight w:val="3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внутренней политики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112 880
</w:t>
            </w:r>
          </w:p>
        </w:tc>
      </w:tr>
      <w:tr>
        <w:trPr>
          <w:trHeight w:val="6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государственной информационной политики через средства массовой информации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112 880
</w:t>
            </w:r>
          </w:p>
        </w:tc>
      </w:tr>
      <w:tr>
        <w:trPr>
          <w:trHeight w:val="3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по развитию языков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36 046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Управления по развитию языков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20 228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государственного языка и других языков народов Казахстана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15 818
</w:t>
            </w:r>
          </w:p>
        </w:tc>
      </w:tr>
      <w:tr>
        <w:trPr>
          <w:trHeight w:val="3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Туризм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12 000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предпринимательства и промышленности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12 000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Регулирование туристской деятельности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12 000
</w:t>
            </w:r>
          </w:p>
        </w:tc>
      </w:tr>
      <w:tr>
        <w:trPr>
          <w:trHeight w:val="6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90 060
</w:t>
            </w:r>
          </w:p>
        </w:tc>
      </w:tr>
      <w:tr>
        <w:trPr>
          <w:trHeight w:val="3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внутренней политики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90 060
</w:t>
            </w:r>
          </w:p>
        </w:tc>
      </w:tr>
      <w:tr>
        <w:trPr>
          <w:trHeight w:val="6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Департамента внутренней политики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50 503
</w:t>
            </w:r>
          </w:p>
        </w:tc>
      </w:tr>
      <w:tr>
        <w:trPr>
          <w:trHeight w:val="6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региональных программ в сфере молодежной политики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39 557
</w:t>
            </w:r>
          </w:p>
        </w:tc>
      </w:tr>
      <w:tr>
        <w:trPr>
          <w:trHeight w:val="118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Сельское, водное, лесное, рыбное хозяйство, особоохраняемые природные территории, охрана окружающей среды и животного мира, земельные отношения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1 730 048
</w:t>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Сельское хозяйство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766 959
</w:t>
            </w:r>
          </w:p>
        </w:tc>
      </w:tr>
      <w:tr>
        <w:trPr>
          <w:trHeight w:val="3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сельского хозяйства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766 959
</w:t>
            </w:r>
          </w:p>
        </w:tc>
      </w:tr>
      <w:tr>
        <w:trPr>
          <w:trHeight w:val="6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Департамента сельского хозяйства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50 506
</w:t>
            </w:r>
          </w:p>
        </w:tc>
      </w:tr>
      <w:tr>
        <w:trPr>
          <w:trHeight w:val="3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Поддержка развития семеноводства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48 547
</w:t>
            </w:r>
          </w:p>
        </w:tc>
      </w:tr>
      <w:tr>
        <w:trPr>
          <w:trHeight w:val="94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процедур банкротства сельскохозяйственных организаций, не находящихся в республиканской собственности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822
</w:t>
            </w:r>
          </w:p>
        </w:tc>
      </w:tr>
      <w:tr>
        <w:trPr>
          <w:trHeight w:val="64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функционирования и ремонт специальных хранилищ (могильников)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r>
      <w:tr>
        <w:trPr>
          <w:trHeight w:val="34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Поддержка развития  животноводства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61 296
</w:t>
            </w:r>
          </w:p>
        </w:tc>
      </w:tr>
      <w:tr>
        <w:trPr>
          <w:trHeight w:val="156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 и повышение урожайности  и качества продукции растениеводства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441 000
</w:t>
            </w:r>
          </w:p>
        </w:tc>
      </w:tr>
      <w:tr>
        <w:trPr>
          <w:trHeight w:val="15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передаваемые административные функции в рамках разграничения полномочий между уровнями государственного управления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9 238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продуктивности и качества продукции животноводства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139 385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Субсидирование стоимости услуг по доставке воды сельскохозяйственным товаропроизводителям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r>
      <w:tr>
        <w:trPr>
          <w:trHeight w:val="9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 экспертиза технико-экономических обоснований местных  бюджетных инвестиционных проектов (программ)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1 048
</w:t>
            </w:r>
          </w:p>
        </w:tc>
      </w:tr>
      <w:tr>
        <w:trPr>
          <w:trHeight w:val="34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из местных бюджетов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12 667
</w:t>
            </w:r>
          </w:p>
        </w:tc>
      </w:tr>
      <w:tr>
        <w:trPr>
          <w:trHeight w:val="3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Водное хозяйство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599 447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природных ресурсов и регулирования природопользования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6 200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Установление водоохранных зон и полос водных объектов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6 200
</w:t>
            </w:r>
          </w:p>
        </w:tc>
      </w:tr>
      <w:tr>
        <w:trPr>
          <w:trHeight w:val="34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строительства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593 247
</w:t>
            </w:r>
          </w:p>
        </w:tc>
      </w:tr>
      <w:tr>
        <w:trPr>
          <w:trHeight w:val="94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бюджетам районов (городов областного значения) на развитие системы водоснабжения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593 247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Лесное хозяйство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160 858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природных ресурсов и регулирования природопользования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160 858
</w:t>
            </w:r>
          </w:p>
        </w:tc>
      </w:tr>
      <w:tr>
        <w:trPr>
          <w:trHeight w:val="6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Охрана, защита, воспроизводство лесов и лесоразведение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148 876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Охрана животного мира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11 982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Охрана окружающей среды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102 929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природных ресурсов и регулирования природопользования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102 929
</w:t>
            </w:r>
          </w:p>
        </w:tc>
      </w:tr>
      <w:tr>
        <w:trPr>
          <w:trHeight w:val="64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Департамента природных ресурсов  и регулирования природопользования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32 209
</w:t>
            </w:r>
          </w:p>
        </w:tc>
      </w:tr>
      <w:tr>
        <w:trPr>
          <w:trHeight w:val="58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мероприятий по охране окружающей среды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68 538
</w:t>
            </w:r>
          </w:p>
        </w:tc>
      </w:tr>
      <w:tr>
        <w:trPr>
          <w:trHeight w:val="9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 экспертиза технико-экономических обоснований местных  бюджетных инвестиционных проектов (программ)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2 182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Земельные отношения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99 855
</w:t>
            </w:r>
          </w:p>
        </w:tc>
      </w:tr>
      <w:tr>
        <w:trPr>
          <w:trHeight w:val="28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по земельным отношениям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99 855
</w:t>
            </w:r>
          </w:p>
        </w:tc>
      </w:tr>
      <w:tr>
        <w:trPr>
          <w:trHeight w:val="6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управления земельных отношений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34 781
</w:t>
            </w:r>
          </w:p>
        </w:tc>
      </w:tr>
      <w:tr>
        <w:trPr>
          <w:trHeight w:val="36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осуществления земельных отношений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33 500
</w:t>
            </w:r>
          </w:p>
        </w:tc>
      </w:tr>
      <w:tr>
        <w:trPr>
          <w:trHeight w:val="156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передаваемые административные функции в рамках разграничения полномочий между уровнями государственного управления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31 574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Промышленность, архитектурная, градостроительная и строительная деятельность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287 616
</w:t>
            </w:r>
            <w:r>
              <w:rPr>
                <w:rFonts w:ascii="Times New Roman"/>
                <w:b w:val="false"/>
                <w:i w:val="false"/>
                <w:color w:val="000000"/>
                <w:sz w:val="20"/>
              </w:rPr>
              <w:t>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Архитектурная, градостроительная и строительная деятельность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287 616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государственного архитектурно-строительного контроля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24 144
</w:t>
            </w:r>
          </w:p>
        </w:tc>
      </w:tr>
      <w:tr>
        <w:trPr>
          <w:trHeight w:val="9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Департамента государственного архитектурно-строительного контроля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24 144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строительства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245 046
</w:t>
            </w:r>
          </w:p>
        </w:tc>
      </w:tr>
      <w:tr>
        <w:trPr>
          <w:trHeight w:val="66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Департамента строительства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33 746
</w:t>
            </w:r>
          </w:p>
        </w:tc>
      </w:tr>
      <w:tr>
        <w:trPr>
          <w:trHeight w:val="9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 экспертиза технико-экономических обоснований местных  бюджетных инвестиционных проектов (программ)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211 300
</w:t>
            </w:r>
          </w:p>
        </w:tc>
      </w:tr>
      <w:tr>
        <w:trPr>
          <w:trHeight w:val="6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архитектуры и градостроительства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18 426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Управления архитектуры и градостроительства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18 426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Транспорт и коммуникации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1 930 956
</w:t>
            </w:r>
            <w:r>
              <w:rPr>
                <w:rFonts w:ascii="Times New Roman"/>
                <w:b w:val="false"/>
                <w:i w:val="false"/>
                <w:color w:val="000000"/>
                <w:sz w:val="20"/>
              </w:rPr>
              <w:t>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Автомобильный транспорт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1 354 000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пассажирского транспорта и автомобильных дорог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1 354 000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функционирования автомобильных дорог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1 302 000
</w:t>
            </w:r>
          </w:p>
        </w:tc>
      </w:tr>
      <w:tr>
        <w:trPr>
          <w:trHeight w:val="9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бюджетам  районов (городов областного значения) на развитие транспортной инфраструктуры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52 000
</w:t>
            </w:r>
          </w:p>
        </w:tc>
      </w:tr>
      <w:tr>
        <w:trPr>
          <w:trHeight w:val="3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услуги в сфере транспорта и коммуникаций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576 956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пассажирского транспорта и автомобильных дорог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576 956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Управления пассажирского транспорта и автомобильных дорог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20 792
</w:t>
            </w:r>
          </w:p>
        </w:tc>
      </w:tr>
      <w:tr>
        <w:trPr>
          <w:trHeight w:val="3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транспортной инфраструктуры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238 700
</w:t>
            </w:r>
          </w:p>
        </w:tc>
      </w:tr>
      <w:tr>
        <w:trPr>
          <w:trHeight w:val="9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пассажирских перевозок по социально значимым межрайонным (междугородним) сообщениям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227 464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из местных бюджетов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90 000
</w:t>
            </w:r>
          </w:p>
        </w:tc>
      </w:tr>
      <w:tr>
        <w:trPr>
          <w:trHeight w:val="3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Прочие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2 713 897
</w:t>
            </w:r>
            <w:r>
              <w:rPr>
                <w:rFonts w:ascii="Times New Roman"/>
                <w:b w:val="false"/>
                <w:i w:val="false"/>
                <w:color w:val="000000"/>
                <w:sz w:val="20"/>
              </w:rPr>
              <w:t>
</w:t>
            </w:r>
          </w:p>
        </w:tc>
      </w:tr>
      <w:tr>
        <w:trPr>
          <w:trHeight w:val="3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Регулирование экономической деятельности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42 558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предпринимательства и промышленности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42 558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Департамента предпринимательства и промышленности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42 558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6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предпринимательства и промышленности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9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поддержку предпринимательской деятельности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2 621 339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финансов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2 592 339
</w:t>
            </w:r>
          </w:p>
        </w:tc>
      </w:tr>
      <w:tr>
        <w:trPr>
          <w:trHeight w:val="9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Чрезвычайный резерв местного исполнительного органа области для ликвидации чрезвычайных ситуаций природного и техногенного характера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60 000
</w:t>
            </w:r>
          </w:p>
        </w:tc>
      </w:tr>
      <w:tr>
        <w:trPr>
          <w:trHeight w:val="18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увеличение заработной платы государственным служащим, работникам государственных учреждений, не являющимся государственными служащими, и работникам казенных предприятий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2 532 339
</w:t>
            </w:r>
          </w:p>
        </w:tc>
      </w:tr>
      <w:tr>
        <w:trPr>
          <w:trHeight w:val="58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предпринимательства и промышленности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29 000
</w:t>
            </w:r>
          </w:p>
        </w:tc>
      </w:tr>
      <w:tr>
        <w:trPr>
          <w:trHeight w:val="6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Стратегии индустриально-инновационного развития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29 000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Официальные трансферты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6 382 029,5
</w:t>
            </w:r>
            <w:r>
              <w:rPr>
                <w:rFonts w:ascii="Times New Roman"/>
                <w:b w:val="false"/>
                <w:i w:val="false"/>
                <w:color w:val="000000"/>
                <w:sz w:val="20"/>
              </w:rPr>
              <w:t>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Официальные трансферты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6 382 029,5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финансов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6 382 029,5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Бюджетные изъятия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1 079 129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5 130 218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Возврат целевых трансфертов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172 682,5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III. Операционное сальдо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-2 321 154,1
</w:t>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IV. Чистое бюджетное кредитование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3 871 262
</w:t>
            </w:r>
            <w:r>
              <w:rPr>
                <w:rFonts w:ascii="Times New Roman"/>
                <w:b w:val="false"/>
                <w:i w:val="false"/>
                <w:color w:val="000000"/>
                <w:sz w:val="20"/>
              </w:rPr>
              <w:t>
</w:t>
            </w:r>
          </w:p>
        </w:tc>
      </w:tr>
      <w:tr>
        <w:trPr>
          <w:trHeight w:val="3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Бюджетные кредиты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100 000
</w:t>
            </w:r>
            <w:r>
              <w:rPr>
                <w:rFonts w:ascii="Times New Roman"/>
                <w:b w:val="false"/>
                <w:i w:val="false"/>
                <w:color w:val="000000"/>
                <w:sz w:val="20"/>
              </w:rPr>
              <w:t>
</w:t>
            </w:r>
          </w:p>
        </w:tc>
      </w:tr>
      <w:tr>
        <w:trPr>
          <w:trHeight w:val="3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Сельское, водное, лесное, рыбное хозяйство, особоохраняемые природные территории, охрана окружающей среды и животного мира, земельные отношения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100 000
</w:t>
            </w:r>
            <w:r>
              <w:rPr>
                <w:rFonts w:ascii="Times New Roman"/>
                <w:b w:val="false"/>
                <w:i w:val="false"/>
                <w:color w:val="000000"/>
                <w:sz w:val="20"/>
              </w:rPr>
              <w:t>
</w:t>
            </w:r>
          </w:p>
        </w:tc>
      </w:tr>
      <w:tr>
        <w:trPr>
          <w:trHeight w:val="3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Сельское хозяйство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3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сельского хозяйства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3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Кредитование сельхозтоваропроизводителей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Погашение бюджетных кредитов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3 971 262
</w:t>
            </w:r>
            <w:r>
              <w:rPr>
                <w:rFonts w:ascii="Times New Roman"/>
                <w:b w:val="false"/>
                <w:i w:val="false"/>
                <w:color w:val="000000"/>
                <w:sz w:val="20"/>
              </w:rPr>
              <w:t>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Погашение бюджетных кредитов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3 971 262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3 971 262
</w:t>
            </w:r>
          </w:p>
        </w:tc>
      </w:tr>
      <w:tr>
        <w:trPr>
          <w:trHeight w:val="9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Погашение бюджетных кредитов, выданных из областного бюджета местным исполнительным органам районов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3 672 000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Погашение бюджетных кредитов, выданных из местного бюджета банкам-заемщикам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281 701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Погашение бюджетных кредитов, выданных из местного бюджета до 2005 года юридическим лицам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17 561
</w:t>
            </w:r>
          </w:p>
        </w:tc>
      </w:tr>
      <w:tr>
        <w:trPr>
          <w:trHeight w:val="3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 Сальдо по операциям с финансовыми активами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464 663,4
</w:t>
            </w:r>
            <w:r>
              <w:rPr>
                <w:rFonts w:ascii="Times New Roman"/>
                <w:b w:val="false"/>
                <w:i w:val="false"/>
                <w:color w:val="000000"/>
                <w:sz w:val="20"/>
              </w:rPr>
              <w:t>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Приобретение финансовых активов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464 663,4
</w:t>
            </w:r>
            <w:r>
              <w:rPr>
                <w:rFonts w:ascii="Times New Roman"/>
                <w:b w:val="false"/>
                <w:i w:val="false"/>
                <w:color w:val="000000"/>
                <w:sz w:val="20"/>
              </w:rPr>
              <w:t>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464 663,4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финансов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464 663,4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или увеличение уставного капитала юридических лиц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464 663,4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 Дефицит (профицит) бюджета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2 157 000
</w:t>
            </w:r>
            <w:r>
              <w:rPr>
                <w:rFonts w:ascii="Times New Roman"/>
                <w:b w:val="false"/>
                <w:i w:val="false"/>
                <w:color w:val="000000"/>
                <w:sz w:val="20"/>
              </w:rPr>
              <w:t>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VII. Финансирование дефицита (использование профицита) бюджета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2 157 000
</w:t>
            </w:r>
            <w:r>
              <w:rPr>
                <w:rFonts w:ascii="Times New Roman"/>
                <w:b w:val="false"/>
                <w:i w:val="false"/>
                <w:color w:val="000000"/>
                <w:sz w:val="20"/>
              </w:rPr>
              <w:t>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Поступления займов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1 515 000
</w:t>
            </w:r>
            <w:r>
              <w:rPr>
                <w:rFonts w:ascii="Times New Roman"/>
                <w:b w:val="false"/>
                <w:i w:val="false"/>
                <w:color w:val="000000"/>
                <w:sz w:val="20"/>
              </w:rPr>
              <w:t>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Внутренние государственные займы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1 515 000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Договоры займа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1 515 000
</w:t>
            </w:r>
          </w:p>
        </w:tc>
      </w:tr>
      <w:tr>
        <w:trPr>
          <w:trHeight w:val="9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Займы, получаемые местным исполнительным органом области, города республиканского значения, столицы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1 515 000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Погашение займов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3 672 000
</w:t>
            </w:r>
            <w:r>
              <w:rPr>
                <w:rFonts w:ascii="Times New Roman"/>
                <w:b w:val="false"/>
                <w:i w:val="false"/>
                <w:color w:val="000000"/>
                <w:sz w:val="20"/>
              </w:rPr>
              <w:t>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Погашение займов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3 672 000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финансов области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3 672 000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Погашение долга местного исполнительного органа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3 672 000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Движение остатков бюджетных средств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1 071 555,5
</w:t>
            </w:r>
            <w:r>
              <w:rPr>
                <w:rFonts w:ascii="Times New Roman"/>
                <w:b w:val="false"/>
                <w:i w:val="false"/>
                <w:color w:val="000000"/>
                <w:sz w:val="20"/>
              </w:rPr>
              <w:t>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Остатки бюджетных средств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1 071 555,5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Свободные остатки бюджетных средств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1 071 555,5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6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Свободные остатки бюджетных средств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1 071 555,5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решению областного маслихата
</w:t>
      </w:r>
      <w:r>
        <w:br/>
      </w:r>
      <w:r>
        <w:rPr>
          <w:rFonts w:ascii="Times New Roman"/>
          <w:b w:val="false"/>
          <w:i w:val="false"/>
          <w:color w:val="000000"/>
          <w:sz w:val="28"/>
        </w:rPr>
        <w:t>
от 5 февраля 2007 года N 332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бюджетных программ развития областного бюджета на 2007 год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33"/>
        <w:gridCol w:w="1013"/>
        <w:gridCol w:w="1013"/>
        <w:gridCol w:w="8953"/>
      </w:tblGrid>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 група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Подфункция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Адмпрограмма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расходов
</w:t>
            </w:r>
          </w:p>
        </w:tc>
      </w:tr>
      <w:tr>
        <w:trPr>
          <w:trHeight w:val="34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 Затраты
</w:t>
            </w:r>
            <w:r>
              <w:rPr>
                <w:rFonts w:ascii="Times New Roman"/>
                <w:b w:val="false"/>
                <w:i w:val="false"/>
                <w:color w:val="000000"/>
                <w:sz w:val="20"/>
              </w:rPr>
              <w:t>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Государственные услуги общего характера
</w:t>
            </w:r>
            <w:r>
              <w:rPr>
                <w:rFonts w:ascii="Times New Roman"/>
                <w:b w:val="false"/>
                <w:i w:val="false"/>
                <w:color w:val="000000"/>
                <w:sz w:val="20"/>
              </w:rPr>
              <w:t>
</w:t>
            </w:r>
          </w:p>
        </w:tc>
      </w:tr>
      <w:tr>
        <w:trPr>
          <w:trHeight w:val="9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 маслихата области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маслихата области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 акима области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акима области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из местных бюджетов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Финансовая деятельность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финансов области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Департамента финансов 
</w:t>
            </w:r>
          </w:p>
        </w:tc>
      </w:tr>
      <w:tr>
        <w:trPr>
          <w:trHeight w:val="9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работы по выдаче разовых талонов и обеспечение полноты сбора сумм от реализации разовых талонов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приватизации коммунальной cобственности
</w:t>
            </w:r>
          </w:p>
        </w:tc>
      </w:tr>
      <w:tr>
        <w:trPr>
          <w:trHeight w:val="58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Учет, хранение, оценка и реализация имущества, поступившего в коммунальную собственность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из местных бюджетов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Планирование и статистическая деятельность
</w:t>
            </w:r>
          </w:p>
        </w:tc>
      </w:tr>
      <w:tr>
        <w:trPr>
          <w:trHeight w:val="57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экономики и бюджетного планирования области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Департамента экономики и бюджетного планирования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из местных бюджетов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Оборона
</w:t>
            </w:r>
            <w:r>
              <w:rPr>
                <w:rFonts w:ascii="Times New Roman"/>
                <w:b w:val="false"/>
                <w:i w:val="false"/>
                <w:color w:val="000000"/>
                <w:sz w:val="20"/>
              </w:rPr>
              <w:t>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Военные нужды
</w:t>
            </w:r>
          </w:p>
        </w:tc>
      </w:tr>
      <w:tr>
        <w:trPr>
          <w:trHeight w:val="87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по мобилизационной подготовке, гражданской обороне, организации предупреждения и ликвидации аварий и стихийных бедствий области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территориальной обороны и территориальная оборона областного масштаба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работы по чрезвычайным ситуациям 
</w:t>
            </w:r>
          </w:p>
        </w:tc>
      </w:tr>
      <w:tr>
        <w:trPr>
          <w:trHeight w:val="9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по мобилизационной подготовке, гражданской обороне, организации предупреждения и ликвидации аварий и стихийных бедствий области
</w:t>
            </w:r>
          </w:p>
        </w:tc>
      </w:tr>
      <w:tr>
        <w:trPr>
          <w:trHeight w:val="12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Управления по мобилизационной подготовке, гражданской обороне, организации предупреждения и ликвидации аварий и стихийных бедствий области
</w:t>
            </w:r>
          </w:p>
        </w:tc>
      </w:tr>
      <w:tr>
        <w:trPr>
          <w:trHeight w:val="6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Мобилизационная подготовка и мобилизация областного масштаба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Предупреждение и ликвидация чрезвычайных ситуаций областного масштаба 
</w:t>
            </w:r>
          </w:p>
        </w:tc>
      </w:tr>
      <w:tr>
        <w:trPr>
          <w:trHeight w:val="6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Общественный порядок, безопасность, правовая, судебная, уголовно-исполнительная деятельность
</w:t>
            </w:r>
            <w:r>
              <w:rPr>
                <w:rFonts w:ascii="Times New Roman"/>
                <w:b w:val="false"/>
                <w:i w:val="false"/>
                <w:color w:val="000000"/>
                <w:sz w:val="20"/>
              </w:rPr>
              <w:t>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Правоохранительная деятельность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Исполнительный орган внутренних дел, финансируемый из  областного  бюджета
</w:t>
            </w:r>
          </w:p>
        </w:tc>
      </w:tr>
      <w:tr>
        <w:trPr>
          <w:trHeight w:val="6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исполнительного органа внутренних дел, финансируемого из областного бюджета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 на территории области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Поощрение граждан, участвующих в охране общественного порядка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Образование
</w:t>
            </w:r>
            <w:r>
              <w:rPr>
                <w:rFonts w:ascii="Times New Roman"/>
                <w:b w:val="false"/>
                <w:i w:val="false"/>
                <w:color w:val="000000"/>
                <w:sz w:val="20"/>
              </w:rPr>
              <w:t>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Начальное общее, основное общее, среднее общее образование
</w:t>
            </w:r>
          </w:p>
        </w:tc>
      </w:tr>
      <w:tr>
        <w:trPr>
          <w:trHeight w:val="34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физической культуры и спорта области
</w:t>
            </w:r>
          </w:p>
        </w:tc>
      </w:tr>
      <w:tr>
        <w:trPr>
          <w:trHeight w:val="6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Дополнительное образование для детей и юношества по спорту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Общеобразовательное обучение одаренных в спорте детей в специализированных организациях образования
</w:t>
            </w:r>
          </w:p>
        </w:tc>
      </w:tr>
      <w:tr>
        <w:trPr>
          <w:trHeight w:val="34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Общеобразовательное обучение по специальным образовательным программам
</w:t>
            </w:r>
          </w:p>
        </w:tc>
      </w:tr>
      <w:tr>
        <w:trPr>
          <w:trHeight w:val="9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областных организаций образования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Общеобразовательное обучение одаренных детей в специализированных организациях образования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школьных олимпиад и внешкольных мероприятий областного масштаба
</w:t>
            </w:r>
          </w:p>
        </w:tc>
      </w:tr>
      <w:tr>
        <w:trPr>
          <w:trHeight w:val="12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оснащение учебным оборудованием кабинетов физики, химии, биологии в государственных учреждениях среднего общего образования
</w:t>
            </w:r>
          </w:p>
        </w:tc>
      </w:tr>
      <w:tr>
        <w:trPr>
          <w:trHeight w:val="12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(города областного значения) на обеспечение содержания типовых штатов государственных учреждений общего среднего образования
</w:t>
            </w:r>
          </w:p>
        </w:tc>
      </w:tr>
      <w:tr>
        <w:trPr>
          <w:trHeight w:val="12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подключение к Интернету и оплату трафика государственных учреждений среднего общего образования
</w:t>
            </w:r>
          </w:p>
        </w:tc>
      </w:tr>
      <w:tr>
        <w:trPr>
          <w:trHeight w:val="15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приобретение и доставку учебников и учебно-методических комплексов для обновления библиотечных фондов государственных учреждений среднего общего образования
</w:t>
            </w:r>
          </w:p>
        </w:tc>
      </w:tr>
      <w:tr>
        <w:trPr>
          <w:trHeight w:val="12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создание лингофонных и мультимедийных кабинетов для государственных учреждений среднего общего образования
</w:t>
            </w:r>
          </w:p>
        </w:tc>
      </w:tr>
      <w:tr>
        <w:trPr>
          <w:trHeight w:val="9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организацию питания, проживания и подвоза детей к пунктам тестирования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Начальное профессиональное образование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Начальное профессиональное образование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Дополнительное профессиональное образование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Исполнительный орган внутренних дел, финансируемый из областного бюджета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квалификации и переподготовка кадров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здравоохранения области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квалификации и переподготовка кадров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квалификации и переподготовка кадров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услуги в области образования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Департамента образования
</w:t>
            </w:r>
          </w:p>
        </w:tc>
      </w:tr>
      <w:tr>
        <w:trPr>
          <w:trHeight w:val="88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Обследование психического здоровья детей и подростков и оказание психолого-медико-педагогической консультативной помощи населению
</w:t>
            </w:r>
          </w:p>
        </w:tc>
      </w:tr>
      <w:tr>
        <w:trPr>
          <w:trHeight w:val="88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содержание вновь вводимых объектов образования
</w:t>
            </w:r>
          </w:p>
        </w:tc>
      </w:tr>
      <w:tr>
        <w:trPr>
          <w:trHeight w:val="88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 экспертиза технико-экономических обоснований местных  бюджетных инвестиционных проектов (программ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из местных бюджетов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Здравоохранение
</w:t>
            </w:r>
            <w:r>
              <w:rPr>
                <w:rFonts w:ascii="Times New Roman"/>
                <w:b w:val="false"/>
                <w:i w:val="false"/>
                <w:color w:val="000000"/>
                <w:sz w:val="20"/>
              </w:rPr>
              <w:t>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Больницы широкого профиля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здравоохранения области
</w:t>
            </w:r>
          </w:p>
        </w:tc>
      </w:tr>
      <w:tr>
        <w:trPr>
          <w:trHeight w:val="9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Оказание стационарной медицинской помощи по направлению специалистов первичной медико-санитарной помощи и организаций здравоохранения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Охрана здоровья населения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здравоохранения области
</w:t>
            </w:r>
          </w:p>
        </w:tc>
      </w:tr>
      <w:tr>
        <w:trPr>
          <w:trHeight w:val="58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крови, ее компонентов и препаратов для местных организаций здравоохранения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Охрана материнства и детства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Пропаганда здорового образа жизни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тест-систем для проведения дозорного эпидемиологического надзора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государственного санитарно-эпидемиологического надзора области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Департамента государственного  санитарно-эпидемиологического надзора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Санитарно-эпидемиологическое благополучие населения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Борьба с эпидемиями 
</w:t>
            </w:r>
          </w:p>
        </w:tc>
      </w:tr>
      <w:tr>
        <w:trPr>
          <w:trHeight w:val="9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Централизованный закуп вакцин и других медицинских иммунобиологических препаратов для проведения иммунопрофилактики населения
</w:t>
            </w:r>
          </w:p>
        </w:tc>
      </w:tr>
      <w:tr>
        <w:trPr>
          <w:trHeight w:val="9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 экспертиза технико-экономических обоснований местных  бюджетных инвестиционных проектов (программ)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Специализированная медицинская помощь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здравоохранения области
</w:t>
            </w:r>
          </w:p>
        </w:tc>
      </w:tr>
      <w:tr>
        <w:trPr>
          <w:trHeight w:val="9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Оказание медицинской помощи лицам, страдающим социально-значимыми заболеваниями и заболеваниями, представляющими опасность для окружающих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больных туберкулезом противотуберкулезными препаратами
</w:t>
            </w:r>
          </w:p>
        </w:tc>
      </w:tr>
      <w:tr>
        <w:trPr>
          <w:trHeight w:val="6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больных диабетом противодиабетическими препаратами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онкологических больных химиопрепаратами
</w:t>
            </w:r>
          </w:p>
        </w:tc>
      </w:tr>
      <w:tr>
        <w:trPr>
          <w:trHeight w:val="9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больных с почечной недостаточностью лекарственными средствами, диализаторами, расходными материалами и больных после трансплантации почек лекарственными средствами
</w:t>
            </w:r>
          </w:p>
        </w:tc>
      </w:tr>
      <w:tr>
        <w:trPr>
          <w:trHeight w:val="28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Поликлиники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здравоохранения области
</w:t>
            </w:r>
          </w:p>
        </w:tc>
      </w:tr>
      <w:tr>
        <w:trPr>
          <w:trHeight w:val="37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Оказание первичной медико-санитарной помощи населению
</w:t>
            </w:r>
          </w:p>
        </w:tc>
      </w:tr>
      <w:tr>
        <w:trPr>
          <w:trHeight w:val="12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виды медицинской помощи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здравоохранения области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Оказание скорой и неотложной помощи
</w:t>
            </w:r>
          </w:p>
        </w:tc>
      </w:tr>
      <w:tr>
        <w:trPr>
          <w:trHeight w:val="6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Оказание медицинской помощи населению в чрезвычайных ситуациях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услуги в области здравоохранения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здравоохранения области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Департамента здравоохранения
</w:t>
            </w:r>
          </w:p>
        </w:tc>
      </w:tr>
      <w:tr>
        <w:trPr>
          <w:trHeight w:val="6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мероприятий по профилактике и борьбе со СПИД в Республике Казахстан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патологоанатомического вскрытия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информационно-аналитических центров
</w:t>
            </w:r>
          </w:p>
        </w:tc>
      </w:tr>
      <w:tr>
        <w:trPr>
          <w:trHeight w:val="9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 экспертиза технико-экономических обоснований местных  бюджетных инвестиционных проектов (программ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Социальная помощь и социальное обеспечение  
</w:t>
            </w:r>
            <w:r>
              <w:rPr>
                <w:rFonts w:ascii="Times New Roman"/>
                <w:b w:val="false"/>
                <w:i w:val="false"/>
                <w:color w:val="000000"/>
                <w:sz w:val="20"/>
              </w:rPr>
              <w:t>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Социальное обеспечение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координации занятости и социальных программ области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Социальное обеспечение престарелых и инвалидов общего типа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Социальное обеспечение сирот, детей, оставшихся без попечения родителей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Социальная помощь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координации занятости и социальных программ области
</w:t>
            </w:r>
          </w:p>
        </w:tc>
      </w:tr>
      <w:tr>
        <w:trPr>
          <w:trHeight w:val="46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Социальная поддержка инвалидов 
</w:t>
            </w:r>
          </w:p>
        </w:tc>
      </w:tr>
      <w:tr>
        <w:trPr>
          <w:trHeight w:val="15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компенсацию повышения тарифа абонентской платы за телефон социально-защищаемым гражданам, являющимся абонентами городских сетей телекоммуникаций
</w:t>
            </w:r>
          </w:p>
        </w:tc>
      </w:tr>
      <w:tr>
        <w:trPr>
          <w:trHeight w:val="9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для выплаты государственных пособий на детей до 18 лет из малообеспеченных семей
</w:t>
            </w:r>
          </w:p>
        </w:tc>
      </w:tr>
      <w:tr>
        <w:trPr>
          <w:trHeight w:val="18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координации занятости и социальных программ области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Департамента координации занятости и социальных программ
</w:t>
            </w:r>
          </w:p>
        </w:tc>
      </w:tr>
      <w:tr>
        <w:trPr>
          <w:trHeight w:val="34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из местных бюджетов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Культура, спорт, туризм и информационное пространство
</w:t>
            </w:r>
            <w:r>
              <w:rPr>
                <w:rFonts w:ascii="Times New Roman"/>
                <w:b w:val="false"/>
                <w:i w:val="false"/>
                <w:color w:val="000000"/>
                <w:sz w:val="20"/>
              </w:rPr>
              <w:t>
</w:t>
            </w:r>
          </w:p>
        </w:tc>
      </w:tr>
      <w:tr>
        <w:trPr>
          <w:trHeight w:val="46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Деятельность в области культуры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культуры области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Управления культуры
</w:t>
            </w:r>
          </w:p>
        </w:tc>
      </w:tr>
      <w:tr>
        <w:trPr>
          <w:trHeight w:val="34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Поддержка культурно-досуговой работы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Увековечение памяти деятелей государства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сохранности историко-культурного наследия и доступа к ним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Поддержка театрального и музыкального искусства 
</w:t>
            </w:r>
          </w:p>
        </w:tc>
      </w:tr>
      <w:tr>
        <w:trPr>
          <w:trHeight w:val="88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 экспертиза технико-экономических обоснований местных  бюджетных инвестиционных проектов (программ
</w:t>
            </w:r>
          </w:p>
        </w:tc>
      </w:tr>
      <w:tr>
        <w:trPr>
          <w:trHeight w:val="36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из местных бюджетов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физической культуры и спорта области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Управления физической культуры и спорта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спортивных соревнований на областном уровне
</w:t>
            </w:r>
          </w:p>
        </w:tc>
      </w:tr>
      <w:tr>
        <w:trPr>
          <w:trHeight w:val="9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и участие членов областных сборных команд по различным видам спорта на республиканских и международных спортивных соревнованиях
</w:t>
            </w:r>
          </w:p>
        </w:tc>
      </w:tr>
      <w:tr>
        <w:trPr>
          <w:trHeight w:val="9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 экспертиза технико-экономических обоснований местных  бюджетных инвестиционных проектов (программ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Информационное пространство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архивов и документации области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Управления архивов и документации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сохранности архивного фонда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культуры области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функционирования областных библиотек
</w:t>
            </w:r>
          </w:p>
        </w:tc>
      </w:tr>
      <w:tr>
        <w:trPr>
          <w:trHeight w:val="28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внутренней политики области
</w:t>
            </w:r>
          </w:p>
        </w:tc>
      </w:tr>
      <w:tr>
        <w:trPr>
          <w:trHeight w:val="64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государственной информационной политики через средства массовой информации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по развитию языков области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Управления по развитию языков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государственного языка и других языков народов Казахстана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Туризм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предпринимательства и промышленности области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Регулирование туристской деятельности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внутренней политики области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Департамента внутренней политики
</w:t>
            </w:r>
          </w:p>
        </w:tc>
      </w:tr>
      <w:tr>
        <w:trPr>
          <w:trHeight w:val="58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региональных программ в сфере молодежной политики
</w:t>
            </w:r>
          </w:p>
        </w:tc>
      </w:tr>
      <w:tr>
        <w:trPr>
          <w:trHeight w:val="12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Сельское, водное, лесное, рыбное хозяйство, особоохраняемые природные территории, охрана окружающей среды и животного мира, земельные отношения
</w:t>
            </w:r>
            <w:r>
              <w:rPr>
                <w:rFonts w:ascii="Times New Roman"/>
                <w:b w:val="false"/>
                <w:i w:val="false"/>
                <w:color w:val="000000"/>
                <w:sz w:val="20"/>
              </w:rPr>
              <w:t>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Сельское хозяйство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сельского хозяйства области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Департамента сельского хозяйства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Поддержка развития семеноводства
</w:t>
            </w:r>
          </w:p>
        </w:tc>
      </w:tr>
      <w:tr>
        <w:trPr>
          <w:trHeight w:val="9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процедур банкротства сельскохозяйственных организаций, не находящихся в республиканской собственности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функционирования и ремонт специальных хранилищ (могильников)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Поддержка развития  животноводства  
</w:t>
            </w:r>
          </w:p>
        </w:tc>
      </w:tr>
      <w:tr>
        <w:trPr>
          <w:trHeight w:val="12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 и повышение урожайности  и качества продукции растениеводства
</w:t>
            </w:r>
          </w:p>
        </w:tc>
      </w:tr>
      <w:tr>
        <w:trPr>
          <w:trHeight w:val="124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передаваемые административные функции в рамках разграничения полномочий между уровнями государственного управления
</w:t>
            </w:r>
          </w:p>
        </w:tc>
      </w:tr>
      <w:tr>
        <w:trPr>
          <w:trHeight w:val="6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продуктивности и качества продукции животноводства
</w:t>
            </w:r>
          </w:p>
        </w:tc>
      </w:tr>
      <w:tr>
        <w:trPr>
          <w:trHeight w:val="6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Субсидирование стоимости услуг по доставке воды сельскохозяйственным товаропроизводителям
</w:t>
            </w:r>
          </w:p>
        </w:tc>
      </w:tr>
      <w:tr>
        <w:trPr>
          <w:trHeight w:val="9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 экспертиза технико-экономических обоснований местных  бюджетных инвестиционных проектов (программ)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из местных бюджетов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Водное хозяйство
</w:t>
            </w:r>
          </w:p>
        </w:tc>
      </w:tr>
      <w:tr>
        <w:trPr>
          <w:trHeight w:val="6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природных ресурсов и регулирования природопользования области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Установление водоохранных зон и полос водных объектов
</w:t>
            </w:r>
          </w:p>
        </w:tc>
      </w:tr>
      <w:tr>
        <w:trPr>
          <w:trHeight w:val="28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Лесное хозяйство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природных ресурсов и регулирования природопользования области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Охрана, защита, воспроизводство лесов и лесоразведение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Охрана животного мира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Охрана окружающей среды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природных ресурсов и регулирования природопользования области
</w:t>
            </w:r>
          </w:p>
        </w:tc>
      </w:tr>
      <w:tr>
        <w:trPr>
          <w:trHeight w:val="6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Департамента природных ресурсов  и регулирования природопользования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мероприятий по охране окружающей среды 
</w:t>
            </w:r>
          </w:p>
        </w:tc>
      </w:tr>
      <w:tr>
        <w:trPr>
          <w:trHeight w:val="9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 экспертиза технико-экономических обоснований местных  бюджетных инвестиционных проектов (программ) 
</w:t>
            </w:r>
          </w:p>
        </w:tc>
      </w:tr>
      <w:tr>
        <w:trPr>
          <w:trHeight w:val="34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Земельные отношения
</w:t>
            </w:r>
          </w:p>
        </w:tc>
      </w:tr>
      <w:tr>
        <w:trPr>
          <w:trHeight w:val="36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по земельным отношениям области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управления земельных отношений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осуществления земельных отношений
</w:t>
            </w:r>
          </w:p>
        </w:tc>
      </w:tr>
      <w:tr>
        <w:trPr>
          <w:trHeight w:val="12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передаваемые административные функции в рамках разграничения полномочий между уровнями государственного управления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Промышленность, архитектурная, градостроительная и строительная деятельность
</w:t>
            </w:r>
            <w:r>
              <w:rPr>
                <w:rFonts w:ascii="Times New Roman"/>
                <w:b w:val="false"/>
                <w:i w:val="false"/>
                <w:color w:val="000000"/>
                <w:sz w:val="20"/>
              </w:rPr>
              <w:t>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Архитектурная, градостроительная и строительная деятельность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государственного архитектурно-строительного контроля области
</w:t>
            </w:r>
          </w:p>
        </w:tc>
      </w:tr>
      <w:tr>
        <w:trPr>
          <w:trHeight w:val="6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Департамента государственного архитектурно-строительного контроля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строительства области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Департамента строительства
</w:t>
            </w:r>
          </w:p>
        </w:tc>
      </w:tr>
      <w:tr>
        <w:trPr>
          <w:trHeight w:val="9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 экспертиза технико-экономических обоснований местных  бюджетных инвестиционных проектов (программ)
</w:t>
            </w:r>
          </w:p>
        </w:tc>
      </w:tr>
      <w:tr>
        <w:trPr>
          <w:trHeight w:val="34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архитектуры и градостроительства области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Управления архитектуры и градостроительства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Транспорт и коммуникации
</w:t>
            </w:r>
            <w:r>
              <w:rPr>
                <w:rFonts w:ascii="Times New Roman"/>
                <w:b w:val="false"/>
                <w:i w:val="false"/>
                <w:color w:val="000000"/>
                <w:sz w:val="20"/>
              </w:rPr>
              <w:t>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Автомобильный транспорт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пассажирского транспорта и автомобильных дорог области
</w:t>
            </w:r>
          </w:p>
        </w:tc>
      </w:tr>
      <w:tr>
        <w:trPr>
          <w:trHeight w:val="36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функционирования автомобильных дорог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услуги в сфере транспорта и коммуникаций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пассажирского транспорта и автомобильных дорог области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Управления пассажирского транспорта и автомобильных дорог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пассажирских перевозок по социально значимым межрайонным (междугородним) собщениям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из местных бюджетов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Прочие
</w:t>
            </w:r>
            <w:r>
              <w:rPr>
                <w:rFonts w:ascii="Times New Roman"/>
                <w:b w:val="false"/>
                <w:i w:val="false"/>
                <w:color w:val="000000"/>
                <w:sz w:val="20"/>
              </w:rPr>
              <w:t>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Регулирование экономической деятельности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предпринимательства и промышленности области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Департамента предпринимательства и промышленности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предпринимательства и промышленности области
</w:t>
            </w:r>
          </w:p>
        </w:tc>
      </w:tr>
      <w:tr>
        <w:trPr>
          <w:trHeight w:val="9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поддержку предпринимательской деятельности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финансов области
</w:t>
            </w:r>
          </w:p>
        </w:tc>
      </w:tr>
      <w:tr>
        <w:trPr>
          <w:trHeight w:val="9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Чрезвычайный резерв местного исполнительного органа области для ликвидации чрезвычайных ситуаций природного и техногенного характера
</w:t>
            </w:r>
          </w:p>
        </w:tc>
      </w:tr>
      <w:tr>
        <w:trPr>
          <w:trHeight w:val="15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увеличение заработной платы государственным служащим, работникам государственных учреждений, не являющимся государственными служащими, и работникам казенных предприятий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Официальные трансферты
</w:t>
            </w:r>
            <w:r>
              <w:rPr>
                <w:rFonts w:ascii="Times New Roman"/>
                <w:b w:val="false"/>
                <w:i w:val="false"/>
                <w:color w:val="000000"/>
                <w:sz w:val="20"/>
              </w:rPr>
              <w:t>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Официальные трансферты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финансов области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Бюджетные изъятия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Субвенции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Возврат целевых трансфертов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Погашение займов
</w:t>
            </w:r>
            <w:r>
              <w:rPr>
                <w:rFonts w:ascii="Times New Roman"/>
                <w:b w:val="false"/>
                <w:i w:val="false"/>
                <w:color w:val="000000"/>
                <w:sz w:val="20"/>
              </w:rPr>
              <w:t>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Погашение займов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финансов области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Погашение долга местного исполнительного органа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решению областного маслихата
</w:t>
      </w:r>
      <w:r>
        <w:br/>
      </w:r>
      <w:r>
        <w:rPr>
          <w:rFonts w:ascii="Times New Roman"/>
          <w:b w:val="false"/>
          <w:i w:val="false"/>
          <w:color w:val="000000"/>
          <w:sz w:val="28"/>
        </w:rPr>
        <w:t>
от 5 февраля 2007 года N 332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бюджетных программ развития областного бюджета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2007 год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33"/>
        <w:gridCol w:w="1013"/>
        <w:gridCol w:w="1013"/>
        <w:gridCol w:w="8993"/>
      </w:tblGrid>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 группа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Подфункция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Адм программ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расходов
</w:t>
            </w:r>
          </w:p>
        </w:tc>
      </w:tr>
      <w:tr>
        <w:trPr>
          <w:trHeight w:val="28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 Затраты
</w:t>
            </w:r>
            <w:r>
              <w:rPr>
                <w:rFonts w:ascii="Times New Roman"/>
                <w:b w:val="false"/>
                <w:i w:val="false"/>
                <w:color w:val="000000"/>
                <w:sz w:val="20"/>
              </w:rPr>
              <w:t>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Государственные услуги общего характера
</w:t>
            </w:r>
            <w:r>
              <w:rPr>
                <w:rFonts w:ascii="Times New Roman"/>
                <w:b w:val="false"/>
                <w:i w:val="false"/>
                <w:color w:val="000000"/>
                <w:sz w:val="20"/>
              </w:rPr>
              <w:t>
</w:t>
            </w:r>
          </w:p>
        </w:tc>
      </w:tr>
      <w:tr>
        <w:trPr>
          <w:trHeight w:val="6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 акима области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информационных систем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Финансовая деятельность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финансов области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информационных систем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Образование
</w:t>
            </w:r>
            <w:r>
              <w:rPr>
                <w:rFonts w:ascii="Times New Roman"/>
                <w:b w:val="false"/>
                <w:i w:val="false"/>
                <w:color w:val="000000"/>
                <w:sz w:val="20"/>
              </w:rPr>
              <w:t>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Начальное общее, основное общее, среднее общее образование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Информатизация системы среднего образования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Среднее профессиональное образование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здравоохранения области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со средним профессиональным образованием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со средним профессиональным образованием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услуги в области образования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w:t>
            </w:r>
          </w:p>
        </w:tc>
      </w:tr>
      <w:tr>
        <w:trPr>
          <w:trHeight w:val="9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бюджетам районов (городов областного значения) на развитие человеческого капитала в рамках электронного правительства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человеческого капитала в рамках электронного правительства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строительства области 
</w:t>
            </w:r>
          </w:p>
        </w:tc>
      </w:tr>
      <w:tr>
        <w:trPr>
          <w:trHeight w:val="9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бюджетам  районов (городов областного значения) на строительство и реконструкцию объектов образования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образования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Здравоохранение
</w:t>
            </w:r>
            <w:r>
              <w:rPr>
                <w:rFonts w:ascii="Times New Roman"/>
                <w:b w:val="false"/>
                <w:i w:val="false"/>
                <w:color w:val="000000"/>
                <w:sz w:val="20"/>
              </w:rPr>
              <w:t>
</w:t>
            </w:r>
          </w:p>
        </w:tc>
      </w:tr>
      <w:tr>
        <w:trPr>
          <w:trHeight w:val="34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услуги в области здравоохранения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строительства области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здравоохранения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Жилищно-коммунальное хозяйство
</w:t>
            </w:r>
            <w:r>
              <w:rPr>
                <w:rFonts w:ascii="Times New Roman"/>
                <w:b w:val="false"/>
                <w:i w:val="false"/>
                <w:color w:val="000000"/>
                <w:sz w:val="20"/>
              </w:rPr>
              <w:t>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Жилищное хозяйство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строительства области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Кредитование бюджетов районов (городов областного значения) на строительство жилья 
</w:t>
            </w:r>
          </w:p>
        </w:tc>
      </w:tr>
      <w:tr>
        <w:trPr>
          <w:trHeight w:val="9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бюджетам  районов (городов областного значения) на строительство жилья государственного коммунального жилищного фонда
</w:t>
            </w:r>
          </w:p>
        </w:tc>
      </w:tr>
      <w:tr>
        <w:trPr>
          <w:trHeight w:val="9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бюджетам  районов (городов областного значения) на развитие и обустройство инженерно-коммуникационной инфраструктуры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Коммунальное хозяйство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строительства области 
</w:t>
            </w:r>
          </w:p>
        </w:tc>
      </w:tr>
      <w:tr>
        <w:trPr>
          <w:trHeight w:val="9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бюджетам  районов (городов областного значения) на развитие коммунального хозяйства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Газификация населенных пунктов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коммунального хозяйства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Культура, спорт, туризм и информационное пространство
</w:t>
            </w:r>
            <w:r>
              <w:rPr>
                <w:rFonts w:ascii="Times New Roman"/>
                <w:b w:val="false"/>
                <w:i w:val="false"/>
                <w:color w:val="000000"/>
                <w:sz w:val="20"/>
              </w:rPr>
              <w:t>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Деятельность в области культуры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строительства области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культуры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строительства области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физической культуры и спорта
</w:t>
            </w:r>
          </w:p>
        </w:tc>
      </w:tr>
      <w:tr>
        <w:trPr>
          <w:trHeight w:val="12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Сельское, водное, лесное, рыбное хозяйство, особоохраняемые природные территории, охрана окружающей среды и животного мира, земельные отношения
</w:t>
            </w:r>
            <w:r>
              <w:rPr>
                <w:rFonts w:ascii="Times New Roman"/>
                <w:b w:val="false"/>
                <w:i w:val="false"/>
                <w:color w:val="000000"/>
                <w:sz w:val="20"/>
              </w:rPr>
              <w:t>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Сельское хозяйство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сельского хозяйства области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Кредитование сельхозтоваропроизводителей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Водное хозяйство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строительства области 
</w:t>
            </w:r>
          </w:p>
        </w:tc>
      </w:tr>
      <w:tr>
        <w:trPr>
          <w:trHeight w:val="9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бюджетам районов (городов областного значения) на развитие системы водоснабжения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Транспорт и коммуникации
</w:t>
            </w:r>
            <w:r>
              <w:rPr>
                <w:rFonts w:ascii="Times New Roman"/>
                <w:b w:val="false"/>
                <w:i w:val="false"/>
                <w:color w:val="000000"/>
                <w:sz w:val="20"/>
              </w:rPr>
              <w:t>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Автомобильный транспорт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пассажирского транспорта и автомобильных дорог области
</w:t>
            </w:r>
          </w:p>
        </w:tc>
      </w:tr>
      <w:tr>
        <w:trPr>
          <w:trHeight w:val="94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бюджетам  районов (городов областного значения) на развитие транспортной инфраструктуры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услуги в сфере транспорта и коммуникаций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пассажирского транспорта и автомобильных дорог области
</w:t>
            </w:r>
          </w:p>
        </w:tc>
      </w:tr>
      <w:tr>
        <w:trPr>
          <w:trHeight w:val="36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транспортной инфраструктуры
</w:t>
            </w:r>
          </w:p>
        </w:tc>
      </w:tr>
      <w:tr>
        <w:trPr>
          <w:trHeight w:val="34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Прочие
</w:t>
            </w:r>
            <w:r>
              <w:rPr>
                <w:rFonts w:ascii="Times New Roman"/>
                <w:b w:val="false"/>
                <w:i w:val="false"/>
                <w:color w:val="000000"/>
                <w:sz w:val="20"/>
              </w:rPr>
              <w:t>
</w:t>
            </w:r>
          </w:p>
        </w:tc>
      </w:tr>
      <w:tr>
        <w:trPr>
          <w:trHeight w:val="28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w:t>
            </w:r>
          </w:p>
        </w:tc>
      </w:tr>
      <w:tr>
        <w:trPr>
          <w:trHeight w:val="6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предпринимательства и промышленности области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Стратегии индустриально-инновационного развития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финансов области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или увеличение уставного капитала юридических лиц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