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e522" w14:textId="d40e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Пятигорка Хобдинского района в село Бестау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Актюбинской области от 11 июля 2007 года N 204 и решение Маслихата Актюбинской области от 11 июля 2007 года N 382. Зарегистрировано Департаментом юстиции Актюбинской области 23 июля 2007 года N 3213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предложений Хобдинского районного маслихата и акимата, областной ономастической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акимат области ПОСТАНОВЛЯЕТ и 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село Пятигорка Хобдинского района в село Бестау.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и решение вводится в действие по истечении десяти календарных дней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