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34ff1" w14:textId="2234f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села Кызылту Хобдинского района в село Егиндибулак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Cовместное постановление Акимата Актюбинской области от 11 июля 2007 года N 205 и решение Маслихата Актюбинской области от 11 июля 2007 года N 383. Зарегистрировано Департаментом юстиции Актюбинской области 23 июля 2007 года N 3214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В заголовке и по всему тексту слово "аул" заменено словом "село" постановлением акимата Актюбинской области от 11.12.2015 </w:t>
      </w:r>
      <w:r>
        <w:rPr>
          <w:rFonts w:ascii="Times New Roman"/>
          <w:b w:val="false"/>
          <w:i w:val="false"/>
          <w:color w:val="ff0000"/>
          <w:sz w:val="28"/>
        </w:rPr>
        <w:t>№ 452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решением Актюбинского областного маслихата от 11.12.2015 </w:t>
      </w:r>
      <w:r>
        <w:rPr>
          <w:rFonts w:ascii="Times New Roman"/>
          <w:b w:val="false"/>
          <w:i w:val="false"/>
          <w:color w:val="ff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с учетом предложений Хобдинского районного маслихата и акимата, областной ономастической комиссии </w:t>
      </w:r>
      <w:r>
        <w:rPr>
          <w:rFonts w:ascii="Times New Roman"/>
          <w:b/>
          <w:i w:val="false"/>
          <w:color w:val="000000"/>
          <w:sz w:val="28"/>
        </w:rPr>
        <w:t xml:space="preserve">акимат области ПОСТАНОВЛЯЕТ и областной </w:t>
      </w:r>
      <w:r>
        <w:rPr>
          <w:rFonts w:ascii="Times New Roman"/>
          <w:b/>
          <w:i w:val="false"/>
          <w:color w:val="000000"/>
          <w:sz w:val="28"/>
        </w:rPr>
        <w:t>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Переименовать село Кызылту Хобдинского района в село Егиндибулак.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и решение вводится в действие по истечении десяти календарных дней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