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1d66" w14:textId="a061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N 5 ХL сессии от 1 ноября 2006 года Карагандинского городского маслихата III созыва "Об установлении ставок фиксированного суммарного налога на отдельные виды предпринимательской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LII сессии III созыва Карагандинского городского маслихата от 18 июля 2007 года N 13. Зарегистрировано Управлением юстиции города Караганды Карагандинской области 10 августа 2007 года N 8-1-57. Прекратило свое действие в связи с истечением срока - (письмо секретаря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секретаря Карагандинского городского маслихата от 12.05.2011 N 2-9/224).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решение N 5 ХL сессии от 1 ноября 2006 года Карагандинского городского маслихата III созыва "Об установлении ставок фиксированного суммарного налога на отдельные виды предпринимательской деятельности" (регистрационный номер в Реестре государственной регистрации нормативных правовых актов - 8-1-44, опубликовано в газете "Взгляд на события" от 29 ноября 2006 года N 60 (176):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приложение к решению N 5 от 1 ноября 2006 года подпункты 1), 2), 3), 4)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самоуправления, экономики, плана, бюджета, развития малого и среднего бизнеса (председатель Оспанова Кадиша Базарбаевна).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III созыва            Е. Сарсембаева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Бексултанов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